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7EE" w:rsidRPr="004F32F6" w:rsidRDefault="00306D21">
      <w:pPr>
        <w:rPr>
          <w:b/>
          <w:sz w:val="44"/>
        </w:rPr>
      </w:pPr>
      <w:r w:rsidRPr="004F32F6">
        <w:rPr>
          <w:b/>
          <w:sz w:val="44"/>
        </w:rPr>
        <w:t>Key Rate Duration Partial Shifts</w:t>
      </w:r>
    </w:p>
    <w:p w:rsidR="00306D21" w:rsidRDefault="00306D21"/>
    <w:p w:rsidR="00306D21" w:rsidRPr="00932055" w:rsidRDefault="00306D21">
      <w:pPr>
        <w:rPr>
          <w:sz w:val="24"/>
          <w:szCs w:val="24"/>
        </w:rPr>
      </w:pPr>
      <w:r w:rsidRPr="00932055">
        <w:rPr>
          <w:sz w:val="24"/>
          <w:szCs w:val="24"/>
        </w:rPr>
        <w:t>Suppose we have a yield curve constructed by a number of instruments. To do partial shifts of 25 bps on 2yr, 5yr, 10yr, and 30yr, we need to do the following:</w:t>
      </w:r>
    </w:p>
    <w:p w:rsidR="00306D21" w:rsidRPr="00932055" w:rsidRDefault="00306D21" w:rsidP="00306D21">
      <w:pPr>
        <w:pStyle w:val="ListParagraph"/>
        <w:numPr>
          <w:ilvl w:val="0"/>
          <w:numId w:val="1"/>
        </w:numPr>
        <w:rPr>
          <w:sz w:val="24"/>
          <w:szCs w:val="24"/>
        </w:rPr>
      </w:pPr>
      <w:r w:rsidRPr="00932055">
        <w:rPr>
          <w:sz w:val="24"/>
          <w:szCs w:val="24"/>
        </w:rPr>
        <w:t xml:space="preserve">2yr partial: Shift the curve from 0 to 2yr parallel up 25 bps. The 5yr and beyond remains the same level. For the part between 2yr and 5yr, the </w:t>
      </w:r>
      <w:r w:rsidR="00BF00BA" w:rsidRPr="00932055">
        <w:rPr>
          <w:sz w:val="24"/>
          <w:szCs w:val="24"/>
        </w:rPr>
        <w:t>rate shift is calculated using a linear interpolation algorithm, where 2yr shifts up 25 bps and 5yr remains the same.</w:t>
      </w:r>
    </w:p>
    <w:p w:rsidR="00BF00BA" w:rsidRPr="00932055" w:rsidRDefault="00BF00BA" w:rsidP="00306D21">
      <w:pPr>
        <w:pStyle w:val="ListParagraph"/>
        <w:numPr>
          <w:ilvl w:val="0"/>
          <w:numId w:val="1"/>
        </w:numPr>
        <w:rPr>
          <w:sz w:val="24"/>
          <w:szCs w:val="24"/>
        </w:rPr>
      </w:pPr>
      <w:r w:rsidRPr="00932055">
        <w:rPr>
          <w:sz w:val="24"/>
          <w:szCs w:val="24"/>
        </w:rPr>
        <w:t>5yr partial: The 5yr shifts up 25bps, whereas 2yr and before, as well as 10yr and beyond, remain the same level. The rate shifts between 2yr and 5yr, as well as between 5yr and 10yr</w:t>
      </w:r>
      <w:r w:rsidR="008B42EA" w:rsidRPr="00932055">
        <w:rPr>
          <w:sz w:val="24"/>
          <w:szCs w:val="24"/>
        </w:rPr>
        <w:t>, are calculated using a linear interpolation algorithm.</w:t>
      </w:r>
    </w:p>
    <w:p w:rsidR="008B42EA" w:rsidRPr="00932055" w:rsidRDefault="008B42EA" w:rsidP="00306D21">
      <w:pPr>
        <w:pStyle w:val="ListParagraph"/>
        <w:numPr>
          <w:ilvl w:val="0"/>
          <w:numId w:val="1"/>
        </w:numPr>
        <w:rPr>
          <w:sz w:val="24"/>
          <w:szCs w:val="24"/>
        </w:rPr>
      </w:pPr>
      <w:r w:rsidRPr="00932055">
        <w:rPr>
          <w:sz w:val="24"/>
          <w:szCs w:val="24"/>
        </w:rPr>
        <w:t>10yr partial: Similar to 5yr partial.</w:t>
      </w:r>
    </w:p>
    <w:p w:rsidR="008B42EA" w:rsidRPr="00932055" w:rsidRDefault="008B42EA" w:rsidP="00306D21">
      <w:pPr>
        <w:pStyle w:val="ListParagraph"/>
        <w:numPr>
          <w:ilvl w:val="0"/>
          <w:numId w:val="1"/>
        </w:numPr>
        <w:rPr>
          <w:sz w:val="24"/>
          <w:szCs w:val="24"/>
        </w:rPr>
      </w:pPr>
      <w:r w:rsidRPr="00932055">
        <w:rPr>
          <w:sz w:val="24"/>
          <w:szCs w:val="24"/>
        </w:rPr>
        <w:t xml:space="preserve">30yr partial: The 10yr remains the same and 30yr shifts up 25 bps, and everything in between shifts based on linear interpolation. The curve beyond 30yr shifts parallel up 25bps. </w:t>
      </w:r>
    </w:p>
    <w:p w:rsidR="008B42EA" w:rsidRDefault="004F32F6" w:rsidP="008B42EA">
      <w:pPr>
        <w:rPr>
          <w:sz w:val="24"/>
          <w:szCs w:val="24"/>
        </w:rPr>
      </w:pPr>
      <w:r w:rsidRPr="00932055">
        <w:rPr>
          <w:sz w:val="24"/>
          <w:szCs w:val="24"/>
        </w:rPr>
        <w:t xml:space="preserve">We will apply the partial shifts directly on raw inputs, instead of on the derived par curve. </w:t>
      </w:r>
      <w:r w:rsidR="001834B5" w:rsidRPr="00932055">
        <w:rPr>
          <w:sz w:val="24"/>
          <w:szCs w:val="24"/>
        </w:rPr>
        <w:t>The shifts applied on Libor rates and swap rates</w:t>
      </w:r>
      <w:r w:rsidR="00177753" w:rsidRPr="00932055">
        <w:rPr>
          <w:sz w:val="24"/>
          <w:szCs w:val="24"/>
        </w:rPr>
        <w:t xml:space="preserve"> are relatively straightforward, which is essentially a linear interpolation. As for EDFs, a few extra steps are needed. </w:t>
      </w:r>
    </w:p>
    <w:p w:rsidR="0001358A" w:rsidRPr="00932055" w:rsidRDefault="0001358A" w:rsidP="008B42EA">
      <w:pPr>
        <w:rPr>
          <w:sz w:val="24"/>
          <w:szCs w:val="24"/>
        </w:rPr>
      </w:pPr>
      <w:r w:rsidRPr="0001358A">
        <w:rPr>
          <w:sz w:val="24"/>
          <w:szCs w:val="24"/>
        </w:rPr>
        <w:t xml:space="preserve">The goal is to figure out how to interpolate the shock for EDF when we do partials. One way to think about the problem is to have a simplified formula to determine the impact of the EDF shock on the resulting par curve. Once this is available, we can back out the implied change to EDF shock to get the desired behavior shape of the shocked curve. </w:t>
      </w:r>
      <w:r w:rsidRPr="00932055">
        <w:rPr>
          <w:sz w:val="24"/>
          <w:szCs w:val="24"/>
        </w:rPr>
        <w:t>We will illustrate our algorithm using the following example.</w:t>
      </w:r>
      <w:bookmarkStart w:id="0" w:name="_GoBack"/>
      <w:bookmarkEnd w:id="0"/>
    </w:p>
    <w:p w:rsidR="00177753" w:rsidRPr="00932055" w:rsidRDefault="00177753" w:rsidP="008B42EA">
      <w:pPr>
        <w:rPr>
          <w:sz w:val="24"/>
          <w:szCs w:val="24"/>
        </w:rPr>
      </w:pPr>
      <w:r w:rsidRPr="00932055">
        <w:rPr>
          <w:sz w:val="24"/>
          <w:szCs w:val="24"/>
        </w:rPr>
        <w:t>Say the curve date is 4/25/2016</w:t>
      </w:r>
      <w:r w:rsidR="007817A0" w:rsidRPr="00932055">
        <w:rPr>
          <w:sz w:val="24"/>
          <w:szCs w:val="24"/>
        </w:rPr>
        <w:t xml:space="preserve"> and T+2 settle for yield curve is assumed. Our zero date is then 4/27/2016. Suppose the EDF inputs are:</w:t>
      </w:r>
    </w:p>
    <w:p w:rsidR="007817A0" w:rsidRPr="00932055" w:rsidRDefault="00670FD6" w:rsidP="008B42EA">
      <w:pPr>
        <w:rPr>
          <w:sz w:val="24"/>
          <w:szCs w:val="24"/>
        </w:rPr>
      </w:pPr>
      <w:r w:rsidRPr="00932055">
        <w:rPr>
          <w:noProof/>
          <w:sz w:val="24"/>
          <w:szCs w:val="24"/>
        </w:rPr>
        <w:lastRenderedPageBreak/>
        <w:drawing>
          <wp:inline distT="0" distB="0" distL="0" distR="0" wp14:anchorId="4526B996" wp14:editId="79AA8CDA">
            <wp:extent cx="2924175" cy="2487930"/>
            <wp:effectExtent l="0" t="0" r="952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4175" cy="2487930"/>
                    </a:xfrm>
                    <a:prstGeom prst="rect">
                      <a:avLst/>
                    </a:prstGeom>
                    <a:noFill/>
                    <a:ln>
                      <a:noFill/>
                    </a:ln>
                  </pic:spPr>
                </pic:pic>
              </a:graphicData>
            </a:graphic>
          </wp:inline>
        </w:drawing>
      </w:r>
    </w:p>
    <w:p w:rsidR="003F7046" w:rsidRPr="00932055" w:rsidRDefault="007817A0" w:rsidP="008B42EA">
      <w:pPr>
        <w:rPr>
          <w:sz w:val="24"/>
          <w:szCs w:val="24"/>
        </w:rPr>
      </w:pPr>
      <w:r w:rsidRPr="00932055">
        <w:rPr>
          <w:sz w:val="24"/>
          <w:szCs w:val="24"/>
        </w:rPr>
        <w:t>To figure out 2yr key rate</w:t>
      </w:r>
      <w:r w:rsidR="0009462D" w:rsidRPr="00932055">
        <w:rPr>
          <w:sz w:val="24"/>
          <w:szCs w:val="24"/>
        </w:rPr>
        <w:t xml:space="preserve"> shocks on EDFs, we need to take into consideration </w:t>
      </w:r>
      <w:r w:rsidR="00670FD6" w:rsidRPr="00932055">
        <w:rPr>
          <w:sz w:val="24"/>
          <w:szCs w:val="24"/>
        </w:rPr>
        <w:t xml:space="preserve">1) </w:t>
      </w:r>
      <w:r w:rsidR="00925A30" w:rsidRPr="00932055">
        <w:rPr>
          <w:sz w:val="24"/>
          <w:szCs w:val="24"/>
        </w:rPr>
        <w:t xml:space="preserve">that </w:t>
      </w:r>
      <w:r w:rsidR="00670FD6" w:rsidRPr="00932055">
        <w:rPr>
          <w:sz w:val="24"/>
          <w:szCs w:val="24"/>
        </w:rPr>
        <w:t xml:space="preserve">EDFs are similar to forward rate agreements in that they lock in an interest rate for a future period, and 2) that they are referenced to Libor 3m on the expiration date. Therefore, for each EDF, we need to first calculate the </w:t>
      </w:r>
      <w:r w:rsidR="003F7046" w:rsidRPr="00932055">
        <w:rPr>
          <w:sz w:val="24"/>
          <w:szCs w:val="24"/>
        </w:rPr>
        <w:t xml:space="preserve">instantaneous shocks on both its expiration date T and T+3M based on linear interpolation, then we multiply the instantaneous shocks by time to get </w:t>
      </w:r>
      <w:r w:rsidR="00670FD6" w:rsidRPr="00932055">
        <w:rPr>
          <w:sz w:val="24"/>
          <w:szCs w:val="24"/>
        </w:rPr>
        <w:t>cumulative shocks, then</w:t>
      </w:r>
      <w:r w:rsidR="003F7046" w:rsidRPr="00932055">
        <w:rPr>
          <w:sz w:val="24"/>
          <w:szCs w:val="24"/>
        </w:rPr>
        <w:t xml:space="preserve"> finally</w:t>
      </w:r>
      <w:r w:rsidR="00670FD6" w:rsidRPr="00932055">
        <w:rPr>
          <w:sz w:val="24"/>
          <w:szCs w:val="24"/>
        </w:rPr>
        <w:t xml:space="preserve"> “normalize” the shock to be applied to the EDF rate. </w:t>
      </w:r>
      <w:r w:rsidR="003F7046" w:rsidRPr="00932055">
        <w:rPr>
          <w:sz w:val="24"/>
          <w:szCs w:val="24"/>
        </w:rPr>
        <w:t>This process is illustrated as follows:</w:t>
      </w:r>
    </w:p>
    <w:p w:rsidR="003F7046" w:rsidRPr="00932055" w:rsidRDefault="00481531" w:rsidP="008B42EA">
      <w:pPr>
        <w:rPr>
          <w:sz w:val="24"/>
          <w:szCs w:val="24"/>
        </w:rPr>
      </w:pPr>
      <w:r w:rsidRPr="00932055">
        <w:rPr>
          <w:noProof/>
          <w:sz w:val="24"/>
          <w:szCs w:val="24"/>
        </w:rPr>
        <w:drawing>
          <wp:inline distT="0" distB="0" distL="0" distR="0" wp14:anchorId="1EEA6D7A" wp14:editId="2276928D">
            <wp:extent cx="5943600" cy="23118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11883"/>
                    </a:xfrm>
                    <a:prstGeom prst="rect">
                      <a:avLst/>
                    </a:prstGeom>
                    <a:noFill/>
                    <a:ln>
                      <a:noFill/>
                    </a:ln>
                  </pic:spPr>
                </pic:pic>
              </a:graphicData>
            </a:graphic>
          </wp:inline>
        </w:drawing>
      </w:r>
    </w:p>
    <w:p w:rsidR="00481531" w:rsidRPr="00932055" w:rsidRDefault="00481531" w:rsidP="008B42EA">
      <w:pPr>
        <w:rPr>
          <w:sz w:val="24"/>
          <w:szCs w:val="24"/>
        </w:rPr>
      </w:pPr>
      <w:r w:rsidRPr="00932055">
        <w:rPr>
          <w:sz w:val="24"/>
          <w:szCs w:val="24"/>
        </w:rPr>
        <w:t xml:space="preserve">Finally, we “normalize” the shock by 1) taking the difference of cumulative shock on T and that on T+3M, and then 2) divide the difference by the difference in time, which is </w:t>
      </w:r>
      <w:r w:rsidR="004505FF" w:rsidRPr="00932055">
        <w:rPr>
          <w:sz w:val="24"/>
          <w:szCs w:val="24"/>
        </w:rPr>
        <w:t>about</w:t>
      </w:r>
      <w:r w:rsidRPr="00932055">
        <w:rPr>
          <w:sz w:val="24"/>
          <w:szCs w:val="24"/>
        </w:rPr>
        <w:t xml:space="preserve"> three months. </w:t>
      </w:r>
    </w:p>
    <w:p w:rsidR="00481531" w:rsidRPr="00932055" w:rsidRDefault="00694E61" w:rsidP="008B42EA">
      <w:pPr>
        <w:rPr>
          <w:sz w:val="24"/>
          <w:szCs w:val="24"/>
        </w:rPr>
      </w:pPr>
      <w:r w:rsidRPr="00694E61">
        <w:rPr>
          <w:noProof/>
        </w:rPr>
        <w:lastRenderedPageBreak/>
        <w:drawing>
          <wp:inline distT="0" distB="0" distL="0" distR="0">
            <wp:extent cx="3529965" cy="28816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9965" cy="2881630"/>
                    </a:xfrm>
                    <a:prstGeom prst="rect">
                      <a:avLst/>
                    </a:prstGeom>
                    <a:noFill/>
                    <a:ln>
                      <a:noFill/>
                    </a:ln>
                  </pic:spPr>
                </pic:pic>
              </a:graphicData>
            </a:graphic>
          </wp:inline>
        </w:drawing>
      </w:r>
    </w:p>
    <w:p w:rsidR="00932055" w:rsidRDefault="00932055" w:rsidP="008B42EA">
      <w:pPr>
        <w:rPr>
          <w:sz w:val="24"/>
          <w:szCs w:val="24"/>
        </w:rPr>
      </w:pPr>
    </w:p>
    <w:p w:rsidR="00330FFD" w:rsidRPr="00932055" w:rsidRDefault="00402C02" w:rsidP="008B42EA">
      <w:pPr>
        <w:rPr>
          <w:sz w:val="24"/>
          <w:szCs w:val="24"/>
        </w:rPr>
      </w:pPr>
      <w:r w:rsidRPr="00932055">
        <w:rPr>
          <w:sz w:val="24"/>
          <w:szCs w:val="24"/>
        </w:rPr>
        <w:t>If we do the same for 5yr key rate shocks</w:t>
      </w:r>
      <w:r w:rsidR="00932055" w:rsidRPr="00932055">
        <w:rPr>
          <w:sz w:val="24"/>
          <w:szCs w:val="24"/>
        </w:rPr>
        <w:t>, the rate shifts should add up to 25 for each EDF. That would be our sanity check.</w:t>
      </w:r>
    </w:p>
    <w:p w:rsidR="00932055" w:rsidRDefault="00694E61" w:rsidP="008B42EA">
      <w:pPr>
        <w:rPr>
          <w:sz w:val="24"/>
          <w:szCs w:val="24"/>
        </w:rPr>
      </w:pPr>
      <w:r w:rsidRPr="00694E61">
        <w:rPr>
          <w:noProof/>
        </w:rPr>
        <w:drawing>
          <wp:inline distT="0" distB="0" distL="0" distR="0">
            <wp:extent cx="4890770" cy="2870835"/>
            <wp:effectExtent l="0" t="0" r="508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0770" cy="2870835"/>
                    </a:xfrm>
                    <a:prstGeom prst="rect">
                      <a:avLst/>
                    </a:prstGeom>
                    <a:noFill/>
                    <a:ln>
                      <a:noFill/>
                    </a:ln>
                  </pic:spPr>
                </pic:pic>
              </a:graphicData>
            </a:graphic>
          </wp:inline>
        </w:drawing>
      </w:r>
    </w:p>
    <w:p w:rsidR="00932055" w:rsidRDefault="00932055" w:rsidP="008B42EA">
      <w:pPr>
        <w:rPr>
          <w:sz w:val="24"/>
          <w:szCs w:val="24"/>
        </w:rPr>
      </w:pPr>
      <w:r>
        <w:rPr>
          <w:sz w:val="24"/>
          <w:szCs w:val="24"/>
        </w:rPr>
        <w:t>In the end, we convert the EDF rates back to prices to get the final shocks for all rate inputs.</w:t>
      </w:r>
    </w:p>
    <w:p w:rsidR="00006C04" w:rsidRPr="00932055" w:rsidRDefault="00006C04" w:rsidP="008B42EA">
      <w:pPr>
        <w:rPr>
          <w:sz w:val="24"/>
          <w:szCs w:val="24"/>
        </w:rPr>
      </w:pPr>
      <w:r w:rsidRPr="00006C04">
        <w:rPr>
          <w:noProof/>
        </w:rPr>
        <w:lastRenderedPageBreak/>
        <w:drawing>
          <wp:inline distT="0" distB="0" distL="0" distR="0">
            <wp:extent cx="5847715" cy="552894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715" cy="5528945"/>
                    </a:xfrm>
                    <a:prstGeom prst="rect">
                      <a:avLst/>
                    </a:prstGeom>
                    <a:noFill/>
                    <a:ln>
                      <a:noFill/>
                    </a:ln>
                  </pic:spPr>
                </pic:pic>
              </a:graphicData>
            </a:graphic>
          </wp:inline>
        </w:drawing>
      </w:r>
    </w:p>
    <w:sectPr w:rsidR="00006C04" w:rsidRPr="009320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A6B9D"/>
    <w:multiLevelType w:val="hybridMultilevel"/>
    <w:tmpl w:val="7F6E38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D21"/>
    <w:rsid w:val="00006C04"/>
    <w:rsid w:val="0001358A"/>
    <w:rsid w:val="00043F7F"/>
    <w:rsid w:val="0009462D"/>
    <w:rsid w:val="00177753"/>
    <w:rsid w:val="001834B5"/>
    <w:rsid w:val="00306D21"/>
    <w:rsid w:val="00330FFD"/>
    <w:rsid w:val="00371537"/>
    <w:rsid w:val="003F7046"/>
    <w:rsid w:val="00402C02"/>
    <w:rsid w:val="004505FF"/>
    <w:rsid w:val="00481531"/>
    <w:rsid w:val="004F32F6"/>
    <w:rsid w:val="00507C6E"/>
    <w:rsid w:val="006127EE"/>
    <w:rsid w:val="00670FD6"/>
    <w:rsid w:val="00694E61"/>
    <w:rsid w:val="007817A0"/>
    <w:rsid w:val="008B42EA"/>
    <w:rsid w:val="00925A30"/>
    <w:rsid w:val="00932055"/>
    <w:rsid w:val="00BF0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D21"/>
    <w:pPr>
      <w:ind w:left="720"/>
      <w:contextualSpacing/>
    </w:pPr>
  </w:style>
  <w:style w:type="paragraph" w:styleId="BalloonText">
    <w:name w:val="Balloon Text"/>
    <w:basedOn w:val="Normal"/>
    <w:link w:val="BalloonTextChar"/>
    <w:uiPriority w:val="99"/>
    <w:semiHidden/>
    <w:unhideWhenUsed/>
    <w:rsid w:val="00781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7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D21"/>
    <w:pPr>
      <w:ind w:left="720"/>
      <w:contextualSpacing/>
    </w:pPr>
  </w:style>
  <w:style w:type="paragraph" w:styleId="BalloonText">
    <w:name w:val="Balloon Text"/>
    <w:basedOn w:val="Normal"/>
    <w:link w:val="BalloonTextChar"/>
    <w:uiPriority w:val="99"/>
    <w:semiHidden/>
    <w:unhideWhenUsed/>
    <w:rsid w:val="007817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7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530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1607</TotalTime>
  <Pages>4</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dc:creator>
  <cp:lastModifiedBy>Neo</cp:lastModifiedBy>
  <cp:revision>7</cp:revision>
  <dcterms:created xsi:type="dcterms:W3CDTF">2016-04-29T19:46:00Z</dcterms:created>
  <dcterms:modified xsi:type="dcterms:W3CDTF">2016-05-18T17:19:00Z</dcterms:modified>
</cp:coreProperties>
</file>