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Projection Validation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Old Model vs New Model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Old = 2.30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New = 2.40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Modify the bond_prepayment_projction_test.json file: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Located @ C:\dev\cello-it-dev\trunk\Research\Scale_trunk\ScaleFacade\input_json\bond_prepayment_projection_test.json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"prepay_model":"Baton_v2.40",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"bond_name":"N15.60(CS)",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"prepay_model_scenario":"CONSTANT_RATES", (run "FORWARD_RATES")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"output_to_excel":"Y",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"output_file_name":"S:\\IT\\TMP\\Bobby\\output\\N15.60(CS)_CONSTANT.csv"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 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Set Visual Studio to run the correct Input file: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$(SolutionDir)\ScaleFacade\input_json\bond_prepayment_projection_test.json $(SolutionDir)\ScaleFacade\output_json\bond_prepayment_projection_test_output.json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3)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Check to ensure your </w:t>
      </w:r>
      <w:r w:rsidDel="00000000" w:rsidR="00000000" w:rsidRPr="00000000">
        <w:rPr>
          <w:b w:val="1"/>
          <w:rtl w:val="0"/>
        </w:rPr>
        <w:t xml:space="preserve">scale environment </w:t>
      </w:r>
      <w:r w:rsidDel="00000000" w:rsidR="00000000" w:rsidRPr="00000000">
        <w:rPr>
          <w:rtl w:val="0"/>
        </w:rPr>
        <w:t xml:space="preserve">is set to PROD or DEV correctly.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 C:\dev\cello-it-dev\trunk\Research\Scale_trunk\ScaleFacade\ScaleFacade.config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check to make sure the config inside Debug or Release is the correct environment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remember that the file will be copied into the Debug or Release folder, only if there is a something to compile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Step 4)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Check to ensure the </w:t>
      </w:r>
      <w:r w:rsidDel="00000000" w:rsidR="00000000" w:rsidRPr="00000000">
        <w:rPr>
          <w:b w:val="1"/>
          <w:rtl w:val="0"/>
        </w:rPr>
        <w:t xml:space="preserve">Repline parser</w:t>
      </w:r>
      <w:r w:rsidDel="00000000" w:rsidR="00000000" w:rsidRPr="00000000">
        <w:rPr>
          <w:rtl w:val="0"/>
        </w:rPr>
        <w:t xml:space="preserve"> is set to the PROD  or DEV correctly.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@ C:\dev\cello-it-dev\trunk\ReplineParserPB\Release\ReplineParser.config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CELLO_MAPFILE=S:\IT\Production\Scale\Instrument\Repline\CMOPoolListMap.txt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CELLO_CDUDIR=S:\IT\Production\Scale\Instrument\Repline\cdu\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CELLO_CPRFILE=S:\IT\Production\Scale\Instrument\Repline\CMOCPRHistory.data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 5)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Run the C++ program and ensure the output looks correct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Step 6)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Consult with IT and run a “bond_pricing_test” with the latest market prices for a few bonds to ensure that the numbers match with IT reports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To Add new Model Outputs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edit the PrepayModel\mbs_prepay_refinance.cpp (CalculateSMM)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edit the PrepayModel\mbs_prepay_model_cache.cpp (calculateSMMs)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edit the ScaleFacade\prepay_model.cpp (OutputPrepayProjection)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