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a bug in mortgage rate projection that affects projection numbers on month end dates.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.config file instead of environment variables.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early tracking. Will output actual CPR as blank when it is not available.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a bug in calculating settle data factor.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flag to turn off detail section in prepay tracking output.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Refactor TBA and Cohort constructor.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a bug in Hull White parameters cacheing. Include model name and calibration method to avoid name clashing.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the algorithm to shift Swaption vols.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calibration to Swaption without Cap Vol file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a bug in TBA cashflow generation 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