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 address bug in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trackr </w:t>
      </w:r>
      <w:r w:rsidDel="00000000" w:rsidR="00000000" w:rsidRPr="00000000">
        <w:rPr>
          <w:rtl w:val="0"/>
        </w:rPr>
        <w:t xml:space="preserve">when we start a fresh RStudio session: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source(“AggregatePrepayData.R”)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source(“trackr.R”)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****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