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436D" w:rsidRPr="00F4436D" w:rsidRDefault="00DC52F5" w:rsidP="00F4436D">
      <w:pPr>
        <w:jc w:val="center"/>
        <w:rPr>
          <w:rStyle w:val="Strong"/>
          <w:sz w:val="18"/>
          <w:szCs w:val="18"/>
        </w:rPr>
      </w:pPr>
      <w:r w:rsidRPr="00DC52F5">
        <w:rPr>
          <w:rStyle w:val="Strong"/>
          <w:sz w:val="18"/>
          <w:szCs w:val="18"/>
        </w:rPr>
        <w:t>Prepayment Model Version Record</w:t>
      </w:r>
      <w:bookmarkStart w:id="0" w:name="_GoBack"/>
      <w:bookmarkEnd w:id="0"/>
    </w:p>
    <w:tbl>
      <w:tblPr>
        <w:tblW w:w="0" w:type="auto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5"/>
        <w:gridCol w:w="2160"/>
        <w:gridCol w:w="630"/>
        <w:gridCol w:w="6397"/>
        <w:gridCol w:w="1631"/>
      </w:tblGrid>
      <w:tr w:rsidR="00A95AF0" w:rsidRPr="00A95AF0" w:rsidTr="00A95AF0">
        <w:trPr>
          <w:trHeight w:val="300"/>
        </w:trPr>
        <w:tc>
          <w:tcPr>
            <w:tcW w:w="2265" w:type="dxa"/>
            <w:shd w:val="clear" w:color="000000" w:fill="00B0F0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R Script Folder</w:t>
            </w:r>
          </w:p>
        </w:tc>
        <w:tc>
          <w:tcPr>
            <w:tcW w:w="2160" w:type="dxa"/>
            <w:shd w:val="clear" w:color="000000" w:fill="00B0F0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C++ Folder</w:t>
            </w:r>
          </w:p>
        </w:tc>
        <w:tc>
          <w:tcPr>
            <w:tcW w:w="630" w:type="dxa"/>
            <w:shd w:val="clear" w:color="000000" w:fill="00B0F0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Tie out</w:t>
            </w:r>
          </w:p>
        </w:tc>
        <w:tc>
          <w:tcPr>
            <w:tcW w:w="6397" w:type="dxa"/>
            <w:shd w:val="clear" w:color="000000" w:fill="00B0F0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1631" w:type="dxa"/>
            <w:shd w:val="clear" w:color="000000" w:fill="00B0F0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Final Changed Date</w:t>
            </w:r>
          </w:p>
        </w:tc>
      </w:tr>
      <w:tr w:rsidR="00A95AF0" w:rsidRPr="00A95AF0" w:rsidTr="00A95AF0">
        <w:trPr>
          <w:trHeight w:val="300"/>
        </w:trPr>
        <w:tc>
          <w:tcPr>
            <w:tcW w:w="2265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ppmRCode_1.2</w:t>
            </w: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CCMPrepayModel_v1.2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397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Bin's latest version</w:t>
            </w:r>
          </w:p>
        </w:tc>
        <w:tc>
          <w:tcPr>
            <w:tcW w:w="1631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A95AF0" w:rsidRPr="00A95AF0" w:rsidTr="00A95AF0">
        <w:trPr>
          <w:trHeight w:val="1200"/>
        </w:trPr>
        <w:tc>
          <w:tcPr>
            <w:tcW w:w="2265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ppmRCode_1.2.1</w:t>
            </w: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397" w:type="dxa"/>
            <w:shd w:val="clear" w:color="auto" w:fill="auto"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Changed based on v1.2</w:t>
            </w: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br/>
              <w:t xml:space="preserve">Bug fixed: manual copy wrong </w:t>
            </w:r>
            <w:r w:rsidR="00C3302C"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parameters</w:t>
            </w:r>
            <w:proofErr w:type="gramStart"/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;</w:t>
            </w:r>
            <w:proofErr w:type="gramEnd"/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br/>
              <w:t xml:space="preserve">finished the 2nd time spline </w:t>
            </w:r>
            <w:r w:rsidR="00C3302C"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optimi</w:t>
            </w:r>
            <w:r w:rsidR="00C3302C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z</w:t>
            </w:r>
            <w:r w:rsidR="00C3302C"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ation</w:t>
            </w: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using least square optimal results.</w:t>
            </w:r>
          </w:p>
        </w:tc>
        <w:tc>
          <w:tcPr>
            <w:tcW w:w="1631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7/9/2014</w:t>
            </w:r>
          </w:p>
        </w:tc>
      </w:tr>
      <w:tr w:rsidR="00A95AF0" w:rsidRPr="00A95AF0" w:rsidTr="00A95AF0">
        <w:trPr>
          <w:trHeight w:val="2100"/>
        </w:trPr>
        <w:tc>
          <w:tcPr>
            <w:tcW w:w="2265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ppmRCode_1.3</w:t>
            </w: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CCMPrepayModel_v1.2.1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397" w:type="dxa"/>
            <w:shd w:val="clear" w:color="auto" w:fill="auto"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Rewrite all the codes based on v1.2.1;</w:t>
            </w: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br/>
              <w:t>make every fitting and tracking components a function,</w:t>
            </w:r>
            <w:r w:rsidR="00C3302C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easy to add or delet</w:t>
            </w:r>
            <w:r w:rsidR="00C3302C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e</w:t>
            </w: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factors;</w:t>
            </w: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br/>
              <w:t>reduce loop calculations;</w:t>
            </w: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br/>
              <w:t>Provide same result as folder ppmRCode_1.2.1.</w:t>
            </w: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br/>
              <w:t>local storage raw data and calculation data, easy to track;</w:t>
            </w:r>
          </w:p>
        </w:tc>
        <w:tc>
          <w:tcPr>
            <w:tcW w:w="1631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7/17/2014</w:t>
            </w:r>
          </w:p>
        </w:tc>
      </w:tr>
      <w:tr w:rsidR="00A95AF0" w:rsidRPr="00A95AF0" w:rsidTr="00A95AF0">
        <w:trPr>
          <w:trHeight w:val="1200"/>
        </w:trPr>
        <w:tc>
          <w:tcPr>
            <w:tcW w:w="2265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ppmRCode_1.3.1</w:t>
            </w: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397" w:type="dxa"/>
            <w:shd w:val="clear" w:color="auto" w:fill="auto"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Changed based on v1.2</w:t>
            </w:r>
            <w:proofErr w:type="gramStart"/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;</w:t>
            </w:r>
            <w:proofErr w:type="gramEnd"/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br/>
              <w:t xml:space="preserve">Change </w:t>
            </w:r>
            <w:r w:rsidR="009D1E9E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spline function(from smooth to </w:t>
            </w:r>
            <w:proofErr w:type="spellStart"/>
            <w:r w:rsidR="009D1E9E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H</w:t>
            </w: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ermite</w:t>
            </w:r>
            <w:proofErr w:type="spellEnd"/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) for tracking function;</w:t>
            </w: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br/>
            </w:r>
            <w:r w:rsidR="00C3302C"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Research</w:t>
            </w: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on media effect and credit availability.</w:t>
            </w:r>
          </w:p>
        </w:tc>
        <w:tc>
          <w:tcPr>
            <w:tcW w:w="1631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8/6/2014</w:t>
            </w:r>
          </w:p>
        </w:tc>
      </w:tr>
      <w:tr w:rsidR="00A95AF0" w:rsidRPr="00A95AF0" w:rsidTr="00A95AF0">
        <w:trPr>
          <w:trHeight w:val="300"/>
        </w:trPr>
        <w:tc>
          <w:tcPr>
            <w:tcW w:w="2265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ind w:firstLineChars="200" w:firstLine="360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ppmRCode_1.3.1/ME1</w:t>
            </w: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ind w:firstLineChars="200" w:firstLine="360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ind w:firstLineChars="200" w:firstLine="360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397" w:type="dxa"/>
            <w:shd w:val="clear" w:color="auto" w:fill="auto"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Check the model without media effect and HPA</w:t>
            </w:r>
          </w:p>
        </w:tc>
        <w:tc>
          <w:tcPr>
            <w:tcW w:w="1631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A95AF0" w:rsidRPr="00A95AF0" w:rsidTr="00A95AF0">
        <w:trPr>
          <w:trHeight w:val="600"/>
        </w:trPr>
        <w:tc>
          <w:tcPr>
            <w:tcW w:w="2265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ind w:firstLineChars="200" w:firstLine="360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ppmRCode_1.3.1/ME2</w:t>
            </w: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ind w:firstLineChars="200" w:firstLine="360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ind w:firstLineChars="200" w:firstLine="360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397" w:type="dxa"/>
            <w:shd w:val="clear" w:color="auto" w:fill="auto"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Changed Media Effect parameters, removed "jump up" problem after 3 </w:t>
            </w:r>
            <w:proofErr w:type="spellStart"/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yrs</w:t>
            </w:r>
            <w:proofErr w:type="spellEnd"/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constant rate</w:t>
            </w:r>
          </w:p>
        </w:tc>
        <w:tc>
          <w:tcPr>
            <w:tcW w:w="1631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A95AF0" w:rsidRPr="00A95AF0" w:rsidTr="00A95AF0">
        <w:trPr>
          <w:trHeight w:val="1800"/>
        </w:trPr>
        <w:tc>
          <w:tcPr>
            <w:tcW w:w="2265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ind w:firstLineChars="200" w:firstLine="360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ppmRCode_1.3.1/ME3</w:t>
            </w: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ind w:firstLineChars="200" w:firstLine="360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ind w:firstLineChars="200" w:firstLine="360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397" w:type="dxa"/>
            <w:shd w:val="clear" w:color="auto" w:fill="auto"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Changed credit </w:t>
            </w:r>
            <w:r w:rsidR="00C3302C"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availability by</w:t>
            </w: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</w:t>
            </w:r>
            <w:r w:rsidR="00C3302C"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modify</w:t>
            </w: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HPA parameters. HPA measure shows a higher prediction </w:t>
            </w:r>
            <w:proofErr w:type="spellStart"/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smm</w:t>
            </w:r>
            <w:proofErr w:type="spellEnd"/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than actual in recent 2 yrs. Due to much more strict underwriting criteria, we might need to find a credit availability measure other than HPA.</w:t>
            </w:r>
          </w:p>
        </w:tc>
        <w:tc>
          <w:tcPr>
            <w:tcW w:w="1631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A95AF0" w:rsidRPr="00A95AF0" w:rsidTr="00A95AF0">
        <w:trPr>
          <w:trHeight w:val="1200"/>
        </w:trPr>
        <w:tc>
          <w:tcPr>
            <w:tcW w:w="2265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ind w:firstLineChars="200" w:firstLine="360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lastRenderedPageBreak/>
              <w:t>ppmRCode_1.3.1/ME4</w:t>
            </w: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ind w:firstLineChars="200" w:firstLine="360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ind w:firstLineChars="200" w:firstLine="360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397" w:type="dxa"/>
            <w:shd w:val="clear" w:color="auto" w:fill="auto"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Changed credit availability, get a right model shape by using Purchase Index instead of HPA, though MBAVPRCH index is sensitive to mortgage rate.</w:t>
            </w:r>
          </w:p>
        </w:tc>
        <w:tc>
          <w:tcPr>
            <w:tcW w:w="1631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A95AF0" w:rsidRPr="00A95AF0" w:rsidTr="00A95AF0">
        <w:trPr>
          <w:trHeight w:val="1200"/>
        </w:trPr>
        <w:tc>
          <w:tcPr>
            <w:tcW w:w="2265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ind w:firstLineChars="200" w:firstLine="360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ppmRCode_1.3.1/ME5</w:t>
            </w: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ind w:firstLineChars="200" w:firstLine="360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ind w:firstLineChars="200" w:firstLine="360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397" w:type="dxa"/>
            <w:shd w:val="clear" w:color="auto" w:fill="auto"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Changed credit availability, get a less rate-sensitive measure for credit availability by constructing a distribution of FICO score in all purchases.</w:t>
            </w:r>
          </w:p>
        </w:tc>
        <w:tc>
          <w:tcPr>
            <w:tcW w:w="1631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  <w:tr w:rsidR="00A95AF0" w:rsidRPr="00A95AF0" w:rsidTr="00A95AF0">
        <w:trPr>
          <w:trHeight w:val="300"/>
        </w:trPr>
        <w:tc>
          <w:tcPr>
            <w:tcW w:w="2265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ppmRCode_1.3.2</w:t>
            </w: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CCMPrepayModel_v1.2.2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B050"/>
                <w:sz w:val="18"/>
                <w:szCs w:val="18"/>
              </w:rPr>
              <w:t>Yes</w:t>
            </w:r>
          </w:p>
        </w:tc>
        <w:tc>
          <w:tcPr>
            <w:tcW w:w="6397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Pool AE5463 based on ppmRCode_1.3.1</w:t>
            </w:r>
          </w:p>
        </w:tc>
        <w:tc>
          <w:tcPr>
            <w:tcW w:w="1631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8/6/2014</w:t>
            </w:r>
          </w:p>
        </w:tc>
      </w:tr>
      <w:tr w:rsidR="00A95AF0" w:rsidRPr="00A95AF0" w:rsidTr="00A95AF0">
        <w:trPr>
          <w:trHeight w:val="1800"/>
        </w:trPr>
        <w:tc>
          <w:tcPr>
            <w:tcW w:w="2265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ppmRCode_1.4</w:t>
            </w: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397" w:type="dxa"/>
            <w:shd w:val="clear" w:color="auto" w:fill="auto"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Changed based on v1.3.1;</w:t>
            </w: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br/>
              <w:t xml:space="preserve">Changed the spline function from </w:t>
            </w:r>
            <w:r w:rsidR="00C3302C"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smooth</w:t>
            </w: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spline to </w:t>
            </w:r>
            <w:proofErr w:type="spellStart"/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Hermite</w:t>
            </w:r>
            <w:proofErr w:type="spellEnd"/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cubic spline in fitting;</w:t>
            </w: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br/>
              <w:t>plot all the tracking curves and fitting curves;</w:t>
            </w: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br/>
              <w:t>remove "*0.5" multiplier in default model fico factor .</w:t>
            </w:r>
          </w:p>
        </w:tc>
        <w:tc>
          <w:tcPr>
            <w:tcW w:w="1631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7/31/2014</w:t>
            </w:r>
          </w:p>
        </w:tc>
      </w:tr>
      <w:tr w:rsidR="00A95AF0" w:rsidRPr="00A95AF0" w:rsidTr="00A95AF0">
        <w:trPr>
          <w:trHeight w:val="900"/>
        </w:trPr>
        <w:tc>
          <w:tcPr>
            <w:tcW w:w="2265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ppmRCode_1.5</w:t>
            </w: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397" w:type="dxa"/>
            <w:shd w:val="clear" w:color="auto" w:fill="auto"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Changed based on v1.4</w:t>
            </w:r>
            <w:proofErr w:type="gramStart"/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;</w:t>
            </w:r>
            <w:proofErr w:type="gramEnd"/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br/>
              <w:t>Modified knot values to fulfill the conditions for monotonic spline.</w:t>
            </w:r>
          </w:p>
        </w:tc>
        <w:tc>
          <w:tcPr>
            <w:tcW w:w="1631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8/4/2014</w:t>
            </w:r>
          </w:p>
        </w:tc>
      </w:tr>
      <w:tr w:rsidR="00A95AF0" w:rsidRPr="00A95AF0" w:rsidTr="00A95AF0">
        <w:trPr>
          <w:trHeight w:val="600"/>
        </w:trPr>
        <w:tc>
          <w:tcPr>
            <w:tcW w:w="2265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ind w:firstLineChars="200" w:firstLine="360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ppmRCode_1.5/ME5</w:t>
            </w: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ind w:firstLineChars="200" w:firstLine="360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ind w:firstLineChars="200" w:firstLine="360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  <w:tc>
          <w:tcPr>
            <w:tcW w:w="6397" w:type="dxa"/>
            <w:shd w:val="clear" w:color="auto" w:fill="auto"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Changed credit availability for new </w:t>
            </w:r>
            <w:proofErr w:type="spellStart"/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refi</w:t>
            </w:r>
            <w:proofErr w:type="spellEnd"/>
            <w:r w:rsidRPr="00A95AF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data generated from new spline function </w:t>
            </w:r>
          </w:p>
        </w:tc>
        <w:tc>
          <w:tcPr>
            <w:tcW w:w="1631" w:type="dxa"/>
            <w:shd w:val="clear" w:color="auto" w:fill="auto"/>
            <w:noWrap/>
            <w:vAlign w:val="center"/>
            <w:hideMark/>
          </w:tcPr>
          <w:p w:rsidR="00A95AF0" w:rsidRPr="00A95AF0" w:rsidRDefault="00A95AF0" w:rsidP="00A95AF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</w:p>
        </w:tc>
      </w:tr>
    </w:tbl>
    <w:p w:rsidR="00E110CD" w:rsidRPr="00F4436D" w:rsidRDefault="00E110CD" w:rsidP="00581C26">
      <w:pPr>
        <w:rPr>
          <w:sz w:val="18"/>
          <w:szCs w:val="18"/>
        </w:rPr>
      </w:pPr>
    </w:p>
    <w:sectPr w:rsidR="00E110CD" w:rsidRPr="00F4436D" w:rsidSect="00F4436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C26"/>
    <w:rsid w:val="000F590C"/>
    <w:rsid w:val="00244699"/>
    <w:rsid w:val="003E1CD6"/>
    <w:rsid w:val="00581C26"/>
    <w:rsid w:val="006661D0"/>
    <w:rsid w:val="009D1E9E"/>
    <w:rsid w:val="00A95AF0"/>
    <w:rsid w:val="00B70D3C"/>
    <w:rsid w:val="00C3302C"/>
    <w:rsid w:val="00DC52F5"/>
    <w:rsid w:val="00E110CD"/>
    <w:rsid w:val="00F4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4436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443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8757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Lien Chen</dc:creator>
  <cp:lastModifiedBy>Lien Chen</cp:lastModifiedBy>
  <cp:revision>8</cp:revision>
  <cp:lastPrinted>2014-07-31T19:43:00Z</cp:lastPrinted>
  <dcterms:created xsi:type="dcterms:W3CDTF">2014-07-30T18:59:00Z</dcterms:created>
  <dcterms:modified xsi:type="dcterms:W3CDTF">2014-08-06T19:13:00Z</dcterms:modified>
</cp:coreProperties>
</file>