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0F72" w:rsidRDefault="00660F72" w:rsidP="00660F72">
      <w:pPr>
        <w:jc w:val="center"/>
        <w:rPr>
          <w:b/>
        </w:rPr>
      </w:pPr>
      <w:r>
        <w:rPr>
          <w:b/>
        </w:rPr>
        <w:t>Section 1: Prepayment Model</w:t>
      </w:r>
    </w:p>
    <w:p w:rsidR="003E2EDA" w:rsidRPr="007D7F9D" w:rsidRDefault="00BF38E7" w:rsidP="00A22387">
      <w:pPr>
        <w:pStyle w:val="ListParagraph"/>
        <w:numPr>
          <w:ilvl w:val="0"/>
          <w:numId w:val="3"/>
        </w:numPr>
        <w:rPr>
          <w:b/>
        </w:rPr>
      </w:pPr>
      <w:r w:rsidRPr="007D7F9D">
        <w:rPr>
          <w:b/>
        </w:rPr>
        <w:t>What is a prepayment?</w:t>
      </w:r>
    </w:p>
    <w:p w:rsidR="00A22387" w:rsidRDefault="00BF38E7" w:rsidP="00996CD1">
      <w:pPr>
        <w:ind w:left="720"/>
      </w:pPr>
      <w:r>
        <w:t xml:space="preserve">A mortgage is a loan contract with a certain repayment schedule. </w:t>
      </w:r>
      <w:r w:rsidR="00993458">
        <w:t>This schedule will establish a monthly (or bi-weekly) cash flow to payoff the debt. The</w:t>
      </w:r>
      <w:r w:rsidR="007C69BC">
        <w:t xml:space="preserve"> activities that may accelerate</w:t>
      </w:r>
      <w:r w:rsidR="00993458">
        <w:t xml:space="preserve"> the repayment schedule, resulting in extinguish</w:t>
      </w:r>
      <w:r w:rsidR="007C69BC">
        <w:t>ing</w:t>
      </w:r>
      <w:r w:rsidR="00993458">
        <w:t xml:space="preserve"> t</w:t>
      </w:r>
      <w:r w:rsidR="007C69BC">
        <w:t>he mortgage contract earlier, are</w:t>
      </w:r>
      <w:r w:rsidR="00993458">
        <w:t xml:space="preserve"> called a prepayment.</w:t>
      </w:r>
    </w:p>
    <w:p w:rsidR="00776D50" w:rsidRDefault="007C69BC" w:rsidP="00996CD1">
      <w:pPr>
        <w:ind w:left="720"/>
      </w:pPr>
      <w:r>
        <w:t>In the US, home</w:t>
      </w:r>
      <w:r w:rsidR="00993458">
        <w:t xml:space="preserve">owners are allowed to </w:t>
      </w:r>
      <w:r w:rsidR="00A22387">
        <w:t>prepay their mortgage at any time. That right raises the complexity of mortgage</w:t>
      </w:r>
      <w:r>
        <w:t>-</w:t>
      </w:r>
      <w:r w:rsidR="00A22387">
        <w:t>back</w:t>
      </w:r>
      <w:r>
        <w:t>ed securities (MBS). And the home</w:t>
      </w:r>
      <w:r w:rsidR="00A22387">
        <w:t>owners’ right to prep</w:t>
      </w:r>
      <w:r>
        <w:t>ay is like shorting a call option when you purchase an MBS</w:t>
      </w:r>
      <w:r w:rsidR="00A22387">
        <w:t>.</w:t>
      </w:r>
    </w:p>
    <w:p w:rsidR="00A22387" w:rsidRDefault="00A22387" w:rsidP="00776D50">
      <w:pPr>
        <w:pStyle w:val="ListParagraph"/>
      </w:pPr>
      <w:r>
        <w:t>There are four ways of prepayment:</w:t>
      </w:r>
    </w:p>
    <w:p w:rsidR="00A22387" w:rsidRDefault="00A22387" w:rsidP="00A22387">
      <w:pPr>
        <w:pStyle w:val="ListParagraph"/>
        <w:numPr>
          <w:ilvl w:val="0"/>
          <w:numId w:val="2"/>
        </w:numPr>
      </w:pPr>
      <w:r>
        <w:t>Curtailment / Full payment;</w:t>
      </w:r>
    </w:p>
    <w:p w:rsidR="00A22387" w:rsidRDefault="00A22387" w:rsidP="00A22387">
      <w:pPr>
        <w:pStyle w:val="ListParagraph"/>
        <w:numPr>
          <w:ilvl w:val="0"/>
          <w:numId w:val="2"/>
        </w:numPr>
      </w:pPr>
      <w:r>
        <w:t>Refinancing;</w:t>
      </w:r>
    </w:p>
    <w:p w:rsidR="00A22387" w:rsidRDefault="00A22387" w:rsidP="00A22387">
      <w:pPr>
        <w:pStyle w:val="ListParagraph"/>
        <w:numPr>
          <w:ilvl w:val="0"/>
          <w:numId w:val="2"/>
        </w:numPr>
      </w:pPr>
      <w:r>
        <w:t>Turnover;</w:t>
      </w:r>
    </w:p>
    <w:p w:rsidR="00A22387" w:rsidRDefault="00A22387" w:rsidP="00A22387">
      <w:pPr>
        <w:pStyle w:val="ListParagraph"/>
        <w:numPr>
          <w:ilvl w:val="0"/>
          <w:numId w:val="2"/>
        </w:numPr>
      </w:pPr>
      <w:r>
        <w:t>Default.</w:t>
      </w:r>
    </w:p>
    <w:p w:rsidR="00A22387" w:rsidRDefault="00331275" w:rsidP="00A22387">
      <w:pPr>
        <w:ind w:left="720"/>
      </w:pPr>
      <w:r>
        <w:t>Curtailment is the homeowner send</w:t>
      </w:r>
      <w:r w:rsidR="007C69BC">
        <w:t>ing</w:t>
      </w:r>
      <w:r>
        <w:t xml:space="preserve"> a monthly payment larger than the scheduled</w:t>
      </w:r>
      <w:r w:rsidR="007C69BC">
        <w:t xml:space="preserve"> payment</w:t>
      </w:r>
      <w:r>
        <w:t>. So</w:t>
      </w:r>
      <w:r w:rsidR="007C69BC">
        <w:t>,</w:t>
      </w:r>
      <w:r>
        <w:t xml:space="preserve"> it will definitely resulting in pay</w:t>
      </w:r>
      <w:r w:rsidR="007C69BC">
        <w:t>ing</w:t>
      </w:r>
      <w:r>
        <w:t xml:space="preserve"> off the mortgage before its termination date. However, the amount of curtailment cannot be used to reduce future monthly payment</w:t>
      </w:r>
      <w:r w:rsidR="007C69BC">
        <w:t>s</w:t>
      </w:r>
      <w:r>
        <w:t xml:space="preserve">. Full payment is a </w:t>
      </w:r>
      <w:r w:rsidR="007C69BC">
        <w:t>special case of curtailment when a</w:t>
      </w:r>
      <w:r>
        <w:t xml:space="preserve"> homeowner pay</w:t>
      </w:r>
      <w:r w:rsidR="007C69BC">
        <w:t>s</w:t>
      </w:r>
      <w:r>
        <w:t xml:space="preserve"> off all the existing mortgage balance.</w:t>
      </w:r>
    </w:p>
    <w:p w:rsidR="00776D50" w:rsidRDefault="007C69BC" w:rsidP="00776D50">
      <w:pPr>
        <w:ind w:left="720"/>
      </w:pPr>
      <w:r>
        <w:t>Refinancing is a way in which a</w:t>
      </w:r>
      <w:r w:rsidR="00331275">
        <w:t xml:space="preserve"> homeowner replaces the mortgage with a new one. The new mortgage typically carries a lower interest rate</w:t>
      </w:r>
      <w:r w:rsidR="00776D50">
        <w:t xml:space="preserve">. </w:t>
      </w:r>
    </w:p>
    <w:p w:rsidR="00776D50" w:rsidRDefault="00776D50" w:rsidP="00776D50">
      <w:pPr>
        <w:ind w:left="720"/>
      </w:pPr>
      <w:r>
        <w:t xml:space="preserve">Turnover is also referred </w:t>
      </w:r>
      <w:r w:rsidR="007C69BC">
        <w:t xml:space="preserve">to </w:t>
      </w:r>
      <w:r>
        <w:t xml:space="preserve">as </w:t>
      </w:r>
      <w:r w:rsidR="007C69BC">
        <w:t>a home sales prepayment, which results</w:t>
      </w:r>
      <w:r>
        <w:t xml:space="preserve"> from the sale of a mortgaged house. The “due on sale” </w:t>
      </w:r>
      <w:r w:rsidRPr="00776D50">
        <w:t>clause</w:t>
      </w:r>
      <w:r w:rsidR="007C69BC">
        <w:t xml:space="preserve"> requires</w:t>
      </w:r>
      <w:r>
        <w:t xml:space="preserve"> the debt issuer </w:t>
      </w:r>
      <w:r w:rsidR="007C69BC">
        <w:t xml:space="preserve">to </w:t>
      </w:r>
      <w:r>
        <w:t>demand payment of the remaining balance when the house is sold.</w:t>
      </w:r>
    </w:p>
    <w:p w:rsidR="00776D50" w:rsidRDefault="00776D50" w:rsidP="00776D50">
      <w:pPr>
        <w:ind w:left="720"/>
      </w:pPr>
      <w:r>
        <w:t>Default</w:t>
      </w:r>
      <w:r w:rsidR="001C6257">
        <w:t xml:space="preserve"> is defined as the borrower fail</w:t>
      </w:r>
      <w:r w:rsidR="007C69BC">
        <w:t>ing to fulfill the scheduled payments</w:t>
      </w:r>
      <w:r w:rsidR="001C6257">
        <w:t xml:space="preserve"> of the mortgage. Mortgage default will result in the debt issuer receiv</w:t>
      </w:r>
      <w:r w:rsidR="007C69BC">
        <w:t>e early payment of the principal</w:t>
      </w:r>
      <w:r w:rsidR="001C6257">
        <w:t xml:space="preserve">, although it may be less the full amount of </w:t>
      </w:r>
      <w:r w:rsidR="007C69BC">
        <w:t>the principal</w:t>
      </w:r>
      <w:r w:rsidR="001C6257">
        <w:t>.</w:t>
      </w:r>
    </w:p>
    <w:p w:rsidR="0065240C" w:rsidRPr="007D7F9D" w:rsidRDefault="00642473" w:rsidP="00996CD1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What</w:t>
      </w:r>
      <w:r w:rsidR="0065240C" w:rsidRPr="007D7F9D">
        <w:rPr>
          <w:b/>
        </w:rPr>
        <w:t xml:space="preserve"> is a prepayment model?</w:t>
      </w:r>
    </w:p>
    <w:p w:rsidR="00BF6E0C" w:rsidRDefault="00996CD1" w:rsidP="00996CD1">
      <w:pPr>
        <w:ind w:left="720"/>
      </w:pPr>
      <w:r>
        <w:t>A prepayment model is a model to desc</w:t>
      </w:r>
      <w:r w:rsidR="00642473">
        <w:t>ribe and predict the homeowner</w:t>
      </w:r>
      <w:r>
        <w:t xml:space="preserve"> prepayment behavior. We analyze the four kinds of prepayment separately and then combine their influence together. And in order to measure the prepayment well, we use rates like </w:t>
      </w:r>
      <w:r w:rsidR="00642473">
        <w:t xml:space="preserve">the </w:t>
      </w:r>
      <w:r>
        <w:t>SMM, CPR and PSA rate to describe the prepayment speed.</w:t>
      </w:r>
    </w:p>
    <w:p w:rsidR="0065240C" w:rsidRDefault="00BF6E0C" w:rsidP="00996CD1">
      <w:pPr>
        <w:ind w:left="720"/>
      </w:pPr>
      <w:r>
        <w:t>Here, SMM converts the dollar amount into prepayment rate per</w:t>
      </w:r>
      <w:r w:rsidR="00642473">
        <w:t xml:space="preserve"> dollar. CPR is the corresponding annual value. PSA is</w:t>
      </w:r>
      <w:r>
        <w:t xml:space="preserve"> a benchmark prepayment curve.</w:t>
      </w:r>
    </w:p>
    <w:p w:rsidR="00BF6E0C" w:rsidRPr="007D7F9D" w:rsidRDefault="00BF6E0C" w:rsidP="00BF6E0C">
      <w:pPr>
        <w:pStyle w:val="ListParagraph"/>
        <w:numPr>
          <w:ilvl w:val="0"/>
          <w:numId w:val="3"/>
        </w:numPr>
        <w:rPr>
          <w:b/>
        </w:rPr>
      </w:pPr>
      <w:r w:rsidRPr="007D7F9D">
        <w:rPr>
          <w:b/>
        </w:rPr>
        <w:t>Why do we need prepayment model</w:t>
      </w:r>
      <w:r w:rsidR="00930235">
        <w:rPr>
          <w:b/>
        </w:rPr>
        <w:t>s</w:t>
      </w:r>
      <w:r w:rsidRPr="007D7F9D">
        <w:rPr>
          <w:b/>
        </w:rPr>
        <w:t>?</w:t>
      </w:r>
    </w:p>
    <w:p w:rsidR="00BF6E0C" w:rsidRDefault="007D7F9D" w:rsidP="00BF6E0C">
      <w:pPr>
        <w:pStyle w:val="ListParagraph"/>
      </w:pPr>
      <w:r>
        <w:t>We have discussed that the investor in a MBS has a short position in a call option due to the homeowners’ righ</w:t>
      </w:r>
      <w:r w:rsidR="00930235">
        <w:t>t to prepay, a put option because the homeowner</w:t>
      </w:r>
      <w:r>
        <w:t xml:space="preserve"> may default, and also a long position in a non-callable bond. The prepayment behavior will chan</w:t>
      </w:r>
      <w:r w:rsidR="00930235">
        <w:t>ge the cash flow of the MBS thus</w:t>
      </w:r>
      <w:r>
        <w:t xml:space="preserve"> vary i</w:t>
      </w:r>
      <w:r w:rsidR="00930235">
        <w:t>ts value. So the key to estimating</w:t>
      </w:r>
      <w:r>
        <w:t xml:space="preserve"> the value of MBS is to accurately estimate its </w:t>
      </w:r>
      <w:r>
        <w:lastRenderedPageBreak/>
        <w:t>cash flow. And</w:t>
      </w:r>
      <w:r w:rsidR="00930235">
        <w:t>,</w:t>
      </w:r>
      <w:r>
        <w:t xml:space="preserve"> a decent prepayment model will def</w:t>
      </w:r>
      <w:r w:rsidR="00930235">
        <w:t>initely be the foundation of</w:t>
      </w:r>
      <w:r>
        <w:t xml:space="preserve"> cash flow estimation.</w:t>
      </w:r>
    </w:p>
    <w:p w:rsidR="00996CD1" w:rsidRDefault="00996CD1" w:rsidP="00996CD1">
      <w:pPr>
        <w:pStyle w:val="ListParagraph"/>
      </w:pPr>
    </w:p>
    <w:p w:rsidR="00660F72" w:rsidRDefault="00660F72">
      <w:r>
        <w:br w:type="page"/>
      </w:r>
    </w:p>
    <w:p w:rsidR="00776D50" w:rsidRPr="00C10661" w:rsidRDefault="00C10661" w:rsidP="00C10661">
      <w:pPr>
        <w:jc w:val="center"/>
        <w:rPr>
          <w:b/>
        </w:rPr>
      </w:pPr>
      <w:r w:rsidRPr="00C10661">
        <w:rPr>
          <w:b/>
        </w:rPr>
        <w:lastRenderedPageBreak/>
        <w:t>Section 2: R programming</w:t>
      </w:r>
    </w:p>
    <w:p w:rsidR="00C10661" w:rsidRPr="00C10661" w:rsidRDefault="00C10661" w:rsidP="00C10661">
      <w:pPr>
        <w:pStyle w:val="ListParagraph"/>
        <w:numPr>
          <w:ilvl w:val="0"/>
          <w:numId w:val="6"/>
        </w:numPr>
        <w:rPr>
          <w:b/>
        </w:rPr>
      </w:pPr>
      <w:r w:rsidRPr="00C10661">
        <w:rPr>
          <w:b/>
        </w:rPr>
        <w:t>Why do we use R for estimating a model?</w:t>
      </w:r>
    </w:p>
    <w:p w:rsidR="00021A6C" w:rsidRDefault="00C10661" w:rsidP="006A6AD4">
      <w:pPr>
        <w:ind w:left="720"/>
      </w:pPr>
      <w:r w:rsidRPr="00C10661">
        <w:t xml:space="preserve">The R language is widely used among statisticians and data miners for developing statistical models and </w:t>
      </w:r>
      <w:r>
        <w:t xml:space="preserve">conducting </w:t>
      </w:r>
      <w:r w:rsidRPr="00C10661">
        <w:t>data analysis</w:t>
      </w:r>
      <w:r>
        <w:t xml:space="preserve">. Comparing other general used coding language, </w:t>
      </w:r>
      <w:r w:rsidRPr="00C10661">
        <w:t xml:space="preserve">R provides a wide variety of </w:t>
      </w:r>
      <w:r>
        <w:t xml:space="preserve">build-in </w:t>
      </w:r>
      <w:r w:rsidRPr="00C10661">
        <w:t>statistical and graphical techniques</w:t>
      </w:r>
      <w:r>
        <w:t xml:space="preserve">, </w:t>
      </w:r>
      <w:r w:rsidRPr="00C10661">
        <w:t xml:space="preserve">including linear and nonlinear modeling, classical statistical tests, time-series analysis, classification, </w:t>
      </w:r>
      <w:r>
        <w:t xml:space="preserve">which makes it a good tool to </w:t>
      </w:r>
      <w:r w:rsidR="006A6AD4">
        <w:t xml:space="preserve">analyze data. </w:t>
      </w:r>
    </w:p>
    <w:p w:rsidR="00C10661" w:rsidRDefault="006A6AD4" w:rsidP="006A6AD4">
      <w:pPr>
        <w:ind w:left="720"/>
      </w:pPr>
      <w:r>
        <w:t xml:space="preserve">On the other hand, compare with other stats software, like SAS or </w:t>
      </w:r>
      <w:proofErr w:type="spellStart"/>
      <w:r>
        <w:t>Matlab</w:t>
      </w:r>
      <w:proofErr w:type="spellEnd"/>
      <w:r>
        <w:t>, R is an open source free software.</w:t>
      </w:r>
    </w:p>
    <w:p w:rsidR="00C10661" w:rsidRPr="006A6AD4" w:rsidRDefault="00C10661" w:rsidP="006A6AD4">
      <w:pPr>
        <w:pStyle w:val="ListParagraph"/>
        <w:numPr>
          <w:ilvl w:val="0"/>
          <w:numId w:val="6"/>
        </w:numPr>
        <w:rPr>
          <w:b/>
        </w:rPr>
      </w:pPr>
      <w:r w:rsidRPr="006A6AD4">
        <w:rPr>
          <w:b/>
        </w:rPr>
        <w:t xml:space="preserve">What is the difference between a list and a </w:t>
      </w:r>
      <w:proofErr w:type="spellStart"/>
      <w:r w:rsidRPr="006A6AD4">
        <w:rPr>
          <w:b/>
        </w:rPr>
        <w:t>data</w:t>
      </w:r>
      <w:r w:rsidR="00EE7F14">
        <w:rPr>
          <w:b/>
        </w:rPr>
        <w:t>.</w:t>
      </w:r>
      <w:r w:rsidRPr="006A6AD4">
        <w:rPr>
          <w:b/>
        </w:rPr>
        <w:t>frame</w:t>
      </w:r>
      <w:proofErr w:type="spellEnd"/>
      <w:r w:rsidRPr="006A6AD4">
        <w:rPr>
          <w:b/>
        </w:rPr>
        <w:t xml:space="preserve"> and how do you access elements from each?</w:t>
      </w:r>
    </w:p>
    <w:p w:rsidR="006A6AD4" w:rsidRDefault="00021A6C" w:rsidP="00C10661">
      <w:pPr>
        <w:ind w:left="720"/>
      </w:pPr>
      <w:r w:rsidRPr="00021A6C">
        <w:t>A data frame is used for storing data tables. It is a list of vectors of equal length.</w:t>
      </w:r>
      <w:r>
        <w:t xml:space="preserve"> </w:t>
      </w:r>
      <w:r w:rsidRPr="00021A6C">
        <w:t xml:space="preserve">A list is a generic </w:t>
      </w:r>
      <w:r>
        <w:t>vector containing other objects, there is no requirement on the objects’ length.</w:t>
      </w:r>
    </w:p>
    <w:p w:rsidR="00021A6C" w:rsidRDefault="00021A6C" w:rsidP="00C10661">
      <w:pPr>
        <w:ind w:left="720"/>
      </w:pPr>
      <w:r>
        <w:t>Access elements from a list:</w:t>
      </w:r>
      <w:r w:rsidR="00EE7F14">
        <w:t xml:space="preserve"> </w:t>
      </w:r>
      <w:r w:rsidR="00EE7F14">
        <w:rPr>
          <w:rFonts w:ascii="Verdana" w:hAnsi="Verdana"/>
          <w:color w:val="444444"/>
          <w:sz w:val="18"/>
          <w:szCs w:val="18"/>
          <w:shd w:val="clear" w:color="auto" w:fill="FFFFFF"/>
        </w:rPr>
        <w:t>we have to use the</w:t>
      </w:r>
      <w:r w:rsidR="00EE7F14">
        <w:rPr>
          <w:rStyle w:val="apple-converted-space"/>
          <w:rFonts w:ascii="Verdana" w:hAnsi="Verdana"/>
          <w:color w:val="444444"/>
          <w:sz w:val="18"/>
          <w:szCs w:val="18"/>
          <w:shd w:val="clear" w:color="auto" w:fill="FFFFFF"/>
        </w:rPr>
        <w:t> </w:t>
      </w:r>
      <w:r w:rsidR="00EE7F14">
        <w:rPr>
          <w:rStyle w:val="ecti-1000"/>
          <w:rFonts w:ascii="Verdana" w:hAnsi="Verdana"/>
          <w:i/>
          <w:iCs/>
          <w:color w:val="444444"/>
          <w:sz w:val="18"/>
          <w:szCs w:val="18"/>
          <w:shd w:val="clear" w:color="auto" w:fill="FFFFFF"/>
        </w:rPr>
        <w:t>double square bracket</w:t>
      </w:r>
      <w:r w:rsidR="00EE7F14">
        <w:rPr>
          <w:rStyle w:val="apple-converted-space"/>
          <w:rFonts w:ascii="Verdana" w:hAnsi="Verdana"/>
          <w:color w:val="444444"/>
          <w:sz w:val="18"/>
          <w:szCs w:val="18"/>
          <w:shd w:val="clear" w:color="auto" w:fill="FFFFFF"/>
        </w:rPr>
        <w:t> </w:t>
      </w:r>
      <w:r w:rsidR="00EE7F14">
        <w:rPr>
          <w:rStyle w:val="ecss-1000"/>
          <w:rFonts w:ascii="Arial" w:hAnsi="Arial" w:cs="Arial"/>
          <w:color w:val="444444"/>
          <w:sz w:val="18"/>
          <w:szCs w:val="18"/>
          <w:shd w:val="clear" w:color="auto" w:fill="FFFFFF"/>
        </w:rPr>
        <w:t>"[</w:t>
      </w:r>
      <w:proofErr w:type="gramStart"/>
      <w:r w:rsidR="00EE7F14">
        <w:rPr>
          <w:rStyle w:val="ecss-1000"/>
          <w:rFonts w:ascii="Arial" w:hAnsi="Arial" w:cs="Arial"/>
          <w:color w:val="444444"/>
          <w:sz w:val="18"/>
          <w:szCs w:val="18"/>
          <w:shd w:val="clear" w:color="auto" w:fill="FFFFFF"/>
        </w:rPr>
        <w:t>[</w:t>
      </w:r>
      <w:r w:rsidR="00EE7F14">
        <w:rPr>
          <w:rStyle w:val="ecss-1000"/>
          <w:rFonts w:ascii="Arial" w:hAnsi="Arial" w:cs="Arial"/>
          <w:color w:val="444444"/>
          <w:sz w:val="18"/>
          <w:szCs w:val="18"/>
          <w:shd w:val="clear" w:color="auto" w:fill="FFFFFF"/>
        </w:rPr>
        <w:t xml:space="preserve"> </w:t>
      </w:r>
      <w:proofErr w:type="spellStart"/>
      <w:r w:rsidR="00EE7F14">
        <w:rPr>
          <w:rStyle w:val="ecss-1000"/>
          <w:rFonts w:ascii="Arial" w:hAnsi="Arial" w:cs="Arial"/>
          <w:color w:val="444444"/>
          <w:sz w:val="18"/>
          <w:szCs w:val="18"/>
          <w:shd w:val="clear" w:color="auto" w:fill="FFFFFF"/>
        </w:rPr>
        <w:t>i</w:t>
      </w:r>
      <w:proofErr w:type="spellEnd"/>
      <w:proofErr w:type="gramEnd"/>
      <w:r w:rsidR="00EE7F14">
        <w:rPr>
          <w:rStyle w:val="ecss-1000"/>
          <w:rFonts w:ascii="Arial" w:hAnsi="Arial" w:cs="Arial"/>
          <w:color w:val="444444"/>
          <w:sz w:val="18"/>
          <w:szCs w:val="18"/>
          <w:shd w:val="clear" w:color="auto" w:fill="FFFFFF"/>
        </w:rPr>
        <w:t xml:space="preserve"> </w:t>
      </w:r>
      <w:r w:rsidR="00EE7F14">
        <w:rPr>
          <w:rStyle w:val="ecss-1000"/>
          <w:rFonts w:ascii="Arial" w:hAnsi="Arial" w:cs="Arial"/>
          <w:color w:val="444444"/>
          <w:sz w:val="18"/>
          <w:szCs w:val="18"/>
          <w:shd w:val="clear" w:color="auto" w:fill="FFFFFF"/>
        </w:rPr>
        <w:t>]]"</w:t>
      </w:r>
      <w:r w:rsidR="00EE7F14">
        <w:rPr>
          <w:rFonts w:ascii="Verdana" w:hAnsi="Verdana"/>
          <w:color w:val="444444"/>
          <w:sz w:val="18"/>
          <w:szCs w:val="18"/>
          <w:shd w:val="clear" w:color="auto" w:fill="FFFFFF"/>
        </w:rPr>
        <w:t>operator</w:t>
      </w:r>
      <w:r w:rsidR="00EE7F14">
        <w:rPr>
          <w:rFonts w:ascii="Verdana" w:hAnsi="Verdana"/>
          <w:color w:val="444444"/>
          <w:sz w:val="18"/>
          <w:szCs w:val="18"/>
          <w:shd w:val="clear" w:color="auto" w:fill="FFFFFF"/>
        </w:rPr>
        <w:t xml:space="preserve">, </w:t>
      </w:r>
      <w:proofErr w:type="spellStart"/>
      <w:r w:rsidR="00EE7F14">
        <w:rPr>
          <w:rFonts w:ascii="Verdana" w:hAnsi="Verdana"/>
          <w:color w:val="444444"/>
          <w:sz w:val="18"/>
          <w:szCs w:val="18"/>
          <w:shd w:val="clear" w:color="auto" w:fill="FFFFFF"/>
        </w:rPr>
        <w:t>i</w:t>
      </w:r>
      <w:proofErr w:type="spellEnd"/>
      <w:r w:rsidR="00EE7F14">
        <w:rPr>
          <w:rFonts w:ascii="Verdana" w:hAnsi="Verdana"/>
          <w:color w:val="444444"/>
          <w:sz w:val="18"/>
          <w:szCs w:val="18"/>
          <w:shd w:val="clear" w:color="auto" w:fill="FFFFFF"/>
        </w:rPr>
        <w:t xml:space="preserve"> is the index of the object we want to access.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EE7F14" w:rsidTr="00EE7F14">
        <w:tc>
          <w:tcPr>
            <w:tcW w:w="9576" w:type="dxa"/>
          </w:tcPr>
          <w:p w:rsidR="00EE7F14" w:rsidRDefault="00EE7F14" w:rsidP="00EE7F14">
            <w:r>
              <w:t xml:space="preserve">n &lt;- c(2, 3, 5) </w:t>
            </w:r>
          </w:p>
          <w:p w:rsidR="00EE7F14" w:rsidRDefault="00EE7F14" w:rsidP="00EE7F14">
            <w:r>
              <w:t>s &lt;- c("</w:t>
            </w:r>
            <w:proofErr w:type="spellStart"/>
            <w:r>
              <w:t>aa</w:t>
            </w:r>
            <w:proofErr w:type="spellEnd"/>
            <w:r>
              <w:t>", "bb", "cc", "</w:t>
            </w:r>
            <w:proofErr w:type="spellStart"/>
            <w:r>
              <w:t>dd</w:t>
            </w:r>
            <w:proofErr w:type="spellEnd"/>
            <w:r>
              <w:t>", "</w:t>
            </w:r>
            <w:proofErr w:type="spellStart"/>
            <w:r>
              <w:t>ee</w:t>
            </w:r>
            <w:proofErr w:type="spellEnd"/>
            <w:r>
              <w:t xml:space="preserve">") </w:t>
            </w:r>
          </w:p>
          <w:p w:rsidR="00EE7F14" w:rsidRDefault="00EE7F14" w:rsidP="00EE7F14">
            <w:r>
              <w:t xml:space="preserve">b &lt;- c(TRUE, FALSE, TRUE, FALSE, FALSE) </w:t>
            </w:r>
          </w:p>
          <w:p w:rsidR="00EE7F14" w:rsidRDefault="00EE7F14" w:rsidP="00EE7F14">
            <w:r>
              <w:t>x &lt;- list(n, s, b, 3)</w:t>
            </w:r>
          </w:p>
          <w:p w:rsidR="00EE7F14" w:rsidRDefault="00EE7F14" w:rsidP="00EE7F14"/>
          <w:p w:rsidR="00EE7F14" w:rsidRDefault="00EE7F14" w:rsidP="00EE7F14">
            <w:r>
              <w:t>&gt; x[[2]]</w:t>
            </w:r>
          </w:p>
          <w:p w:rsidR="00EE7F14" w:rsidRDefault="00EE7F14" w:rsidP="00EE7F14">
            <w:r>
              <w:t>[1] "</w:t>
            </w:r>
            <w:proofErr w:type="spellStart"/>
            <w:r>
              <w:t>aa</w:t>
            </w:r>
            <w:proofErr w:type="spellEnd"/>
            <w:r>
              <w:t>" "bb" "cc" "</w:t>
            </w:r>
            <w:proofErr w:type="spellStart"/>
            <w:r>
              <w:t>dd</w:t>
            </w:r>
            <w:proofErr w:type="spellEnd"/>
            <w:r>
              <w:t>" "</w:t>
            </w:r>
            <w:proofErr w:type="spellStart"/>
            <w:r>
              <w:t>ee</w:t>
            </w:r>
            <w:proofErr w:type="spellEnd"/>
            <w:r>
              <w:t>"</w:t>
            </w:r>
          </w:p>
          <w:p w:rsidR="00EE7F14" w:rsidRDefault="00EE7F14" w:rsidP="00EE7F14">
            <w:r>
              <w:t>&gt; x[[2]][3]</w:t>
            </w:r>
          </w:p>
          <w:p w:rsidR="00EE7F14" w:rsidRDefault="00EE7F14" w:rsidP="00EE7F14">
            <w:r>
              <w:t>[1] "cc"</w:t>
            </w:r>
          </w:p>
        </w:tc>
      </w:tr>
    </w:tbl>
    <w:p w:rsidR="00021A6C" w:rsidRDefault="00021A6C" w:rsidP="00C10661">
      <w:pPr>
        <w:ind w:left="720"/>
      </w:pPr>
    </w:p>
    <w:p w:rsidR="006A6AD4" w:rsidRDefault="00EE7F14" w:rsidP="00C10661">
      <w:pPr>
        <w:ind w:left="720"/>
      </w:pPr>
      <w:r>
        <w:t>Access elements from a</w:t>
      </w:r>
      <w:r>
        <w:t xml:space="preserve"> </w:t>
      </w:r>
      <w:proofErr w:type="spellStart"/>
      <w:r>
        <w:t>data.frame</w:t>
      </w:r>
      <w:proofErr w:type="spellEnd"/>
      <w:r>
        <w:t xml:space="preserve">: </w:t>
      </w:r>
      <w:r w:rsidR="008558DB">
        <w:t xml:space="preserve">we can use the following three ways to access data in a data frame.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EE7F14" w:rsidTr="00EE7F14">
        <w:tc>
          <w:tcPr>
            <w:tcW w:w="9576" w:type="dxa"/>
          </w:tcPr>
          <w:p w:rsidR="00EE7F14" w:rsidRDefault="00EE7F14" w:rsidP="00EE7F14">
            <w:r>
              <w:t xml:space="preserve">n &lt;- c(2, 3, 5) </w:t>
            </w:r>
          </w:p>
          <w:p w:rsidR="00EE7F14" w:rsidRDefault="00EE7F14" w:rsidP="00EE7F14">
            <w:r>
              <w:t>s &lt;- c("</w:t>
            </w:r>
            <w:proofErr w:type="spellStart"/>
            <w:r>
              <w:t>aa</w:t>
            </w:r>
            <w:proofErr w:type="spellEnd"/>
            <w:r>
              <w:t xml:space="preserve">", "bb", "cc") </w:t>
            </w:r>
          </w:p>
          <w:p w:rsidR="00EE7F14" w:rsidRDefault="00EE7F14" w:rsidP="00EE7F14">
            <w:r>
              <w:t xml:space="preserve">b &lt;- c(TRUE, FALSE, TRUE) </w:t>
            </w:r>
          </w:p>
          <w:p w:rsidR="00EE7F14" w:rsidRDefault="00EE7F14" w:rsidP="00EE7F14">
            <w:r>
              <w:t xml:space="preserve">x &lt;- </w:t>
            </w:r>
            <w:proofErr w:type="spellStart"/>
            <w:r>
              <w:t>data.frame</w:t>
            </w:r>
            <w:proofErr w:type="spellEnd"/>
            <w:r>
              <w:t>(n, s, b)</w:t>
            </w:r>
          </w:p>
          <w:p w:rsidR="00EE7F14" w:rsidRDefault="00EE7F14" w:rsidP="00EE7F14"/>
          <w:p w:rsidR="00EE7F14" w:rsidRDefault="00EE7F14" w:rsidP="00EE7F14">
            <w:r>
              <w:t>&gt; x</w:t>
            </w:r>
          </w:p>
          <w:p w:rsidR="00EE7F14" w:rsidRDefault="00EE7F14" w:rsidP="00EE7F14">
            <w:r>
              <w:t xml:space="preserve">  n  s     b</w:t>
            </w:r>
          </w:p>
          <w:p w:rsidR="00EE7F14" w:rsidRDefault="00EE7F14" w:rsidP="00EE7F14">
            <w:r>
              <w:t xml:space="preserve">1 2 </w:t>
            </w:r>
            <w:proofErr w:type="spellStart"/>
            <w:r>
              <w:t>aa</w:t>
            </w:r>
            <w:proofErr w:type="spellEnd"/>
            <w:r>
              <w:t xml:space="preserve">  TRUE</w:t>
            </w:r>
          </w:p>
          <w:p w:rsidR="00EE7F14" w:rsidRDefault="00EE7F14" w:rsidP="00EE7F14">
            <w:r>
              <w:t>2 3 bb FALSE</w:t>
            </w:r>
          </w:p>
          <w:p w:rsidR="00EE7F14" w:rsidRDefault="00EE7F14" w:rsidP="00EE7F14">
            <w:r>
              <w:t>3 5 cc  TRUE</w:t>
            </w:r>
          </w:p>
          <w:p w:rsidR="00EE7F14" w:rsidRDefault="00EE7F14" w:rsidP="00EE7F14"/>
          <w:p w:rsidR="00EE7F14" w:rsidRDefault="00EE7F14" w:rsidP="00EE7F14">
            <w:r>
              <w:t>&gt; x[1]</w:t>
            </w:r>
          </w:p>
          <w:p w:rsidR="00EE7F14" w:rsidRDefault="00EE7F14" w:rsidP="00EE7F14">
            <w:r>
              <w:t xml:space="preserve">  n</w:t>
            </w:r>
          </w:p>
          <w:p w:rsidR="00EE7F14" w:rsidRDefault="00EE7F14" w:rsidP="00EE7F14">
            <w:r>
              <w:t>1 2</w:t>
            </w:r>
          </w:p>
          <w:p w:rsidR="00EE7F14" w:rsidRDefault="00EE7F14" w:rsidP="00EE7F14">
            <w:r>
              <w:lastRenderedPageBreak/>
              <w:t>2 3</w:t>
            </w:r>
          </w:p>
          <w:p w:rsidR="00EE7F14" w:rsidRDefault="00EE7F14" w:rsidP="00EE7F14">
            <w:r>
              <w:t>3 5</w:t>
            </w:r>
          </w:p>
          <w:p w:rsidR="00EE7F14" w:rsidRDefault="00EE7F14" w:rsidP="00EE7F14">
            <w:r>
              <w:t>&gt; x[1,3]</w:t>
            </w:r>
          </w:p>
          <w:p w:rsidR="00EE7F14" w:rsidRDefault="00EE7F14" w:rsidP="00EE7F14">
            <w:r>
              <w:t>[1] TRUE</w:t>
            </w:r>
          </w:p>
          <w:p w:rsidR="00EE7F14" w:rsidRDefault="00EE7F14" w:rsidP="00EE7F14"/>
          <w:p w:rsidR="00EE7F14" w:rsidRDefault="00EE7F14" w:rsidP="00EE7F14">
            <w:r>
              <w:t xml:space="preserve">&gt; </w:t>
            </w:r>
            <w:proofErr w:type="spellStart"/>
            <w:r>
              <w:t>x$n</w:t>
            </w:r>
            <w:proofErr w:type="spellEnd"/>
          </w:p>
          <w:p w:rsidR="00EE7F14" w:rsidRDefault="00EE7F14" w:rsidP="00EE7F14">
            <w:r>
              <w:t>[1] 2 3 5</w:t>
            </w:r>
          </w:p>
        </w:tc>
      </w:tr>
    </w:tbl>
    <w:p w:rsidR="006A6AD4" w:rsidRDefault="008558DB" w:rsidP="00C10661">
      <w:pPr>
        <w:ind w:left="720"/>
      </w:pPr>
      <w:r>
        <w:lastRenderedPageBreak/>
        <w:t xml:space="preserve">We can see from the above example, the data structure in R is sometimes “too” flexible. We need to have a clear understanding of it, especially when handling big amount of data. </w:t>
      </w:r>
    </w:p>
    <w:p w:rsidR="00C10661" w:rsidRPr="008558DB" w:rsidRDefault="00C10661" w:rsidP="008558DB">
      <w:pPr>
        <w:pStyle w:val="ListParagraph"/>
        <w:numPr>
          <w:ilvl w:val="0"/>
          <w:numId w:val="6"/>
        </w:numPr>
        <w:rPr>
          <w:b/>
        </w:rPr>
      </w:pPr>
      <w:r w:rsidRPr="008558DB">
        <w:rPr>
          <w:b/>
        </w:rPr>
        <w:t>What is an R package?</w:t>
      </w:r>
    </w:p>
    <w:p w:rsidR="008558DB" w:rsidRPr="00C10661" w:rsidRDefault="008558DB" w:rsidP="00170260">
      <w:pPr>
        <w:ind w:left="720"/>
      </w:pPr>
      <w:r>
        <w:t>A package in R is a related set of functions, files and data combined together. It’s just like a library in C/C++.</w:t>
      </w:r>
    </w:p>
    <w:p w:rsidR="00C10661" w:rsidRPr="00C10661" w:rsidRDefault="00C10661" w:rsidP="008558DB">
      <w:pPr>
        <w:pStyle w:val="ListParagraph"/>
        <w:numPr>
          <w:ilvl w:val="0"/>
          <w:numId w:val="6"/>
        </w:numPr>
        <w:rPr>
          <w:b/>
        </w:rPr>
      </w:pPr>
      <w:r w:rsidRPr="00C10661">
        <w:rPr>
          <w:b/>
        </w:rPr>
        <w:t>Write a short R program to demonstrate how to read data into R.</w:t>
      </w:r>
    </w:p>
    <w:p w:rsidR="008558DB" w:rsidRDefault="008558DB" w:rsidP="00C10661">
      <w:pPr>
        <w:ind w:left="720"/>
      </w:pPr>
      <w:r>
        <w:t>There are vary methods to read data depend on the data source. Several common used methods are showed below:</w:t>
      </w:r>
    </w:p>
    <w:p w:rsidR="008558DB" w:rsidRDefault="00170260" w:rsidP="00170260">
      <w:pPr>
        <w:spacing w:after="0"/>
        <w:ind w:left="720"/>
      </w:pPr>
      <w:r>
        <w:t>CSV: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170260" w:rsidTr="00170260">
        <w:tc>
          <w:tcPr>
            <w:tcW w:w="9576" w:type="dxa"/>
          </w:tcPr>
          <w:p w:rsidR="00170260" w:rsidRDefault="00170260" w:rsidP="00170260">
            <w:proofErr w:type="spellStart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myData</w:t>
            </w:r>
            <w:proofErr w:type="spellEnd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 xml:space="preserve"> &lt;- read.csv("</w:t>
            </w: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filename</w:t>
            </w: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.csv")</w:t>
            </w:r>
          </w:p>
        </w:tc>
      </w:tr>
    </w:tbl>
    <w:p w:rsidR="00170260" w:rsidRDefault="00170260" w:rsidP="00170260">
      <w:pPr>
        <w:spacing w:after="0"/>
        <w:ind w:left="720"/>
      </w:pPr>
      <w:r>
        <w:t>Data base: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170260" w:rsidTr="00170260">
        <w:tc>
          <w:tcPr>
            <w:tcW w:w="9576" w:type="dxa"/>
          </w:tcPr>
          <w:p w:rsidR="00170260" w:rsidRDefault="00170260" w:rsidP="00170260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library(RODBC)</w:t>
            </w: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br/>
              <w:t xml:space="preserve">Connection &lt;- </w:t>
            </w:r>
            <w:proofErr w:type="spellStart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odbcConnect</w:t>
            </w:r>
            <w:proofErr w:type="spellEnd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dsn</w:t>
            </w:r>
            <w:proofErr w:type="spellEnd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="</w:t>
            </w:r>
            <w:proofErr w:type="spellStart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servername</w:t>
            </w:r>
            <w:proofErr w:type="spellEnd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",</w:t>
            </w:r>
            <w:proofErr w:type="spellStart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uid</w:t>
            </w:r>
            <w:proofErr w:type="spellEnd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="</w:t>
            </w:r>
            <w:proofErr w:type="spellStart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userid</w:t>
            </w:r>
            <w:proofErr w:type="spellEnd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",</w:t>
            </w:r>
            <w:proofErr w:type="spellStart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pwd</w:t>
            </w:r>
            <w:proofErr w:type="spellEnd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="******")</w:t>
            </w: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br/>
              <w:t xml:space="preserve">Query &lt;- "SELECT * FROM </w:t>
            </w:r>
            <w:proofErr w:type="spellStart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lib.table</w:t>
            </w:r>
            <w:proofErr w:type="spellEnd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 xml:space="preserve"> WHERE ..."</w:t>
            </w: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br/>
              <w:t xml:space="preserve"># Query &lt;- </w:t>
            </w:r>
            <w:proofErr w:type="spellStart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readChar</w:t>
            </w:r>
            <w:proofErr w:type="spellEnd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("data/</w:t>
            </w:r>
            <w:proofErr w:type="spellStart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myQuery.sql</w:t>
            </w:r>
            <w:proofErr w:type="spellEnd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 xml:space="preserve">", </w:t>
            </w:r>
            <w:proofErr w:type="spellStart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nchars</w:t>
            </w:r>
            <w:proofErr w:type="spellEnd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=99999)     </w:t>
            </w: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br/>
            </w:r>
            <w:proofErr w:type="spellStart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myData</w:t>
            </w:r>
            <w:proofErr w:type="spellEnd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 xml:space="preserve"> &lt;- </w:t>
            </w:r>
            <w:proofErr w:type="spellStart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sqlQuery</w:t>
            </w:r>
            <w:proofErr w:type="spellEnd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(Connection, Query, errors=TRUE)</w:t>
            </w: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br/>
            </w:r>
            <w:proofErr w:type="spellStart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odbcCloseAll</w:t>
            </w:r>
            <w:proofErr w:type="spellEnd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()</w:t>
            </w:r>
          </w:p>
        </w:tc>
      </w:tr>
    </w:tbl>
    <w:p w:rsidR="00170260" w:rsidRDefault="00170260" w:rsidP="00170260">
      <w:pPr>
        <w:spacing w:after="0"/>
        <w:ind w:left="720"/>
      </w:pPr>
      <w:r>
        <w:t>Excel: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170260" w:rsidTr="00170260">
        <w:tc>
          <w:tcPr>
            <w:tcW w:w="9576" w:type="dxa"/>
          </w:tcPr>
          <w:p w:rsidR="00170260" w:rsidRDefault="00170260" w:rsidP="00170260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library(RODBC)</w:t>
            </w: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br/>
              <w:t>c</w:t>
            </w: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hannel=</w:t>
            </w:r>
            <w:proofErr w:type="spellStart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odbcConnectExcel</w:t>
            </w:r>
            <w:proofErr w:type="spellEnd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("filename</w:t>
            </w: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.xls")</w:t>
            </w: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br/>
            </w:r>
            <w:proofErr w:type="spellStart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mydata</w:t>
            </w:r>
            <w:proofErr w:type="spellEnd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=</w:t>
            </w:r>
            <w:proofErr w:type="spellStart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sqlFetch</w:t>
            </w:r>
            <w:proofErr w:type="spellEnd"/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(channel,'Sheet1')</w:t>
            </w:r>
          </w:p>
        </w:tc>
      </w:tr>
    </w:tbl>
    <w:p w:rsidR="008558DB" w:rsidRDefault="008558DB" w:rsidP="00170260"/>
    <w:p w:rsidR="00C10661" w:rsidRPr="00170260" w:rsidRDefault="00C10661" w:rsidP="00170260">
      <w:pPr>
        <w:pStyle w:val="ListParagraph"/>
        <w:numPr>
          <w:ilvl w:val="0"/>
          <w:numId w:val="6"/>
        </w:numPr>
        <w:rPr>
          <w:b/>
        </w:rPr>
      </w:pPr>
      <w:r w:rsidRPr="00170260">
        <w:rPr>
          <w:b/>
        </w:rPr>
        <w:t>How do you find help for a particular function in R?</w:t>
      </w:r>
    </w:p>
    <w:p w:rsidR="00170260" w:rsidRDefault="00170260" w:rsidP="00170260">
      <w:pPr>
        <w:ind w:left="720"/>
      </w:pPr>
      <w:r>
        <w:t xml:space="preserve">We can simply </w:t>
      </w:r>
      <w:proofErr w:type="gramStart"/>
      <w:r>
        <w:t>use ?</w:t>
      </w:r>
      <w:proofErr w:type="gramEnd"/>
      <w:r>
        <w:t>function name to get help file.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8838"/>
      </w:tblGrid>
      <w:tr w:rsidR="00170260" w:rsidTr="00170260">
        <w:tc>
          <w:tcPr>
            <w:tcW w:w="8838" w:type="dxa"/>
          </w:tcPr>
          <w:p w:rsidR="00170260" w:rsidRDefault="00170260" w:rsidP="00170260">
            <w:r>
              <w:t>&gt; ? sum</w:t>
            </w:r>
          </w:p>
          <w:p w:rsidR="00170260" w:rsidRDefault="00170260" w:rsidP="00170260">
            <w:r>
              <w:t xml:space="preserve">starting </w:t>
            </w:r>
            <w:proofErr w:type="spellStart"/>
            <w:r>
              <w:t>httpd</w:t>
            </w:r>
            <w:proofErr w:type="spellEnd"/>
            <w:r>
              <w:t xml:space="preserve"> help server ... done</w:t>
            </w:r>
          </w:p>
        </w:tc>
      </w:tr>
    </w:tbl>
    <w:p w:rsidR="00170260" w:rsidRPr="00C10661" w:rsidRDefault="00170260" w:rsidP="00170260"/>
    <w:p w:rsidR="00C10661" w:rsidRPr="00170260" w:rsidRDefault="00C10661" w:rsidP="00170260">
      <w:pPr>
        <w:pStyle w:val="ListParagraph"/>
        <w:numPr>
          <w:ilvl w:val="0"/>
          <w:numId w:val="6"/>
        </w:numPr>
        <w:rPr>
          <w:b/>
        </w:rPr>
      </w:pPr>
      <w:r w:rsidRPr="00170260">
        <w:rPr>
          <w:b/>
        </w:rPr>
        <w:t>Give me an example of a command which has a loop-like output but operates quicker</w:t>
      </w:r>
    </w:p>
    <w:p w:rsidR="00170260" w:rsidRPr="00C10661" w:rsidRDefault="00DA25A8" w:rsidP="00DA25A8">
      <w:pPr>
        <w:ind w:left="720"/>
      </w:pPr>
      <w:r>
        <w:t xml:space="preserve">There are some build in functions in R, which can help us to finish the task we need to write a loop function in other coding languages. For example, if we want to get sum of 10 numbers in an array. We may use a loop to calculate. But in R, we can just use a </w:t>
      </w:r>
      <w:proofErr w:type="gramStart"/>
      <w:r>
        <w:t>sum(</w:t>
      </w:r>
      <w:proofErr w:type="gramEnd"/>
      <w:r>
        <w:t xml:space="preserve">) function.  </w:t>
      </w:r>
    </w:p>
    <w:p w:rsidR="00C10661" w:rsidRDefault="00DA25A8" w:rsidP="00776D50">
      <w:pPr>
        <w:ind w:left="720"/>
      </w:pPr>
      <w:r>
        <w:t xml:space="preserve">Sort() function may be another similar example here. </w:t>
      </w:r>
      <w:bookmarkStart w:id="0" w:name="_GoBack"/>
      <w:bookmarkEnd w:id="0"/>
    </w:p>
    <w:p w:rsidR="00C10661" w:rsidRDefault="00C10661" w:rsidP="00776D50">
      <w:pPr>
        <w:ind w:left="720"/>
      </w:pPr>
    </w:p>
    <w:sectPr w:rsidR="00C10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662856"/>
    <w:multiLevelType w:val="hybridMultilevel"/>
    <w:tmpl w:val="8E141DD4"/>
    <w:lvl w:ilvl="0" w:tplc="93A00A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6808B7"/>
    <w:multiLevelType w:val="hybridMultilevel"/>
    <w:tmpl w:val="5ABC7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3238B8"/>
    <w:multiLevelType w:val="hybridMultilevel"/>
    <w:tmpl w:val="E742916C"/>
    <w:lvl w:ilvl="0" w:tplc="34480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7E713C6"/>
    <w:multiLevelType w:val="hybridMultilevel"/>
    <w:tmpl w:val="4684CA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D13564"/>
    <w:multiLevelType w:val="hybridMultilevel"/>
    <w:tmpl w:val="E828D8E4"/>
    <w:lvl w:ilvl="0" w:tplc="AA9C908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186B32"/>
    <w:multiLevelType w:val="hybridMultilevel"/>
    <w:tmpl w:val="4684CA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EDA"/>
    <w:rsid w:val="00021A6C"/>
    <w:rsid w:val="00170260"/>
    <w:rsid w:val="001C6257"/>
    <w:rsid w:val="00331275"/>
    <w:rsid w:val="003E2EDA"/>
    <w:rsid w:val="004B48FD"/>
    <w:rsid w:val="00642473"/>
    <w:rsid w:val="0065240C"/>
    <w:rsid w:val="00660F72"/>
    <w:rsid w:val="006A6AD4"/>
    <w:rsid w:val="00776D50"/>
    <w:rsid w:val="007C69BC"/>
    <w:rsid w:val="007D7F9D"/>
    <w:rsid w:val="008558DB"/>
    <w:rsid w:val="00930235"/>
    <w:rsid w:val="00993458"/>
    <w:rsid w:val="00996CD1"/>
    <w:rsid w:val="00A22387"/>
    <w:rsid w:val="00BF38E7"/>
    <w:rsid w:val="00BF6E0C"/>
    <w:rsid w:val="00C10661"/>
    <w:rsid w:val="00DA25A8"/>
    <w:rsid w:val="00EE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E49A82-4547-4737-98F9-52CD7EBD7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2EDA"/>
    <w:pPr>
      <w:ind w:left="720"/>
      <w:contextualSpacing/>
    </w:pPr>
  </w:style>
  <w:style w:type="table" w:styleId="TableGrid">
    <w:name w:val="Table Grid"/>
    <w:basedOn w:val="TableNormal"/>
    <w:uiPriority w:val="39"/>
    <w:rsid w:val="00EE7F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EE7F14"/>
  </w:style>
  <w:style w:type="character" w:customStyle="1" w:styleId="ecti-1000">
    <w:name w:val="ecti-1000"/>
    <w:basedOn w:val="DefaultParagraphFont"/>
    <w:rsid w:val="00EE7F14"/>
  </w:style>
  <w:style w:type="character" w:customStyle="1" w:styleId="ecss-1000">
    <w:name w:val="ecss-1000"/>
    <w:basedOn w:val="DefaultParagraphFont"/>
    <w:rsid w:val="00EE7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30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8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2</cp:revision>
  <dcterms:created xsi:type="dcterms:W3CDTF">2014-06-19T23:07:00Z</dcterms:created>
  <dcterms:modified xsi:type="dcterms:W3CDTF">2014-06-19T23:07:00Z</dcterms:modified>
</cp:coreProperties>
</file>