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6726" w:rsidRDefault="00603607" w:rsidP="00D16726">
      <w:r>
        <w:t>It is important to decompose the growth into two terms: population growth and per capita output growth;</w:t>
      </w:r>
    </w:p>
    <w:p w:rsidR="00603607" w:rsidRDefault="00603607" w:rsidP="00D16726">
      <w:r>
        <w:t>From</w:t>
      </w:r>
      <w:r w:rsidRPr="00603607">
        <w:t xml:space="preserve"> the 19th century, human society began to appear to accelerate growth, breaking the 1.5%</w:t>
      </w:r>
      <w:r>
        <w:t xml:space="preserve">. </w:t>
      </w:r>
      <w:proofErr w:type="gramStart"/>
      <w:r>
        <w:t>the</w:t>
      </w:r>
      <w:proofErr w:type="gramEnd"/>
      <w:r>
        <w:t xml:space="preserve"> world output peaked in 20</w:t>
      </w:r>
      <w:r w:rsidRPr="00603607">
        <w:rPr>
          <w:vertAlign w:val="superscript"/>
        </w:rPr>
        <w:t>th</w:t>
      </w:r>
      <w:r>
        <w:t xml:space="preserve"> century, reached 3%. But from the long run</w:t>
      </w:r>
      <w:r w:rsidR="00280953">
        <w:t xml:space="preserve"> (</w:t>
      </w:r>
      <w:r w:rsidR="00280953">
        <w:t>the central scenario</w:t>
      </w:r>
      <w:r w:rsidR="00280953">
        <w:t>)</w:t>
      </w:r>
      <w:r>
        <w:t xml:space="preserve">, the growth rate is likely to return to very </w:t>
      </w:r>
      <w:r w:rsidR="0047450D">
        <w:t>low level, at least insofar as the population component is concerned</w:t>
      </w:r>
      <w:r w:rsidR="00280953">
        <w:t xml:space="preserve">. </w:t>
      </w:r>
    </w:p>
    <w:p w:rsidR="00603607" w:rsidRDefault="0047450D" w:rsidP="00D16726">
      <w:r w:rsidRPr="0047450D">
        <w:t>Global population growth appeared in the 18th century</w:t>
      </w:r>
      <w:r>
        <w:t xml:space="preserve">, </w:t>
      </w:r>
      <w:r w:rsidRPr="0047450D">
        <w:t>reached</w:t>
      </w:r>
      <w:r w:rsidRPr="0047450D">
        <w:t xml:space="preserve"> its peak</w:t>
      </w:r>
      <w:r>
        <w:t xml:space="preserve"> at</w:t>
      </w:r>
      <w:r w:rsidRPr="0047450D">
        <w:t xml:space="preserve"> the mid-20th century, and then began to decline.</w:t>
      </w:r>
      <w:r>
        <w:t xml:space="preserve"> </w:t>
      </w:r>
      <w:r w:rsidRPr="0047450D">
        <w:t>In the long run, to the 21st century, the global population growth rate is likely to be reduced to near zero.</w:t>
      </w:r>
      <w:r w:rsidR="00280953">
        <w:t xml:space="preserve"> (0.1 – 0.2% according to UN) Growth will help to reduce inequality, since it decreases the importance of inherited wealth. And constantly growth means new functions are constantly being created, and new skills are needed in every generation.</w:t>
      </w:r>
    </w:p>
    <w:p w:rsidR="00510AAC" w:rsidRDefault="0047450D" w:rsidP="00D16726">
      <w:r w:rsidRPr="0047450D">
        <w:t xml:space="preserve">Output per capita began to slowly increase </w:t>
      </w:r>
      <w:r>
        <w:t>from</w:t>
      </w:r>
      <w:r w:rsidRPr="0047450D">
        <w:t xml:space="preserve"> the 19th century</w:t>
      </w:r>
      <w:r w:rsidRPr="0047450D">
        <w:t>.</w:t>
      </w:r>
      <w:r>
        <w:t xml:space="preserve"> In</w:t>
      </w:r>
      <w:r w:rsidRPr="0047450D">
        <w:t xml:space="preserve"> 20th century, per capita output growth peaked. In the 21st century, the global per capita output growth is difficult to exceed 1.5%</w:t>
      </w:r>
      <w:r>
        <w:t>.</w:t>
      </w:r>
      <w:r w:rsidR="00280953">
        <w:t xml:space="preserve"> </w:t>
      </w:r>
      <w:r w:rsidR="00510AAC">
        <w:t xml:space="preserve">The only way to accurately gauge the increase in living standard is to compare today’s currency and price level with different ages. But the trying of simply sum the prices is not accurate. </w:t>
      </w:r>
      <w:r w:rsidR="00510AAC">
        <w:t>Growth will help to build a diversification of lifestyle, and reduce inequality as well.</w:t>
      </w:r>
    </w:p>
    <w:p w:rsidR="0047450D" w:rsidRDefault="0047450D" w:rsidP="00D16726">
      <w:r w:rsidRPr="0047450D">
        <w:t>Rapid economic growth is not the norm, but the exception. Only in a country's economic take-off and catch-up phase occurs, will have unusually high growth. Important thing is not growing faster, but the long-term stable growth.</w:t>
      </w:r>
      <w:r>
        <w:t xml:space="preserve"> </w:t>
      </w:r>
      <w:r w:rsidRPr="0047450D">
        <w:t>Over time, as "</w:t>
      </w:r>
      <w:r w:rsidR="009F2EA5">
        <w:t>Cumulative Growth</w:t>
      </w:r>
      <w:r w:rsidRPr="0047450D">
        <w:t>" effect, the economy still growing, people's living standards will still each generation progress.</w:t>
      </w:r>
      <w:r w:rsidR="00510AAC">
        <w:t xml:space="preserve"> And the inflation also matters, when we calculate the economic growth rate.</w:t>
      </w:r>
    </w:p>
    <w:p w:rsidR="009F2EA5" w:rsidRDefault="009F2EA5" w:rsidP="00D16726">
      <w:bookmarkStart w:id="0" w:name="_GoBack"/>
      <w:bookmarkEnd w:id="0"/>
    </w:p>
    <w:sectPr w:rsidR="009F2E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6726"/>
    <w:rsid w:val="00280953"/>
    <w:rsid w:val="0047450D"/>
    <w:rsid w:val="00510AAC"/>
    <w:rsid w:val="0056171B"/>
    <w:rsid w:val="00603607"/>
    <w:rsid w:val="009F2EA5"/>
    <w:rsid w:val="00D167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TotalTime>
  <Pages>1</Pages>
  <Words>269</Words>
  <Characters>1537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1803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Lien Chen</dc:creator>
  <cp:lastModifiedBy>Lien Chen</cp:lastModifiedBy>
  <cp:revision>1</cp:revision>
  <dcterms:created xsi:type="dcterms:W3CDTF">2015-04-01T14:57:00Z</dcterms:created>
  <dcterms:modified xsi:type="dcterms:W3CDTF">2015-04-01T17:01:00Z</dcterms:modified>
</cp:coreProperties>
</file>