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keepNext w:val="0"/>
        <w:keepLines w:val="0"/>
        <w:widowControl/>
        <w:suppressLineNumbers w:val="0"/>
        <w:rPr>
          <w:sz w:val="30"/>
          <w:szCs w:val="30"/>
        </w:rPr>
      </w:pPr>
      <w:r>
        <w:rPr>
          <w:sz w:val="30"/>
          <w:szCs w:val="30"/>
        </w:rPr>
        <w:t>J2EE中web.xml配置文件详解</w:t>
      </w:r>
    </w:p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"http://blog.csdn.net/zhangliangzi/article/details/50651128"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http://blog.csdn.net/zhangliangzi/article/details/50651128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3675" cy="329565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D1302"/>
    <w:rsid w:val="1C8774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</dc:creator>
  <cp:lastModifiedBy>Adm</cp:lastModifiedBy>
  <dcterms:modified xsi:type="dcterms:W3CDTF">2017-09-10T14:46:41Z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