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EC5E7">
      <w:pPr>
        <w:pStyle w:val="2"/>
        <w:keepNext w:val="0"/>
        <w:keepLines w:val="0"/>
        <w:widowControl/>
        <w:suppressLineNumbers w:val="0"/>
        <w:rPr>
          <w:rFonts w:hint="default" w:ascii="Calibri" w:hAnsi="Calibri" w:cs="Calibri"/>
          <w:sz w:val="21"/>
          <w:szCs w:val="21"/>
        </w:rPr>
      </w:pPr>
    </w:p>
    <w:p w14:paraId="2FD19133">
      <w:pPr>
        <w:pStyle w:val="2"/>
        <w:keepNext w:val="0"/>
        <w:keepLines w:val="0"/>
        <w:widowControl/>
        <w:suppressLineNumbers w:val="0"/>
        <w:rPr>
          <w:rFonts w:hint="default" w:ascii="Calibri" w:hAnsi="Calibri" w:cs="Calibri"/>
        </w:rPr>
      </w:pPr>
      <w:r>
        <w:rPr>
          <w:rFonts w:hint="default" w:ascii="Calibri" w:hAnsi="Calibri" w:cs="Calibri"/>
        </w:rPr>
        <w:t>16 – Stratégie de sécurité – AutoRental</w:t>
      </w:r>
    </w:p>
    <w:p w14:paraId="60717237">
      <w:pPr>
        <w:pStyle w:val="3"/>
        <w:keepNext w:val="0"/>
        <w:keepLines w:val="0"/>
        <w:widowControl/>
        <w:suppressLineNumbers w:val="0"/>
        <w:rPr>
          <w:rFonts w:hint="default" w:ascii="Calibri" w:hAnsi="Calibri" w:cs="Calibri"/>
        </w:rPr>
      </w:pPr>
      <w:r>
        <w:rPr>
          <w:rFonts w:hint="default" w:ascii="Calibri" w:hAnsi="Calibri" w:cs="Calibri"/>
        </w:rPr>
        <w:t>1. Security By Design</w:t>
      </w:r>
    </w:p>
    <w:p w14:paraId="690C1B98">
      <w:pPr>
        <w:pStyle w:val="6"/>
        <w:keepNext w:val="0"/>
        <w:keepLines w:val="0"/>
        <w:widowControl/>
        <w:suppressLineNumbers w:val="0"/>
        <w:rPr>
          <w:rFonts w:hint="default" w:ascii="Calibri" w:hAnsi="Calibri" w:cs="Calibri"/>
        </w:rPr>
      </w:pPr>
      <w:r>
        <w:rPr>
          <w:rFonts w:hint="default" w:ascii="Calibri" w:hAnsi="Calibri" w:cs="Calibri"/>
        </w:rPr>
        <w:t>La sécurité est intégrée dès la conception de l'application (</w:t>
      </w:r>
      <w:r>
        <w:rPr>
          <w:rStyle w:val="5"/>
          <w:rFonts w:hint="default" w:ascii="Calibri" w:hAnsi="Calibri" w:cs="Calibri"/>
        </w:rPr>
        <w:t>Security By Design</w:t>
      </w:r>
      <w:r>
        <w:rPr>
          <w:rFonts w:hint="default" w:ascii="Calibri" w:hAnsi="Calibri" w:cs="Calibri"/>
        </w:rPr>
        <w:t>). AutoRental sépare le frontend React et l'API Django REST, applique une validation des données côté client et serveur, contrôle les accès selon les rôles et protège toutes les communications via HTTPS.</w:t>
      </w:r>
    </w:p>
    <w:p w14:paraId="351D6576">
      <w:pPr>
        <w:pStyle w:val="3"/>
        <w:keepNext w:val="0"/>
        <w:keepLines w:val="0"/>
        <w:widowControl/>
        <w:suppressLineNumbers w:val="0"/>
        <w:rPr>
          <w:rFonts w:hint="default" w:ascii="Calibri" w:hAnsi="Calibri" w:cs="Calibri"/>
        </w:rPr>
      </w:pPr>
      <w:r>
        <w:rPr>
          <w:rFonts w:hint="default" w:ascii="Calibri" w:hAnsi="Calibri" w:cs="Calibri"/>
        </w:rPr>
        <w:t>2. Authentification</w:t>
      </w:r>
    </w:p>
    <w:p w14:paraId="66907826">
      <w:pPr>
        <w:pStyle w:val="6"/>
        <w:keepNext w:val="0"/>
        <w:keepLines w:val="0"/>
        <w:widowControl/>
        <w:suppressLineNumbers w:val="0"/>
        <w:rPr>
          <w:rFonts w:hint="default" w:ascii="Calibri" w:hAnsi="Calibri" w:cs="Calibri"/>
        </w:rPr>
      </w:pPr>
      <w:r>
        <w:rPr>
          <w:rFonts w:hint="default" w:ascii="Calibri" w:hAnsi="Calibri" w:cs="Calibri"/>
        </w:rPr>
        <w:t>L'authentification repose sur :</w:t>
      </w:r>
    </w:p>
    <w:p w14:paraId="6A501E9B">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création de compte avec validation de l'adresse e-mail ; </w:t>
      </w:r>
    </w:p>
    <w:p w14:paraId="27D20FC0">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connexion sécurisée par JWT (Access Token et Refresh Token) ; </w:t>
      </w:r>
    </w:p>
    <w:p w14:paraId="3D0AC837">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mots de passe hachés par Django ; </w:t>
      </w:r>
    </w:p>
    <w:p w14:paraId="74401425">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réinitialisation du mot de passe via un lien temporaire envoyé par e-mail. </w:t>
      </w:r>
    </w:p>
    <w:p w14:paraId="2685C241">
      <w:pPr>
        <w:pStyle w:val="3"/>
        <w:keepNext w:val="0"/>
        <w:keepLines w:val="0"/>
        <w:widowControl/>
        <w:suppressLineNumbers w:val="0"/>
        <w:rPr>
          <w:rFonts w:hint="default" w:ascii="Calibri" w:hAnsi="Calibri" w:cs="Calibri"/>
        </w:rPr>
      </w:pPr>
      <w:r>
        <w:rPr>
          <w:rFonts w:hint="default" w:ascii="Calibri" w:hAnsi="Calibri" w:cs="Calibri"/>
        </w:rPr>
        <w:t>3. Autorisation</w:t>
      </w:r>
    </w:p>
    <w:p w14:paraId="0C1EF439">
      <w:pPr>
        <w:pStyle w:val="6"/>
        <w:keepNext w:val="0"/>
        <w:keepLines w:val="0"/>
        <w:widowControl/>
        <w:suppressLineNumbers w:val="0"/>
        <w:rPr>
          <w:rFonts w:hint="default" w:ascii="Calibri" w:hAnsi="Calibri" w:cs="Calibri"/>
        </w:rPr>
      </w:pPr>
      <w:r>
        <w:rPr>
          <w:rFonts w:hint="default" w:ascii="Calibri" w:hAnsi="Calibri" w:cs="Calibri"/>
        </w:rPr>
        <w:t>L'application utilise un contrôle d'accès basé sur les rôles (</w:t>
      </w:r>
      <w:r>
        <w:rPr>
          <w:rStyle w:val="5"/>
          <w:rFonts w:hint="default" w:ascii="Calibri" w:hAnsi="Calibri" w:cs="Calibri"/>
        </w:rPr>
        <w:t>RBAC</w:t>
      </w:r>
      <w:r>
        <w:rPr>
          <w:rFonts w:hint="default" w:ascii="Calibri" w:hAnsi="Calibri" w:cs="Calibri"/>
        </w:rPr>
        <w:t>).</w:t>
      </w:r>
    </w:p>
    <w:p w14:paraId="02CA7B7F">
      <w:pPr>
        <w:pStyle w:val="6"/>
        <w:keepNext w:val="0"/>
        <w:keepLines w:val="0"/>
        <w:widowControl/>
        <w:suppressLineNumbers w:val="0"/>
        <w:rPr>
          <w:rFonts w:hint="default" w:ascii="Calibri" w:hAnsi="Calibri" w:cs="Calibri"/>
        </w:rPr>
      </w:pPr>
      <w:r>
        <w:rPr>
          <w:rFonts w:hint="default" w:ascii="Calibri" w:hAnsi="Calibri" w:cs="Calibri"/>
        </w:rPr>
        <w:t>Les rôles sont :</w:t>
      </w:r>
    </w:p>
    <w:p w14:paraId="594267E8">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Visiteur </w:t>
      </w:r>
    </w:p>
    <w:p w14:paraId="3BD2A981">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Client </w:t>
      </w:r>
    </w:p>
    <w:p w14:paraId="1A8CB92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Gestionnaire-comptable </w:t>
      </w:r>
    </w:p>
    <w:p w14:paraId="74F54EB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Technicien-garagiste </w:t>
      </w:r>
    </w:p>
    <w:p w14:paraId="25B7768A">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Administrateur </w:t>
      </w:r>
    </w:p>
    <w:p w14:paraId="379908A1">
      <w:pPr>
        <w:pStyle w:val="6"/>
        <w:keepNext w:val="0"/>
        <w:keepLines w:val="0"/>
        <w:widowControl/>
        <w:suppressLineNumbers w:val="0"/>
        <w:rPr>
          <w:rFonts w:hint="default" w:ascii="Calibri" w:hAnsi="Calibri" w:cs="Calibri"/>
        </w:rPr>
      </w:pPr>
      <w:r>
        <w:rPr>
          <w:rFonts w:hint="default" w:ascii="Calibri" w:hAnsi="Calibri" w:cs="Calibri"/>
        </w:rPr>
        <w:t>Chaque utilisateur ne peut accéder qu'aux fonctionnalités autorisées par son rôle.</w:t>
      </w:r>
    </w:p>
    <w:p w14:paraId="4DEBED6E">
      <w:pPr>
        <w:pStyle w:val="3"/>
        <w:keepNext w:val="0"/>
        <w:keepLines w:val="0"/>
        <w:widowControl/>
        <w:suppressLineNumbers w:val="0"/>
        <w:rPr>
          <w:rFonts w:hint="default" w:ascii="Calibri" w:hAnsi="Calibri" w:cs="Calibri"/>
        </w:rPr>
      </w:pPr>
      <w:r>
        <w:rPr>
          <w:rFonts w:hint="default" w:ascii="Calibri" w:hAnsi="Calibri" w:cs="Calibri"/>
        </w:rPr>
        <w:t>4. Protection des données personnelles</w:t>
      </w:r>
    </w:p>
    <w:p w14:paraId="40A06B69">
      <w:pPr>
        <w:pStyle w:val="6"/>
        <w:keepNext w:val="0"/>
        <w:keepLines w:val="0"/>
        <w:widowControl/>
        <w:suppressLineNumbers w:val="0"/>
        <w:rPr>
          <w:rFonts w:hint="default" w:ascii="Calibri" w:hAnsi="Calibri" w:cs="Calibri"/>
        </w:rPr>
      </w:pPr>
      <w:r>
        <w:rPr>
          <w:rFonts w:hint="default" w:ascii="Calibri" w:hAnsi="Calibri" w:cs="Calibri"/>
        </w:rPr>
        <w:t>Les données sensibles (identité, permis de conduire, documents, états des lieux, factures) sont :</w:t>
      </w:r>
    </w:p>
    <w:p w14:paraId="4BB52457">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stockées dans Azure Blob Storage privé ; </w:t>
      </w:r>
    </w:p>
    <w:p w14:paraId="099EB054">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accessibles uniquement aux utilisateurs autorisés ; </w:t>
      </w:r>
    </w:p>
    <w:p w14:paraId="086238ED">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échangées via HTTPS. </w:t>
      </w:r>
    </w:p>
    <w:p w14:paraId="09021E79">
      <w:pPr>
        <w:pStyle w:val="6"/>
        <w:keepNext w:val="0"/>
        <w:keepLines w:val="0"/>
        <w:widowControl/>
        <w:suppressLineNumbers w:val="0"/>
        <w:rPr>
          <w:rFonts w:hint="default" w:ascii="Calibri" w:hAnsi="Calibri" w:cs="Calibri"/>
        </w:rPr>
      </w:pPr>
      <w:r>
        <w:rPr>
          <w:rFonts w:hint="default" w:ascii="Calibri" w:hAnsi="Calibri" w:cs="Calibri"/>
        </w:rPr>
        <w:t>Les données bancaires ne sont jamais stockées dans l'application.</w:t>
      </w:r>
    </w:p>
    <w:p w14:paraId="77EF6A3E">
      <w:pPr>
        <w:pStyle w:val="6"/>
        <w:keepNext w:val="0"/>
        <w:keepLines w:val="0"/>
        <w:widowControl/>
        <w:suppressLineNumbers w:val="0"/>
        <w:rPr>
          <w:rFonts w:hint="default" w:ascii="Calibri" w:hAnsi="Calibri" w:cs="Calibri"/>
        </w:rPr>
      </w:pPr>
      <w:bookmarkStart w:id="0" w:name="_GoBack"/>
      <w:bookmarkEnd w:id="0"/>
    </w:p>
    <w:p w14:paraId="6187D607">
      <w:pPr>
        <w:pStyle w:val="3"/>
        <w:keepNext w:val="0"/>
        <w:keepLines w:val="0"/>
        <w:widowControl/>
        <w:suppressLineNumbers w:val="0"/>
        <w:rPr>
          <w:rFonts w:hint="default" w:ascii="Calibri" w:hAnsi="Calibri" w:cs="Calibri"/>
        </w:rPr>
      </w:pPr>
      <w:r>
        <w:rPr>
          <w:rFonts w:hint="default" w:ascii="Calibri" w:hAnsi="Calibri" w:cs="Calibri"/>
        </w:rPr>
        <w:t>5. Paiements sécurisés</w:t>
      </w:r>
    </w:p>
    <w:p w14:paraId="1E09118C">
      <w:pPr>
        <w:pStyle w:val="6"/>
        <w:keepNext w:val="0"/>
        <w:keepLines w:val="0"/>
        <w:widowControl/>
        <w:suppressLineNumbers w:val="0"/>
        <w:rPr>
          <w:rFonts w:hint="default" w:ascii="Calibri" w:hAnsi="Calibri" w:cs="Calibri"/>
        </w:rPr>
      </w:pPr>
      <w:r>
        <w:rPr>
          <w:rFonts w:hint="default" w:ascii="Calibri" w:hAnsi="Calibri" w:cs="Calibri"/>
        </w:rPr>
        <w:t xml:space="preserve">Les paiements sont réalisés avec </w:t>
      </w:r>
      <w:r>
        <w:rPr>
          <w:rStyle w:val="5"/>
          <w:rFonts w:hint="default" w:ascii="Calibri" w:hAnsi="Calibri" w:cs="Calibri"/>
        </w:rPr>
        <w:t>Stripe Payment Intents</w:t>
      </w:r>
      <w:r>
        <w:rPr>
          <w:rFonts w:hint="default" w:ascii="Calibri" w:hAnsi="Calibri" w:cs="Calibri"/>
        </w:rPr>
        <w:t>.</w:t>
      </w:r>
    </w:p>
    <w:p w14:paraId="66F1D95A">
      <w:pPr>
        <w:pStyle w:val="6"/>
        <w:keepNext w:val="0"/>
        <w:keepLines w:val="0"/>
        <w:widowControl/>
        <w:suppressLineNumbers w:val="0"/>
        <w:rPr>
          <w:rFonts w:hint="default" w:ascii="Calibri" w:hAnsi="Calibri" w:cs="Calibri"/>
        </w:rPr>
      </w:pPr>
      <w:r>
        <w:rPr>
          <w:rFonts w:hint="default" w:ascii="Calibri" w:hAnsi="Calibri" w:cs="Calibri"/>
        </w:rPr>
        <w:t xml:space="preserve">La caution est effectuée par </w:t>
      </w:r>
      <w:r>
        <w:rPr>
          <w:rStyle w:val="5"/>
          <w:rFonts w:hint="default" w:ascii="Calibri" w:hAnsi="Calibri" w:cs="Calibri"/>
        </w:rPr>
        <w:t>préautorisation bancaire</w:t>
      </w:r>
      <w:r>
        <w:rPr>
          <w:rFonts w:hint="default" w:ascii="Calibri" w:hAnsi="Calibri" w:cs="Calibri"/>
        </w:rPr>
        <w:t>, sans débiter immédiatement le client.</w:t>
      </w:r>
    </w:p>
    <w:p w14:paraId="64C364AB">
      <w:pPr>
        <w:pStyle w:val="3"/>
        <w:keepNext w:val="0"/>
        <w:keepLines w:val="0"/>
        <w:widowControl/>
        <w:suppressLineNumbers w:val="0"/>
        <w:rPr>
          <w:rFonts w:hint="default" w:ascii="Calibri" w:hAnsi="Calibri" w:cs="Calibri"/>
        </w:rPr>
      </w:pPr>
      <w:r>
        <w:rPr>
          <w:rFonts w:hint="default" w:ascii="Calibri" w:hAnsi="Calibri" w:cs="Calibri"/>
        </w:rPr>
        <w:t>6. Détection d'intrusion</w:t>
      </w:r>
    </w:p>
    <w:p w14:paraId="22699068">
      <w:pPr>
        <w:pStyle w:val="6"/>
        <w:keepNext w:val="0"/>
        <w:keepLines w:val="0"/>
        <w:widowControl/>
        <w:suppressLineNumbers w:val="0"/>
        <w:rPr>
          <w:rFonts w:hint="default" w:ascii="Calibri" w:hAnsi="Calibri" w:cs="Calibri"/>
        </w:rPr>
      </w:pPr>
      <w:r>
        <w:rPr>
          <w:rFonts w:hint="default" w:ascii="Calibri" w:hAnsi="Calibri" w:cs="Calibri"/>
        </w:rPr>
        <w:t xml:space="preserve">Les erreurs et comportements anormaux sont surveillés grâce à </w:t>
      </w:r>
      <w:r>
        <w:rPr>
          <w:rStyle w:val="5"/>
          <w:rFonts w:hint="default" w:ascii="Calibri" w:hAnsi="Calibri" w:cs="Calibri"/>
        </w:rPr>
        <w:t>Sentry</w:t>
      </w:r>
      <w:r>
        <w:rPr>
          <w:rFonts w:hint="default" w:ascii="Calibri" w:hAnsi="Calibri" w:cs="Calibri"/>
        </w:rPr>
        <w:t>.</w:t>
      </w:r>
    </w:p>
    <w:p w14:paraId="1DAC3BC6">
      <w:pPr>
        <w:pStyle w:val="6"/>
        <w:keepNext w:val="0"/>
        <w:keepLines w:val="0"/>
        <w:widowControl/>
        <w:suppressLineNumbers w:val="0"/>
        <w:rPr>
          <w:rFonts w:hint="default" w:ascii="Calibri" w:hAnsi="Calibri" w:cs="Calibri"/>
        </w:rPr>
      </w:pPr>
      <w:r>
        <w:rPr>
          <w:rFonts w:hint="default" w:ascii="Calibri" w:hAnsi="Calibri" w:cs="Calibri"/>
        </w:rPr>
        <w:t>Les principales actions (connexions, paiements, modifications importantes) sont journalisées afin de faciliter les audits et l'analyse des incidents.</w:t>
      </w:r>
    </w:p>
    <w:p w14:paraId="7DAEFBF1">
      <w:pPr>
        <w:pStyle w:val="3"/>
        <w:keepNext w:val="0"/>
        <w:keepLines w:val="0"/>
        <w:widowControl/>
        <w:suppressLineNumbers w:val="0"/>
        <w:rPr>
          <w:rFonts w:hint="default" w:ascii="Calibri" w:hAnsi="Calibri" w:cs="Calibri"/>
        </w:rPr>
      </w:pPr>
      <w:r>
        <w:rPr>
          <w:rFonts w:hint="default" w:ascii="Calibri" w:hAnsi="Calibri" w:cs="Calibri"/>
        </w:rPr>
        <w:t>7. Plan de reprise d'activité</w:t>
      </w:r>
    </w:p>
    <w:p w14:paraId="11275F96">
      <w:pPr>
        <w:pStyle w:val="6"/>
        <w:keepNext w:val="0"/>
        <w:keepLines w:val="0"/>
        <w:widowControl/>
        <w:suppressLineNumbers w:val="0"/>
        <w:rPr>
          <w:rFonts w:hint="default" w:ascii="Calibri" w:hAnsi="Calibri" w:cs="Calibri"/>
        </w:rPr>
      </w:pPr>
      <w:r>
        <w:rPr>
          <w:rFonts w:hint="default" w:ascii="Calibri" w:hAnsi="Calibri" w:cs="Calibri"/>
        </w:rPr>
        <w:t>Le plan de reprise prévoit :</w:t>
      </w:r>
    </w:p>
    <w:p w14:paraId="63838823">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sauvegardes automatiques MySQL (mysqldump) ; </w:t>
      </w:r>
    </w:p>
    <w:p w14:paraId="06D9ADF4">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stockage des sauvegardes sur Azure Blob Storage ; </w:t>
      </w:r>
    </w:p>
    <w:p w14:paraId="55644429">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versionnement du code avec GitHub ; </w:t>
      </w:r>
    </w:p>
    <w:p w14:paraId="5398A2EB">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redéploiement rapide grâce à Docker. </w:t>
      </w:r>
    </w:p>
    <w:p w14:paraId="2F3E4425">
      <w:pPr>
        <w:pStyle w:val="3"/>
        <w:keepNext w:val="0"/>
        <w:keepLines w:val="0"/>
        <w:widowControl/>
        <w:suppressLineNumbers w:val="0"/>
        <w:rPr>
          <w:rFonts w:hint="default" w:ascii="Calibri" w:hAnsi="Calibri" w:cs="Calibri"/>
        </w:rPr>
      </w:pPr>
      <w:r>
        <w:rPr>
          <w:rFonts w:hint="default" w:ascii="Calibri" w:hAnsi="Calibri" w:cs="Calibri"/>
        </w:rPr>
        <w:t>8. Principales protections OWASP Top 10</w:t>
      </w:r>
    </w:p>
    <w:p w14:paraId="48B3E8FA">
      <w:pPr>
        <w:pStyle w:val="6"/>
        <w:keepNext w:val="0"/>
        <w:keepLines w:val="0"/>
        <w:widowControl/>
        <w:suppressLineNumbers w:val="0"/>
        <w:rPr>
          <w:rFonts w:hint="default" w:ascii="Calibri" w:hAnsi="Calibri" w:cs="Calibri"/>
        </w:rPr>
      </w:pPr>
      <w:r>
        <w:rPr>
          <w:rFonts w:hint="default" w:ascii="Calibri" w:hAnsi="Calibri" w:cs="Calibri"/>
        </w:rPr>
        <w:t>Les principales recommandations de l'OWASP sont prises en compte :</w:t>
      </w:r>
    </w:p>
    <w:p w14:paraId="75D49D85">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contrôle des accès (RBAC) ; </w:t>
      </w:r>
    </w:p>
    <w:p w14:paraId="0D390F15">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chiffrement des communications (HTTPS) ; </w:t>
      </w:r>
    </w:p>
    <w:p w14:paraId="68D528A7">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protection contre les injections grâce à l'ORM Django ; </w:t>
      </w:r>
    </w:p>
    <w:p w14:paraId="3610461B">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authentification sécurisée avec JWT ; </w:t>
      </w:r>
    </w:p>
    <w:p w14:paraId="6DBD9848">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journalisation des événements ; </w:t>
      </w:r>
    </w:p>
    <w:p w14:paraId="50D1F41A">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mises à jour des dépendances via Dependabot ; </w:t>
      </w:r>
    </w:p>
    <w:p w14:paraId="63A9F561">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surveillance des erreurs avec Sentry. </w:t>
      </w:r>
    </w:p>
    <w:p w14:paraId="2036967D">
      <w:pPr>
        <w:pStyle w:val="3"/>
        <w:keepNext w:val="0"/>
        <w:keepLines w:val="0"/>
        <w:widowControl/>
        <w:suppressLineNumbers w:val="0"/>
        <w:rPr>
          <w:rFonts w:hint="default" w:ascii="Calibri" w:hAnsi="Calibri" w:cs="Calibri"/>
        </w:rPr>
      </w:pPr>
      <w:r>
        <w:rPr>
          <w:rFonts w:hint="default" w:ascii="Calibri" w:hAnsi="Calibri" w:cs="Calibri"/>
        </w:rPr>
        <w:t>Conclusion</w:t>
      </w:r>
    </w:p>
    <w:p w14:paraId="3C6C8F9C">
      <w:pPr>
        <w:pStyle w:val="6"/>
        <w:keepNext w:val="0"/>
        <w:keepLines w:val="0"/>
        <w:widowControl/>
        <w:suppressLineNumbers w:val="0"/>
        <w:rPr>
          <w:rFonts w:hint="default" w:ascii="Calibri" w:hAnsi="Calibri" w:cs="Calibri"/>
        </w:rPr>
      </w:pPr>
      <w:r>
        <w:rPr>
          <w:rFonts w:hint="default" w:ascii="Calibri" w:hAnsi="Calibri" w:cs="Calibri"/>
        </w:rPr>
        <w:t>La stratégie de sécurité d'AutoRental repose sur une authentification sécurisée, un contrôle des accès par rôles, la protection des données personnelles, des paiements sécurisés via Stripe, des sauvegardes automatiques et l'application des recommandations de l'OWASP Top 10. Ces mesures permettent de garantir la confidentialité, l'intégrité et la disponibilité des données de l'application.</w:t>
      </w:r>
    </w:p>
    <w:p w14:paraId="0C0269B0">
      <w:pPr>
        <w:rPr>
          <w:rFonts w:hint="default" w:ascii="Calibri" w:hAnsi="Calibri" w:cs="Calibri"/>
        </w:rPr>
      </w:pPr>
    </w:p>
    <w:sectPr>
      <w:head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53AA7">
    <w:pPr>
      <w:pStyle w:val="8"/>
      <w:jc w:val="both"/>
      <w:rPr>
        <w:rFonts w:hint="default"/>
        <w:lang w:val="fr-BE"/>
      </w:rPr>
    </w:pPr>
    <w:r>
      <w:rPr>
        <w:rFonts w:hint="default"/>
        <w:lang w:val="fr-BE"/>
      </w:rPr>
      <w:t>Lierneux Nicolas</w:t>
    </w:r>
    <w:r>
      <w:rPr>
        <w:rFonts w:hint="default"/>
        <w:lang w:val="fr-BE"/>
      </w:rPr>
      <w:tab/>
      <w:t/>
    </w:r>
    <w:r>
      <w:rPr>
        <w:rFonts w:hint="default"/>
        <w:lang w:val="fr-BE"/>
      </w:rPr>
      <w:tab/>
      <w:t/>
    </w:r>
    <w:r>
      <w:rPr>
        <w:rFonts w:hint="default"/>
        <w:lang w:val="fr-BE"/>
      </w:rPr>
      <w:tab/>
      <w:t>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CE45A"/>
    <w:multiLevelType w:val="multilevel"/>
    <w:tmpl w:val="8B3CE4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0ED73B"/>
    <w:multiLevelType w:val="multilevel"/>
    <w:tmpl w:val="900ED7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5A17B8"/>
    <w:multiLevelType w:val="multilevel"/>
    <w:tmpl w:val="925A1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9B99F7C"/>
    <w:multiLevelType w:val="multilevel"/>
    <w:tmpl w:val="09B99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6A3B64E"/>
    <w:multiLevelType w:val="multilevel"/>
    <w:tmpl w:val="46A3B6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1C57C1"/>
    <w:rsid w:val="0F1C5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5">
    <w:name w:val="Strong"/>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2026-07-26T12:50:00Z</dcterms:created>
  <dc:creator>WPS_1778413897</dc:creator>
  <cp:lastModifiedBy>WPS_1778413897</cp:lastModifiedBy>
  <dcterms:modified xsi:type="dcterms:W3CDTF">2026-07-26T12:56:50Z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1036-12.1.0.27458</vt:lpwstr>
  </property>
  <property fmtid="{D5CDD505-2E9C-101B-9397-08002B2CF9AE}" pid="3" name="ICV">
    <vt:lpwstr>E1623B467A86489B85D4FD94799683C9_11</vt:lpwstr>
  </property>
  <property fmtid="{D5CDD505-2E9C-101B-9397-08002B2CF9AE}" pid="4" name="KSOTemplateDocerSaveRecord">
    <vt:lpwstr>eyJoZGlkIjoiYjkyZmNhZmMwYTRkMzdjNDc0ZDBiODA4ZTNmNjg2YzYiLCJ1c2VySWQiOiI2MDQ3MzE1MzcyNjQxIn0=</vt:lpwstr>
  </property>
</Properties>
</file>