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38AE0">
      <w:pPr>
        <w:widowControl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ГУАП</w:t>
      </w:r>
    </w:p>
    <w:p w14:paraId="4668B519">
      <w:pPr>
        <w:widowControl w:val="0"/>
        <w:spacing w:before="48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№ 43</w:t>
      </w:r>
    </w:p>
    <w:p w14:paraId="0093D65A">
      <w:pPr>
        <w:widowControl w:val="0"/>
        <w:spacing w:before="48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ОТЧЕТ 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ЗАЩИЩЕН С ОЦЕНКОЙ</w:t>
      </w:r>
    </w:p>
    <w:p w14:paraId="77389D5D">
      <w:pPr>
        <w:widowControl w:val="0"/>
        <w:spacing w:before="12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ПРЕПОДАВАТЕЛЬ</w:t>
      </w:r>
    </w:p>
    <w:tbl>
      <w:tblPr>
        <w:tblStyle w:val="8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5"/>
        <w:gridCol w:w="284"/>
        <w:gridCol w:w="2820"/>
        <w:gridCol w:w="277"/>
        <w:gridCol w:w="3013"/>
      </w:tblGrid>
      <w:tr w14:paraId="1B69C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4A5D71CF">
            <w:pPr>
              <w:widowControl w:val="0"/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До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>жность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E156470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1A4E28F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11A11E1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5EA0041C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 xml:space="preserve">В.Ю.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instrText xml:space="preserve"> HYPERLINK "https://pro.guap.ru/inside/profile/11959"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>Скобцов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fldChar w:fldCharType="end"/>
            </w:r>
          </w:p>
        </w:tc>
      </w:tr>
      <w:tr w14:paraId="7246F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E4229DD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en-US"/>
              </w:rPr>
              <w:t>канд. техн. наук, доцент</w:t>
            </w:r>
          </w:p>
          <w:p w14:paraId="7F635DAD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02DF782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3CBB83D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4C6A839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5639C2E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2CA02F7">
      <w:pPr>
        <w:pStyle w:val="14"/>
        <w:spacing w:before="0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8"/>
        <w:tblW w:w="1764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0"/>
        <w:gridCol w:w="8820"/>
      </w:tblGrid>
      <w:tr w14:paraId="1A98C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8820" w:type="dxa"/>
            <w:noWrap w:val="0"/>
          </w:tcPr>
          <w:p w14:paraId="69CC798C">
            <w:pPr>
              <w:pStyle w:val="14"/>
              <w:spacing w:before="960" w:line="276" w:lineRule="auto"/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ОТЧЕТ О ЛАБОРАТОРНОЙ РАБОТЕ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 xml:space="preserve"> №1</w:t>
            </w:r>
          </w:p>
        </w:tc>
        <w:tc>
          <w:tcPr>
            <w:tcW w:w="8820" w:type="dxa"/>
            <w:noWrap w:val="0"/>
          </w:tcPr>
          <w:p w14:paraId="24112E49">
            <w:pPr>
              <w:pStyle w:val="14"/>
              <w:spacing w:before="960"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14:paraId="5F440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6" w:hRule="atLeast"/>
        </w:trPr>
        <w:tc>
          <w:tcPr>
            <w:tcW w:w="8820" w:type="dxa"/>
            <w:noWrap w:val="0"/>
          </w:tcPr>
          <w:p w14:paraId="5C4569F8">
            <w:pPr>
              <w:pStyle w:val="2"/>
              <w:spacing w:before="720" w:after="720"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Разведочный и регрессионный анализ данных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на основе нейросетевых моделей</w:t>
            </w:r>
          </w:p>
        </w:tc>
        <w:tc>
          <w:tcPr>
            <w:tcW w:w="8820" w:type="dxa"/>
            <w:noWrap w:val="0"/>
          </w:tcPr>
          <w:p w14:paraId="6DFD5D86">
            <w:pPr>
              <w:pStyle w:val="2"/>
              <w:spacing w:before="720" w:after="720" w:line="276" w:lineRule="auto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</w:tc>
      </w:tr>
      <w:tr w14:paraId="4C6A7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8820" w:type="dxa"/>
            <w:noWrap w:val="0"/>
          </w:tcPr>
          <w:p w14:paraId="4807686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line="10" w:lineRule="atLeast"/>
              <w:ind w:left="0" w:right="0" w:firstLine="0"/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>по дисциплине: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begin"/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instrText xml:space="preserve"> HYPERLINK "https://pro.guap.ru/inside/students/subjects/3154560" </w:instrTex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 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instrText xml:space="preserve"> HYPERLINK "https://pro.guap.ru/inside/students/subjects/3398495" </w:instrTex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Интеллектуальный анализ данных на основе методов машинного обучения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fldChar w:fldCharType="end"/>
            </w:r>
          </w:p>
          <w:p w14:paraId="55A7144B">
            <w:pPr>
              <w:spacing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820" w:type="dxa"/>
            <w:noWrap w:val="0"/>
          </w:tcPr>
          <w:p w14:paraId="590CC868">
            <w:pPr>
              <w:spacing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</w:tbl>
    <w:p w14:paraId="4DED1729">
      <w:pPr>
        <w:widowControl w:val="0"/>
        <w:spacing w:before="168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РАБОТУ ВЫПОЛНИЛ</w:t>
      </w:r>
    </w:p>
    <w:tbl>
      <w:tblPr>
        <w:tblStyle w:val="8"/>
        <w:tblW w:w="9576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1721"/>
        <w:gridCol w:w="234"/>
        <w:gridCol w:w="2622"/>
        <w:gridCol w:w="234"/>
        <w:gridCol w:w="2612"/>
      </w:tblGrid>
      <w:tr w14:paraId="25537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153" w:type="dxa"/>
            <w:noWrap w:val="0"/>
            <w:vAlign w:val="bottom"/>
          </w:tcPr>
          <w:p w14:paraId="282E2C3E">
            <w:pPr>
              <w:widowControl w:val="0"/>
              <w:spacing w:line="276" w:lineRule="auto"/>
              <w:ind w:left="-108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СТУДЕНТ ГР.</w:t>
            </w:r>
          </w:p>
        </w:tc>
        <w:tc>
          <w:tcPr>
            <w:tcW w:w="1721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</w:tcPr>
          <w:p w14:paraId="4A6146D2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4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3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  <w:t>6</w:t>
            </w:r>
          </w:p>
        </w:tc>
        <w:tc>
          <w:tcPr>
            <w:tcW w:w="234" w:type="dxa"/>
            <w:noWrap w:val="0"/>
            <w:vAlign w:val="center"/>
          </w:tcPr>
          <w:p w14:paraId="13D3F2D1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622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0E859D7">
            <w:pPr>
              <w:widowControl w:val="0"/>
              <w:spacing w:before="120" w:line="276" w:lineRule="auto"/>
              <w:jc w:val="right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34" w:type="dxa"/>
            <w:noWrap w:val="0"/>
            <w:vAlign w:val="center"/>
          </w:tcPr>
          <w:p w14:paraId="1DC63697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612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7A80679E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Л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 xml:space="preserve">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 xml:space="preserve">Мвале </w:t>
            </w:r>
          </w:p>
        </w:tc>
      </w:tr>
      <w:tr w14:paraId="0052C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" w:hRule="atLeast"/>
        </w:trPr>
        <w:tc>
          <w:tcPr>
            <w:tcW w:w="2153" w:type="dxa"/>
            <w:noWrap w:val="0"/>
            <w:vAlign w:val="center"/>
          </w:tcPr>
          <w:p w14:paraId="13C9FD5E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72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</w:tcPr>
          <w:p w14:paraId="7F7642A0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34" w:type="dxa"/>
            <w:noWrap w:val="0"/>
            <w:vAlign w:val="center"/>
          </w:tcPr>
          <w:p w14:paraId="47D3E62F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62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10E1B793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34" w:type="dxa"/>
            <w:noWrap w:val="0"/>
            <w:vAlign w:val="center"/>
          </w:tcPr>
          <w:p w14:paraId="7CF0BDA0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612" w:type="dxa"/>
            <w:noWrap w:val="0"/>
            <w:vAlign w:val="center"/>
          </w:tcPr>
          <w:p w14:paraId="4B280FD4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2E91C16">
      <w:pPr>
        <w:widowControl w:val="0"/>
        <w:spacing w:before="1800" w:line="12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Санкт-Петербург</w:t>
      </w:r>
    </w:p>
    <w:p w14:paraId="43983611">
      <w:pPr>
        <w:pStyle w:val="18"/>
        <w:jc w:val="center"/>
        <w:rPr>
          <w:bCs/>
          <w:sz w:val="23"/>
          <w:szCs w:val="23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202</w:t>
      </w:r>
      <w:r>
        <w:rPr>
          <w:rFonts w:hint="default" w:cs="Times New Roman"/>
          <w:bCs/>
          <w:sz w:val="28"/>
          <w:szCs w:val="28"/>
          <w:lang w:val="en-US"/>
        </w:rPr>
        <w:t>5</w:t>
      </w:r>
    </w:p>
    <w:p w14:paraId="6C6DE391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 w:eastAsia="zh-CN"/>
        </w:rPr>
        <w:t>ЗАДАНИЕ</w:t>
      </w:r>
    </w:p>
    <w:p w14:paraId="6522535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  <w:t>Дан многомерный размеченный набор данных. Необходимо выполнить регрессионный анализ данных на основе полносвязной нейросетевой модели и нейросетевой модели, указанной в варианте, в соответствии со следующей последовательностью этапов.</w:t>
      </w:r>
    </w:p>
    <w:p w14:paraId="6E9E1F31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  <w:t>1. Загрузить необходимые пакеты и библиотеки.</w:t>
      </w:r>
    </w:p>
    <w:p w14:paraId="56BBF4A2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  <w:t>2. Загрузить данные из указанного источника.</w:t>
      </w:r>
    </w:p>
    <w:p w14:paraId="74218FB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  <w:t>3. Выполнить разведочный анализ данных в соответствии с этапами описанными в файле Этапы проекта машинного обучения в примерах.pdf:\</w:t>
      </w:r>
    </w:p>
    <w:p w14:paraId="017B3B7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  <w:t>a. Ознакомление с данными с помощью методов описательной статистики;\</w:t>
      </w:r>
    </w:p>
    <w:p w14:paraId="0DE42D31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  <w:t>b. Выполнить визуализацию данных одномерную для понимания распределения данных и многомерную для выяснения зависимостей между признаками;\</w:t>
      </w:r>
    </w:p>
    <w:p w14:paraId="24DD3BCC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  <w:t>c. При необходимости выполнить очистку данных одним из методов.\</w:t>
      </w:r>
    </w:p>
    <w:p w14:paraId="002FC52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  <w:t>d. Проанализировать корреляционную зависимость между признаками;\</w:t>
      </w:r>
    </w:p>
    <w:p w14:paraId="2CFB5BB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  <w:t>e. Поэкспериментировать с комбинациями атрибутов. При необходимости добавить новые атрибуты в набор данных.\</w:t>
      </w:r>
    </w:p>
    <w:p w14:paraId="0D079EF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  <w:t>f. Выполнить отбор существенных признаков. Сформировать набор данных из существенных признаков.\</w:t>
      </w:r>
    </w:p>
    <w:p w14:paraId="01CF9E01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  <w:t>g. При необходимости преобразовать текстовые или категориальные признаки одним из методов.\</w:t>
      </w:r>
    </w:p>
    <w:p w14:paraId="1EF71F6A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  <w:t>h. Выполнить преобразование данных для обоих наборов (исходного и сформированного) одним из методов по варианту.</w:t>
      </w:r>
    </w:p>
    <w:p w14:paraId="70204CA9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  <w:t>4. Анализ выполняется для исходного набора данных, преобразованного исходного набора данных, построенного набора данных и преобразованного построенного набора данных. Во всех наборах данных выделить обучающую, проверочную (валидационную) и тестовую выборки данных.</w:t>
      </w:r>
    </w:p>
    <w:p w14:paraId="36F8645F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  <w:t>5. Сравнить качество полносвязной нейросетевой регрессионной модели и регрессионной нейросетевой модели, указанной в варианте, на обучающей и валидационной выборках для всех наборов данных, включая их преобразованные варианты. Для оценки качества моделей использовать метрики: корень из среднеквадратичной ошибки, коэффициент детерминации R2.</w:t>
      </w:r>
    </w:p>
    <w:p w14:paraId="11886B3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  <w:t>6. Для лучшей модели на лучшем наборе данных оценить качество на тестовом наборе.</w:t>
      </w:r>
    </w:p>
    <w:p w14:paraId="1067BB89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  <w:t>7. Для лучшей модели на лучшем наборе данных выполнить Grid поиск лучших гиперпараметров регрессионной нейросетевой модели на обучающей и валидационной выборках. Определить значения лучших гиперпараметров.</w:t>
      </w:r>
    </w:p>
    <w:p w14:paraId="17DC72BA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  <w:t>8. Определить показатели качества полученной в результате Grid поиска регрессионной нейросетевой модели на тестовом наборе. Сравнить показатели качества лучшей модели на лучшем наборе данных до поиска гиперпараметров и после поиска гиперпараметров.</w:t>
      </w:r>
    </w:p>
    <w:p w14:paraId="49D5E8C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  <w:t>9. Сделать выводы по проведенному анализу.</w:t>
      </w:r>
    </w:p>
    <w:p w14:paraId="75958AE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35BCBD5F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486F027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center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 w:eastAsia="zh-CN"/>
        </w:rPr>
        <w:t>ПОСТАНОВКА ИНДИВИДУАЛЬНЫЙ ВАРИАНТ ЗАДАНИЯ</w:t>
      </w:r>
    </w:p>
    <w:p w14:paraId="50F2CE7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zh-CN"/>
        </w:rPr>
        <w:t xml:space="preserve">Вариант </w:t>
      </w:r>
      <w:r>
        <w:rPr>
          <w:rFonts w:hint="default" w:cs="Times New Roman"/>
          <w:b w:val="0"/>
          <w:bCs w:val="0"/>
          <w:sz w:val="28"/>
          <w:szCs w:val="28"/>
          <w:lang w:val="ru-RU" w:eastAsia="zh-CN"/>
        </w:rPr>
        <w:t>5</w:t>
      </w:r>
    </w:p>
    <w:p w14:paraId="231BB04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 w:eastAsia="zh-CN"/>
        </w:rPr>
        <w:t>Цель проекта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zh-CN"/>
        </w:rPr>
        <w:t>: Провести регрессионный анализ данных телемониторинга болезни Паркинсона для прогнозирования целевого признака `total_UPDRS` на основе нейросетевых моделей.</w:t>
      </w:r>
    </w:p>
    <w:p w14:paraId="66C0BEF4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 w:eastAsia="zh-CN"/>
        </w:rPr>
        <w:t>Формальное описание задачи</w:t>
      </w:r>
    </w:p>
    <w:p w14:paraId="2727AD1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1128" w:firstLineChars="403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zh-CN"/>
        </w:rPr>
        <w:t>Проблема: Построение регрессионной модели для прогнозирования общего показателя UPDRS (Unified Parkinson's Disease Rating Scale) на основе голосовых характеристик пациентов.</w:t>
      </w:r>
    </w:p>
    <w:p w14:paraId="13541EC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zh-CN"/>
        </w:rPr>
        <w:t>Целевая переменная:`total_UPDRS`</w:t>
      </w:r>
    </w:p>
    <w:p w14:paraId="24EDE4C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zh-CN"/>
        </w:rPr>
        <w:t>Входные признаки: Все признаки из набора данных, за исключением:</w:t>
      </w:r>
    </w:p>
    <w:p w14:paraId="70BF36D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zh-CN"/>
        </w:rPr>
        <w:t>- `motor_UPDRS` (исключен по условию варианта)</w:t>
      </w:r>
    </w:p>
    <w:p w14:paraId="37BD9686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zh-CN"/>
        </w:rPr>
        <w:t>- `index`, `subject#` (служебные идентификаторы)</w:t>
      </w:r>
    </w:p>
    <w:p w14:paraId="37F3512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39D69336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 w:eastAsia="zh-CN"/>
        </w:rPr>
        <w:t>Основные этапы решения:</w:t>
      </w:r>
    </w:p>
    <w:p w14:paraId="66CDC3B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zh-CN"/>
        </w:rPr>
        <w:t>1. Разведочный анализ данных (EDA) с описательной статистикой и визуализацией</w:t>
      </w:r>
    </w:p>
    <w:p w14:paraId="5C447E4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zh-CN"/>
        </w:rPr>
        <w:t>2. Предобработка данных, включая стандартизацию и отбор признаков</w:t>
      </w:r>
    </w:p>
    <w:p w14:paraId="24AF43B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zh-CN"/>
        </w:rPr>
        <w:t>3. Построение и сравнение двух типов нейросетевых моделей:</w:t>
      </w:r>
    </w:p>
    <w:p w14:paraId="37E028F4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zh-CN"/>
        </w:rPr>
        <w:t>   - Полносвязная нейронная сеть(MLP) Multi-Layer Perceptron</w:t>
      </w:r>
    </w:p>
    <w:p w14:paraId="46357779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zh-CN"/>
        </w:rPr>
        <w:t>   - Двунаправленная LSTM-сеть</w:t>
      </w:r>
    </w:p>
    <w:p w14:paraId="6C52397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zh-CN"/>
        </w:rPr>
        <w:t>4. Оптимизация гиперпараметров и оценка качества моделей</w:t>
      </w:r>
    </w:p>
    <w:p w14:paraId="74EF28D4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1DADC2B1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zh-CN"/>
        </w:rPr>
        <w:t>Мотивация и применение</w:t>
      </w:r>
    </w:p>
    <w:p w14:paraId="4275BDC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zh-CN"/>
        </w:rPr>
        <w:t>**Практическая значимость: Разработанная модель может быть использована для:</w:t>
      </w:r>
    </w:p>
    <w:p w14:paraId="52F985BC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zh-CN"/>
        </w:rPr>
        <w:t>- Неинвазивного мониторинга прогрессирования болезни Паркинсона</w:t>
      </w:r>
    </w:p>
    <w:p w14:paraId="6218EAD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zh-CN"/>
        </w:rPr>
        <w:t>- Объективной оценки эффективности лечения</w:t>
      </w:r>
    </w:p>
    <w:p w14:paraId="5C667DC4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zh-CN"/>
        </w:rPr>
        <w:t>- Раннего выявления ухудшения состояния пациентов</w:t>
      </w:r>
    </w:p>
    <w:p w14:paraId="0DC8857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zh-CN"/>
        </w:rPr>
        <w:t>Метрики качества:</w:t>
      </w:r>
    </w:p>
    <w:p w14:paraId="18C9D52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zh-CN"/>
        </w:rPr>
        <w:t>- RMSE (корень из среднеквадратичной ошибки)</w:t>
      </w:r>
    </w:p>
    <w:p w14:paraId="029EA7E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zh-CN"/>
        </w:rPr>
        <w:t>- R² (коэффициент детерминации)</w:t>
      </w:r>
    </w:p>
    <w:p w14:paraId="472A7F2F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zh-CN"/>
        </w:rPr>
        <w:t xml:space="preserve"> Предметная область</w:t>
      </w:r>
    </w:p>
    <w:p w14:paraId="3416CEA9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zh-CN"/>
        </w:rPr>
        <w:t>Болезнь Паркинсона - прогрессирующее неврологическое заболевание, где показатель UPDRS является стандартным инструментом оценки тяжести симптомов. Голосовые характеристики (jitter, shimmer, HNR и др.) являются важными маркерами двигательных нарушений, что делает возможным построение регрессионных моделей для прогнозирования общего состояния пациента.</w:t>
      </w:r>
    </w:p>
    <w:p w14:paraId="36FA1F0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5241EFB4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2D213896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09F93244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06F496C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0B3C3399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  <w:t xml:space="preserve">Примеры графиков, рассчитанных в лабораторной </w:t>
      </w:r>
    </w:p>
    <w:p w14:paraId="75C08D9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4484370" cy="2388235"/>
            <wp:effectExtent l="0" t="0" r="11430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rcRect r="50712"/>
                    <a:stretch>
                      <a:fillRect/>
                    </a:stretch>
                  </pic:blipFill>
                  <pic:spPr>
                    <a:xfrm>
                      <a:off x="0" y="0"/>
                      <a:ext cx="448437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1D910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6135370" cy="2541270"/>
            <wp:effectExtent l="0" t="0" r="6350" b="381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65787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58CD47CF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ДЕТАЛЬНЫЕ РЕЗУЛЬТАТЫ ВСЕХ МОДЕЛЕЙ:</w:t>
      </w:r>
    </w:p>
    <w:p w14:paraId="7268AAFB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67325" cy="1887220"/>
            <wp:effectExtent l="0" t="0" r="5715" b="254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B0D25">
      <w:pPr>
        <w:numPr>
          <w:ilvl w:val="0"/>
          <w:numId w:val="0"/>
        </w:numPr>
        <w:spacing w:line="360" w:lineRule="auto"/>
      </w:pPr>
    </w:p>
    <w:p w14:paraId="12CE1247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29225" cy="2990850"/>
            <wp:effectExtent l="0" t="0" r="13335" b="1143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46D76">
      <w:pPr>
        <w:numPr>
          <w:ilvl w:val="0"/>
          <w:numId w:val="0"/>
        </w:numPr>
        <w:spacing w:line="360" w:lineRule="auto"/>
      </w:pPr>
    </w:p>
    <w:p w14:paraId="3025C586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1823720"/>
            <wp:effectExtent l="0" t="0" r="11430" b="508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C3489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5B77BB8C">
      <w:pPr>
        <w:numPr>
          <w:ilvl w:val="0"/>
          <w:numId w:val="0"/>
        </w:numPr>
        <w:spacing w:line="360" w:lineRule="auto"/>
        <w:ind w:firstLine="708" w:firstLineChars="0"/>
        <w:jc w:val="center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40539DB4">
      <w:pPr>
        <w:numPr>
          <w:ilvl w:val="0"/>
          <w:numId w:val="0"/>
        </w:numPr>
        <w:spacing w:line="360" w:lineRule="auto"/>
        <w:ind w:firstLine="708" w:firstLineChars="0"/>
        <w:jc w:val="center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2C61902D">
      <w:pPr>
        <w:numPr>
          <w:ilvl w:val="0"/>
          <w:numId w:val="0"/>
        </w:numPr>
        <w:spacing w:line="360" w:lineRule="auto"/>
        <w:ind w:firstLine="708" w:firstLineChars="0"/>
        <w:jc w:val="center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Заключение по регрессионному анализу данных телемониторинга болезни Паркинсона</w:t>
      </w:r>
    </w:p>
    <w:p w14:paraId="47D4ADE7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3FBA65D5">
      <w:pPr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Проведенное исследование продемонстрировало высокую эффективность нейросетевых моделей для прогнозирования показателя total_UPDRS на основе голосовых характеристик. Наилучшие результаты показала оптимизированная двунаправленная LSTM (BiLSTM), обученная на стандартизированном наборе с отобранными признаками.</w:t>
      </w:r>
    </w:p>
    <w:p w14:paraId="56AB5564">
      <w:pPr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Ключевые выводы:</w:t>
      </w:r>
    </w:p>
    <w:p w14:paraId="0ED670FB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 BiLSTM превзошла полносвязную сеть по всем метрикам, особенно на стандартизированных данных</w:t>
      </w:r>
    </w:p>
    <w:p w14:paraId="0B0F513D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 Оптимальная конфигурация: сокращенный набор признаков + стандартизация</w:t>
      </w:r>
    </w:p>
    <w:p w14:paraId="30A2FE1C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 Гиперпараметрическая оптимизация улучшила RMSE на 9.7% (с 5.0600 до 4.5696)</w:t>
      </w:r>
    </w:p>
    <w:p w14:paraId="3DECAFE3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 Финальное качество: R² = 0.8116, что объясняет 81% дисперсии целевой переменной</w:t>
      </w:r>
    </w:p>
    <w:p w14:paraId="7D4F36A8">
      <w:pPr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7D6463AD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Практическая значимость: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ab/>
        <w:t>Разработанная модель позволяет неинвазивно оценивать тяжесть симптомов Паркинсона через анализ голоса. Это открывает возможности для дистанционного мониторинга пациентов, объективной оценки эффективности терапии и раннего выявления прогрессирования заболевания. Модель может интегрироваться в телемедицинские платформы для снижения нагрузки на клиники и улучшения качества жизни пациентов.</w:t>
      </w:r>
    </w:p>
    <w:p w14:paraId="41CAFFF1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Рекомендуется к внедрению оптимизированная BiLSTM как наиболее точное и надежное решение для прогнозирования UPDRS по голосовым маркерам.</w:t>
      </w:r>
    </w:p>
    <w:p w14:paraId="4EB77400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54F2A90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Ссылка на лабораторию: </w:t>
      </w:r>
    </w:p>
    <w:p w14:paraId="3FFD1F62">
      <w:pPr>
        <w:spacing w:line="360" w:lineRule="auto"/>
        <w:jc w:val="both"/>
        <w:rPr>
          <w:rFonts w:hint="default" w:ascii="Times New Roman" w:hAnsi="Times New Roman" w:eastAsia="SimSun"/>
          <w:color w:val="0000FF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FF"/>
          <w:kern w:val="0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SimSun"/>
          <w:color w:val="0000FF"/>
          <w:kern w:val="0"/>
          <w:sz w:val="28"/>
          <w:szCs w:val="28"/>
          <w:lang w:val="en-US" w:eastAsia="zh-CN"/>
        </w:rPr>
        <w:instrText xml:space="preserve"> HYPERLINK "https://drive.google.com/file/d/1vvk3juh56WVLWhs0k1JLmCYff-TsVmyE/view?usp=drive_link" </w:instrText>
      </w:r>
      <w:r>
        <w:rPr>
          <w:rFonts w:hint="default" w:ascii="Times New Roman" w:hAnsi="Times New Roman" w:eastAsia="SimSun"/>
          <w:color w:val="0000FF"/>
          <w:kern w:val="0"/>
          <w:sz w:val="28"/>
          <w:szCs w:val="28"/>
          <w:lang w:val="en-US" w:eastAsia="zh-CN"/>
        </w:rPr>
        <w:fldChar w:fldCharType="separate"/>
      </w:r>
      <w:r>
        <w:rPr>
          <w:rStyle w:val="10"/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>https://drive.google.com/file/d/1vvk3juh56WVLWhs0k1JLmCYff-TsVmyE/view?usp=drive_link</w:t>
      </w:r>
      <w:r>
        <w:rPr>
          <w:rFonts w:hint="default" w:ascii="Times New Roman" w:hAnsi="Times New Roman" w:eastAsia="SimSun"/>
          <w:color w:val="0000FF"/>
          <w:kern w:val="0"/>
          <w:sz w:val="28"/>
          <w:szCs w:val="28"/>
          <w:lang w:val="en-US" w:eastAsia="zh-CN"/>
        </w:rPr>
        <w:fldChar w:fldCharType="end"/>
      </w:r>
    </w:p>
    <w:p w14:paraId="4495813D">
      <w:pPr>
        <w:spacing w:line="360" w:lineRule="auto"/>
        <w:jc w:val="both"/>
        <w:rPr>
          <w:rFonts w:hint="default" w:ascii="Times New Roman" w:hAnsi="Times New Roman" w:eastAsia="SimSun"/>
          <w:color w:val="auto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color w:val="auto"/>
          <w:kern w:val="0"/>
          <w:sz w:val="28"/>
          <w:szCs w:val="28"/>
          <w:lang w:val="ru-RU" w:eastAsia="zh-CN"/>
        </w:rPr>
        <w:t>Или</w:t>
      </w:r>
    </w:p>
    <w:p w14:paraId="0C919B44">
      <w:pPr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/>
          <w:color w:val="0000FF"/>
          <w:kern w:val="0"/>
          <w:sz w:val="28"/>
          <w:szCs w:val="28"/>
          <w:lang w:val="en-US" w:eastAsia="zh-CN"/>
        </w:rPr>
        <w:t>https://github.com/lieson-bit/Data-mining-based-on-machine-learning-methods/blob/main/lab1/ЛР1_вар5_Мвале_Борщ.ipynb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onospac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AF2BDE"/>
    <w:rsid w:val="00FE1D13"/>
    <w:rsid w:val="01557A3F"/>
    <w:rsid w:val="061B29B3"/>
    <w:rsid w:val="090F576C"/>
    <w:rsid w:val="09685DFB"/>
    <w:rsid w:val="0BB66944"/>
    <w:rsid w:val="0C822B95"/>
    <w:rsid w:val="0DC87629"/>
    <w:rsid w:val="0F2A17EF"/>
    <w:rsid w:val="147C16AC"/>
    <w:rsid w:val="14DC29CA"/>
    <w:rsid w:val="17A553DC"/>
    <w:rsid w:val="18854A4A"/>
    <w:rsid w:val="18AD758B"/>
    <w:rsid w:val="2ADA2ADB"/>
    <w:rsid w:val="3099771B"/>
    <w:rsid w:val="31253DF6"/>
    <w:rsid w:val="37F5325E"/>
    <w:rsid w:val="393328E5"/>
    <w:rsid w:val="3BBD7C6F"/>
    <w:rsid w:val="40071619"/>
    <w:rsid w:val="408112E3"/>
    <w:rsid w:val="422A04E8"/>
    <w:rsid w:val="423D2575"/>
    <w:rsid w:val="43AE5741"/>
    <w:rsid w:val="46136706"/>
    <w:rsid w:val="4662353B"/>
    <w:rsid w:val="4B2D037A"/>
    <w:rsid w:val="514A68AF"/>
    <w:rsid w:val="54016E61"/>
    <w:rsid w:val="55A2658D"/>
    <w:rsid w:val="623B63B7"/>
    <w:rsid w:val="637C060D"/>
    <w:rsid w:val="643C1380"/>
    <w:rsid w:val="656751D4"/>
    <w:rsid w:val="6A5D0610"/>
    <w:rsid w:val="6E6E6EE7"/>
    <w:rsid w:val="6EDA5E91"/>
    <w:rsid w:val="6FAF2BDE"/>
    <w:rsid w:val="6FE82825"/>
    <w:rsid w:val="73D20B92"/>
    <w:rsid w:val="77AB50CE"/>
    <w:rsid w:val="793E00A6"/>
    <w:rsid w:val="795C442C"/>
    <w:rsid w:val="7AC60BF8"/>
    <w:rsid w:val="7B003632"/>
    <w:rsid w:val="7B6130BE"/>
    <w:rsid w:val="7EFA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9"/>
    <w:pPr>
      <w:keepNext/>
      <w:widowControl w:val="0"/>
      <w:jc w:val="center"/>
      <w:outlineLvl w:val="0"/>
    </w:pPr>
    <w:rPr>
      <w:b/>
      <w:bCs/>
      <w:sz w:val="28"/>
      <w:szCs w:val="28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mphasis"/>
    <w:basedOn w:val="7"/>
    <w:qFormat/>
    <w:uiPriority w:val="0"/>
    <w:rPr>
      <w:i/>
      <w:iCs/>
    </w:rPr>
  </w:style>
  <w:style w:type="character" w:styleId="10">
    <w:name w:val="Hyperlink"/>
    <w:basedOn w:val="7"/>
    <w:qFormat/>
    <w:uiPriority w:val="0"/>
    <w:rPr>
      <w:color w:val="0000FF"/>
      <w:u w:val="single"/>
    </w:rPr>
  </w:style>
  <w:style w:type="character" w:styleId="11">
    <w:name w:val="HTML Code"/>
    <w:basedOn w:val="7"/>
    <w:qFormat/>
    <w:uiPriority w:val="0"/>
    <w:rPr>
      <w:rFonts w:ascii="Courier New" w:hAnsi="Courier New" w:cs="Courier New"/>
      <w:sz w:val="20"/>
      <w:szCs w:val="20"/>
    </w:rPr>
  </w:style>
  <w:style w:type="character" w:styleId="12">
    <w:name w:val="Strong"/>
    <w:basedOn w:val="7"/>
    <w:qFormat/>
    <w:uiPriority w:val="0"/>
    <w:rPr>
      <w:b/>
      <w:bCs/>
    </w:r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4">
    <w:name w:val="Body Text"/>
    <w:basedOn w:val="1"/>
    <w:semiHidden/>
    <w:unhideWhenUsed/>
    <w:qFormat/>
    <w:uiPriority w:val="99"/>
    <w:pPr>
      <w:widowControl w:val="0"/>
      <w:spacing w:before="1200"/>
      <w:jc w:val="center"/>
    </w:pPr>
    <w:rPr>
      <w:sz w:val="28"/>
      <w:szCs w:val="28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7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8">
    <w:name w:val="Default"/>
    <w:qFormat/>
    <w:uiPriority w:val="0"/>
    <w:pPr>
      <w:spacing w:before="0" w:beforeAutospacing="0" w:after="0" w:afterAutospacing="0" w:line="240" w:lineRule="auto"/>
    </w:pPr>
    <w:rPr>
      <w:rFonts w:hint="default"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847</Words>
  <Characters>6074</Characters>
  <Lines>0</Lines>
  <Paragraphs>0</Paragraphs>
  <TotalTime>70</TotalTime>
  <ScaleCrop>false</ScaleCrop>
  <LinksUpToDate>false</LinksUpToDate>
  <CharactersWithSpaces>7085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2024-09-04T07:48:00Z</dcterms:created>
  <dc:creator>1</dc:creator>
  <cp:lastModifiedBy>Lieson Mwale</cp:lastModifiedBy>
  <dcterms:modified xsi:type="dcterms:W3CDTF">2025-10-14T20:52:07Z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FB5924CC3BA5414399AD59BE5D1D1A79_13</vt:lpwstr>
  </property>
</Properties>
</file>