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z5l3t5il61f" w:id="0"/>
      <w:bookmarkEnd w:id="0"/>
      <w:r w:rsidDel="00000000" w:rsidR="00000000" w:rsidRPr="00000000">
        <w:rPr>
          <w:rtl w:val="0"/>
        </w:rPr>
        <w:t xml:space="preserve">Business Requirements Document - Hotel Analytics Dashboard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c6384qjefnpf" w:id="1"/>
      <w:bookmarkEnd w:id="1"/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The hotel has raw, inconsistent booking data and lacks clear view of monthly revenue, booking tends, and city-level performance.  Management needs quick, accurate insights for decision-making.</w:t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1"/>
        </w:numPr>
        <w:spacing w:before="0" w:lineRule="auto"/>
        <w:ind w:left="720" w:hanging="360"/>
      </w:pPr>
      <w:bookmarkStart w:colFirst="0" w:colLast="0" w:name="_9xgwd78ztg3h" w:id="2"/>
      <w:bookmarkEnd w:id="2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Clean and standardize booking data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Show monthly revenue and monthly bookings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Identify top revenue-generating cities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Analyze bookings by type and status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Display key KPIs (like total revenue, total bookings)</w:t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</w:pPr>
      <w:bookmarkStart w:colFirst="0" w:colLast="0" w:name="_t1k0d3x6sqkr" w:id="3"/>
      <w:bookmarkEnd w:id="3"/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Clean raw dataset (fix dates, duplicates, missing values)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Transform data to monthly aggregates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 visuals: 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Revenue per month (line chart)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Bookings per month (line chart)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Top cities by revenue (bar chart)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Bookings by type (bar chart)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Bookings by status (bar chart)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Expose KPIs on dashboard</w:t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zcu084bzy9rf" w:id="4"/>
      <w:bookmarkEnd w:id="4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Accurate monthly metrics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Correct KPIs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Dashboard easy to interpret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data quality issues in final output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https://www.youtube.com/watch?v=cSOTxxvqwyE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cSOTxxvqwy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