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0885" w14:textId="051F2159" w:rsidR="00AD665F" w:rsidRDefault="004B20D1" w:rsidP="00AD665F">
      <w:pPr>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 </w:t>
      </w:r>
      <w:r w:rsidR="00AD665F">
        <w:rPr>
          <w:rFonts w:ascii="Times New Roman" w:eastAsia="Times New Roman" w:hAnsi="Times New Roman" w:cs="Times New Roman"/>
          <w:b/>
          <w:bCs/>
          <w:color w:val="000000"/>
          <w:sz w:val="24"/>
          <w:szCs w:val="24"/>
        </w:rPr>
        <w:t xml:space="preserve">Module </w:t>
      </w:r>
      <w:r w:rsidR="00D651D4">
        <w:rPr>
          <w:rFonts w:ascii="Times New Roman" w:eastAsia="Times New Roman" w:hAnsi="Times New Roman" w:cs="Times New Roman"/>
          <w:b/>
          <w:bCs/>
          <w:color w:val="000000"/>
          <w:sz w:val="24"/>
          <w:szCs w:val="24"/>
        </w:rPr>
        <w:t>3</w:t>
      </w:r>
      <w:r w:rsidR="00AD665F">
        <w:rPr>
          <w:rFonts w:ascii="Times New Roman" w:eastAsia="Times New Roman" w:hAnsi="Times New Roman" w:cs="Times New Roman"/>
          <w:b/>
          <w:bCs/>
          <w:color w:val="000000"/>
          <w:sz w:val="24"/>
          <w:szCs w:val="24"/>
        </w:rPr>
        <w:t xml:space="preserve">: Exercise </w:t>
      </w:r>
      <w:r w:rsidR="00EF03B0">
        <w:rPr>
          <w:rFonts w:ascii="Times New Roman" w:eastAsia="Times New Roman" w:hAnsi="Times New Roman" w:cs="Times New Roman"/>
          <w:b/>
          <w:bCs/>
          <w:color w:val="000000"/>
          <w:sz w:val="24"/>
          <w:szCs w:val="24"/>
        </w:rPr>
        <w:t>3</w:t>
      </w:r>
      <w:r w:rsidR="00AD665F" w:rsidRPr="00406E78">
        <w:rPr>
          <w:rFonts w:ascii="Times New Roman" w:eastAsia="Times New Roman" w:hAnsi="Times New Roman" w:cs="Times New Roman"/>
          <w:color w:val="000000"/>
          <w:sz w:val="24"/>
          <w:szCs w:val="24"/>
        </w:rPr>
        <w:t>-</w:t>
      </w:r>
      <w:r w:rsidR="00EF03B0">
        <w:rPr>
          <w:rFonts w:ascii="Times New Roman" w:eastAsia="Times New Roman" w:hAnsi="Times New Roman" w:cs="Times New Roman"/>
          <w:color w:val="000000"/>
          <w:sz w:val="24"/>
          <w:szCs w:val="24"/>
        </w:rPr>
        <w:t>Order Fulfillment</w:t>
      </w:r>
      <w:r w:rsidR="00F178C0">
        <w:rPr>
          <w:rFonts w:ascii="Times New Roman" w:eastAsia="Times New Roman" w:hAnsi="Times New Roman" w:cs="Times New Roman"/>
          <w:color w:val="000000"/>
          <w:sz w:val="24"/>
          <w:szCs w:val="24"/>
        </w:rPr>
        <w:t xml:space="preserve"> Dataset Analysis</w:t>
      </w:r>
    </w:p>
    <w:p w14:paraId="5D38C2BC" w14:textId="77777777" w:rsidR="00AD665F" w:rsidRPr="00406E78" w:rsidRDefault="00AD665F" w:rsidP="00AD665F">
      <w:pPr>
        <w:jc w:val="center"/>
        <w:rPr>
          <w:rFonts w:ascii="Times New Roman" w:eastAsia="Times New Roman" w:hAnsi="Times New Roman" w:cs="Times New Roman"/>
          <w:color w:val="000000"/>
          <w:sz w:val="24"/>
          <w:szCs w:val="24"/>
        </w:rPr>
      </w:pPr>
    </w:p>
    <w:p w14:paraId="6593A021" w14:textId="77777777" w:rsidR="00AD665F" w:rsidRDefault="00AD665F" w:rsidP="00AD665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Elizabeth Elizondo</w:t>
      </w:r>
    </w:p>
    <w:p w14:paraId="6B72F92A" w14:textId="77777777" w:rsidR="00AD665F" w:rsidRDefault="00AD665F" w:rsidP="00AD665F">
      <w:pP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MIS 5375 680 </w:t>
      </w:r>
    </w:p>
    <w:p w14:paraId="34CD9EAB" w14:textId="77777777" w:rsidR="00AD665F" w:rsidRDefault="00AD665F" w:rsidP="00AD665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Dr. Vanessa Garza Clark</w:t>
      </w:r>
    </w:p>
    <w:p w14:paraId="4F4CDADD" w14:textId="77777777" w:rsidR="00AD665F" w:rsidRDefault="00AD665F" w:rsidP="00AD665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Texas A&amp;M International University</w:t>
      </w:r>
    </w:p>
    <w:p w14:paraId="52753AD5" w14:textId="0D3FC7C6" w:rsidR="00AD665F" w:rsidRDefault="00AD665F" w:rsidP="00AD665F">
      <w:pPr>
        <w:spacing w:line="48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September 0</w:t>
      </w:r>
      <w:r w:rsidR="00EF03B0">
        <w:rPr>
          <w:rFonts w:ascii="Times New Roman" w:eastAsia="Times New Roman" w:hAnsi="Times New Roman" w:cs="Times New Roman"/>
          <w:color w:val="000000"/>
          <w:sz w:val="24"/>
          <w:szCs w:val="24"/>
        </w:rPr>
        <w:t>9</w:t>
      </w:r>
      <w:r>
        <w:rPr>
          <w:rFonts w:ascii="Times New Roman" w:eastAsia="Times New Roman" w:hAnsi="Times New Roman" w:cs="Times New Roman"/>
          <w:color w:val="000000"/>
          <w:sz w:val="24"/>
          <w:szCs w:val="24"/>
        </w:rPr>
        <w:t>, 2021</w:t>
      </w:r>
    </w:p>
    <w:p w14:paraId="583423E2" w14:textId="63516F77" w:rsidR="00AD665F" w:rsidRDefault="00AD665F">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6CC70D15" w14:textId="3211EDB3" w:rsidR="003A3B93" w:rsidRPr="003A3B93" w:rsidRDefault="003A3B93" w:rsidP="0034057F">
      <w:pPr>
        <w:rPr>
          <w:b/>
          <w:bCs/>
        </w:rPr>
      </w:pPr>
      <w:r w:rsidRPr="003A3B93">
        <w:rPr>
          <w:b/>
          <w:bCs/>
        </w:rPr>
        <w:lastRenderedPageBreak/>
        <w:t>Data Preparation</w:t>
      </w:r>
    </w:p>
    <w:p w14:paraId="01C51696" w14:textId="330D85B4" w:rsidR="00DA0977" w:rsidRPr="005D0248" w:rsidRDefault="00DA0977" w:rsidP="0034057F">
      <w:r>
        <w:t>The SEM model settings were</w:t>
      </w:r>
      <w:r w:rsidR="003A3B93">
        <w:t xml:space="preserve"> as follows</w:t>
      </w:r>
      <w:r>
        <w:t xml:space="preserve">: </w:t>
      </w:r>
      <w:r w:rsidR="003A3B93">
        <w:t>The o</w:t>
      </w:r>
      <w:r>
        <w:t xml:space="preserve">uter model analysis algorithm </w:t>
      </w:r>
      <w:r w:rsidR="00AE1891" w:rsidRPr="00031DDE">
        <w:rPr>
          <w:i/>
          <w:iCs/>
        </w:rPr>
        <w:t>PLS Mode M Basic</w:t>
      </w:r>
      <w:r>
        <w:t xml:space="preserve">, </w:t>
      </w:r>
      <w:r w:rsidR="0087289C">
        <w:t xml:space="preserve">the </w:t>
      </w:r>
      <w:r>
        <w:t xml:space="preserve">Inner </w:t>
      </w:r>
      <w:r w:rsidR="003A3B93">
        <w:t>m</w:t>
      </w:r>
      <w:r>
        <w:t xml:space="preserve">odel as </w:t>
      </w:r>
      <w:r w:rsidR="00031DDE" w:rsidRPr="00031DDE">
        <w:rPr>
          <w:i/>
          <w:iCs/>
        </w:rPr>
        <w:t>L</w:t>
      </w:r>
      <w:r w:rsidRPr="00031DDE">
        <w:rPr>
          <w:i/>
          <w:iCs/>
        </w:rPr>
        <w:t>inear</w:t>
      </w:r>
      <w:r>
        <w:t xml:space="preserve">, and the Resampling method </w:t>
      </w:r>
      <w:r w:rsidR="00031DDE" w:rsidRPr="00031DDE">
        <w:rPr>
          <w:i/>
          <w:iCs/>
        </w:rPr>
        <w:t>Bootstrapping</w:t>
      </w:r>
      <w:r w:rsidR="00031DDE">
        <w:t xml:space="preserve"> with a resample size of 100</w:t>
      </w:r>
      <w:r w:rsidR="003A3B93">
        <w:t xml:space="preserve">.  </w:t>
      </w:r>
      <w:r w:rsidR="006D57B9">
        <w:t xml:space="preserve">Bootstrapping tends to generate more stable resample path coefficients (and thus more reliable P values) with larger samples and with samples where the data points are evenly distributed on a scatter plot </w:t>
      </w:r>
      <w:r w:rsidR="00BB7BAE">
        <w:t>(2</w:t>
      </w:r>
      <w:r w:rsidR="006D57B9">
        <w:t>).</w:t>
      </w:r>
    </w:p>
    <w:p w14:paraId="02C921B1" w14:textId="5C387B90" w:rsidR="00031DDE" w:rsidRDefault="00031DDE" w:rsidP="00245ABC">
      <w:r>
        <w:t>Our predictor variables were as follows:</w:t>
      </w:r>
    </w:p>
    <w:p w14:paraId="7DE93593" w14:textId="53D553B7" w:rsidR="00031DDE" w:rsidRDefault="00031DDE" w:rsidP="00245ABC">
      <w:r>
        <w:t>Late = How late the delivery was in days</w:t>
      </w:r>
    </w:p>
    <w:p w14:paraId="39F982D3" w14:textId="11CD5BA9" w:rsidR="00031DDE" w:rsidRDefault="00031DDE" w:rsidP="00245ABC">
      <w:r>
        <w:t>Cost = The freight cost measured in dollars</w:t>
      </w:r>
    </w:p>
    <w:p w14:paraId="0E42205D" w14:textId="2E2F648C" w:rsidR="00031DDE" w:rsidRDefault="00031DDE" w:rsidP="00245ABC">
      <w:r>
        <w:t>Courtesy = The courtesy of the deliverer, as perceived by the automaker</w:t>
      </w:r>
    </w:p>
    <w:p w14:paraId="6B312B78" w14:textId="4C5E6B10" w:rsidR="00031DDE" w:rsidRDefault="00031DDE" w:rsidP="00245ABC">
      <w:r>
        <w:t>Packaging = The quality of the packaging of the car parts, as perceived by the automaker</w:t>
      </w:r>
    </w:p>
    <w:p w14:paraId="5D3E1F8D" w14:textId="29DEDBDA" w:rsidR="00031DDE" w:rsidRDefault="00031DDE" w:rsidP="00245ABC">
      <w:r>
        <w:t xml:space="preserve">Our observed variable indicator was </w:t>
      </w:r>
      <w:r w:rsidR="003A3B93">
        <w:rPr>
          <w:i/>
          <w:iCs/>
        </w:rPr>
        <w:t>satisfaction,</w:t>
      </w:r>
      <w:r>
        <w:rPr>
          <w:i/>
          <w:iCs/>
        </w:rPr>
        <w:t xml:space="preserve"> </w:t>
      </w:r>
      <w:r>
        <w:t xml:space="preserve">which </w:t>
      </w:r>
      <w:r w:rsidR="003A3B93">
        <w:t xml:space="preserve">is </w:t>
      </w:r>
      <w:r>
        <w:t>defined as the satisfaction with delivery, as perceived by the automaker on a scale from 1-7.</w:t>
      </w:r>
      <w:r w:rsidR="00BB7BAE">
        <w:t xml:space="preserve">  </w:t>
      </w:r>
      <w:r w:rsidR="00B93E6E">
        <w:t xml:space="preserve">The </w:t>
      </w:r>
      <w:r w:rsidR="00BB7BAE" w:rsidRPr="00BB7BAE">
        <w:t xml:space="preserve">structure the </w:t>
      </w:r>
      <w:r w:rsidR="00B93E6E">
        <w:t xml:space="preserve">SEM </w:t>
      </w:r>
      <w:r w:rsidR="00BB7BAE" w:rsidRPr="00BB7BAE">
        <w:t xml:space="preserve">model </w:t>
      </w:r>
      <w:r w:rsidR="00B93E6E">
        <w:t xml:space="preserve">was set up </w:t>
      </w:r>
      <w:r w:rsidR="00BB7BAE" w:rsidRPr="00BB7BAE">
        <w:t>so that the indicators are “effects” of the latent variable</w:t>
      </w:r>
      <w:r w:rsidR="00B93E6E">
        <w:t xml:space="preserve">s (late, cost, courtesy, and packaging) (3).  </w:t>
      </w:r>
    </w:p>
    <w:p w14:paraId="45B9502A" w14:textId="5E238E81" w:rsidR="003E4C47" w:rsidRDefault="003E4C47" w:rsidP="00245ABC">
      <w:pPr>
        <w:rPr>
          <w:b/>
          <w:bCs/>
        </w:rPr>
      </w:pPr>
      <w:r w:rsidRPr="00F708B9">
        <w:rPr>
          <w:b/>
          <w:bCs/>
        </w:rPr>
        <w:t>Hypothesis</w:t>
      </w:r>
    </w:p>
    <w:p w14:paraId="151ED843" w14:textId="456B2A41" w:rsidR="00F708B9" w:rsidRPr="00F708B9" w:rsidRDefault="00F708B9" w:rsidP="00245ABC">
      <w:r>
        <w:t xml:space="preserve">Before assessing the data using a SEM model, it is hypothesized that the </w:t>
      </w:r>
      <w:r>
        <w:rPr>
          <w:i/>
          <w:iCs/>
        </w:rPr>
        <w:t>courtesy</w:t>
      </w:r>
      <w:r>
        <w:t xml:space="preserve"> predictor will have a direct relationship and greatest statistical significance to the automaker’s satisfaction rating/score than the other predictors</w:t>
      </w:r>
      <w:r w:rsidR="00BE03A3">
        <w:t>, t</w:t>
      </w:r>
      <w:r>
        <w:t xml:space="preserve">his is </w:t>
      </w:r>
      <w:r w:rsidR="00BE03A3">
        <w:t>due to the category of</w:t>
      </w:r>
      <w:r>
        <w:t xml:space="preserve"> customer service </w:t>
      </w:r>
      <w:r w:rsidR="00092EF7">
        <w:t xml:space="preserve">typically </w:t>
      </w:r>
      <w:r w:rsidR="00BE03A3">
        <w:t>being</w:t>
      </w:r>
      <w:r>
        <w:t xml:space="preserve"> a</w:t>
      </w:r>
      <w:r w:rsidR="00BE03A3">
        <w:t xml:space="preserve"> top indicator of satisfactory ratings/scores.  A similar correlation </w:t>
      </w:r>
      <w:r>
        <w:t xml:space="preserve">should also be seen with the </w:t>
      </w:r>
      <w:r>
        <w:rPr>
          <w:i/>
          <w:iCs/>
        </w:rPr>
        <w:t>late</w:t>
      </w:r>
      <w:r>
        <w:t xml:space="preserve"> predictor, as this </w:t>
      </w:r>
      <w:r w:rsidR="00BE03A3">
        <w:t>aligns with the</w:t>
      </w:r>
      <w:r>
        <w:t xml:space="preserve"> </w:t>
      </w:r>
      <w:r>
        <w:rPr>
          <w:i/>
          <w:iCs/>
        </w:rPr>
        <w:t>courtesy</w:t>
      </w:r>
      <w:r>
        <w:t xml:space="preserve"> </w:t>
      </w:r>
      <w:r w:rsidR="00BE03A3">
        <w:t xml:space="preserve">predictor </w:t>
      </w:r>
      <w:r>
        <w:t xml:space="preserve">by both elements </w:t>
      </w:r>
      <w:r w:rsidR="00BE03A3">
        <w:t>to be</w:t>
      </w:r>
      <w:r>
        <w:t xml:space="preserve"> considered under the ‘customer service’ category. </w:t>
      </w:r>
    </w:p>
    <w:p w14:paraId="56B5D098" w14:textId="5C8CC033" w:rsidR="00DB4635" w:rsidRPr="00DB4635" w:rsidRDefault="00DB4635" w:rsidP="00245ABC">
      <w:pPr>
        <w:rPr>
          <w:b/>
          <w:bCs/>
        </w:rPr>
      </w:pPr>
      <w:r w:rsidRPr="00DB4635">
        <w:rPr>
          <w:b/>
          <w:bCs/>
        </w:rPr>
        <w:t>Analysis</w:t>
      </w:r>
    </w:p>
    <w:p w14:paraId="657EF674" w14:textId="463AE6F9" w:rsidR="00245ABC" w:rsidRDefault="000F0A92" w:rsidP="00245ABC">
      <w:r>
        <w:t xml:space="preserve">The question states, “What is the order of importance of the predictors with respect to </w:t>
      </w:r>
      <w:r w:rsidR="00EF03B0">
        <w:t>satisfaction with car part delivery</w:t>
      </w:r>
      <w:r>
        <w:t>?”</w:t>
      </w:r>
    </w:p>
    <w:p w14:paraId="5CBBBCCA" w14:textId="2681FB86" w:rsidR="006D57B9" w:rsidRDefault="006D57B9" w:rsidP="00245ABC">
      <w:r>
        <w:t>In Figure A. Our SEM model was built using the variables: Late, Cost, Courtesy, and Packaging were created as our predictor variables with a direct link to the latent variable of Satisfaction.</w:t>
      </w:r>
    </w:p>
    <w:p w14:paraId="2682A8DF" w14:textId="68C06D18" w:rsidR="00245ABC" w:rsidRDefault="004B1245" w:rsidP="00245ABC">
      <w:pPr>
        <w:jc w:val="center"/>
      </w:pPr>
      <w:r>
        <w:rPr>
          <w:noProof/>
        </w:rPr>
        <w:drawing>
          <wp:inline distT="0" distB="0" distL="0" distR="0" wp14:anchorId="12AA9110" wp14:editId="1DD316E2">
            <wp:extent cx="2834640" cy="1919742"/>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5"/>
                    <a:stretch>
                      <a:fillRect/>
                    </a:stretch>
                  </pic:blipFill>
                  <pic:spPr>
                    <a:xfrm>
                      <a:off x="0" y="0"/>
                      <a:ext cx="2834640" cy="1919742"/>
                    </a:xfrm>
                    <a:prstGeom prst="rect">
                      <a:avLst/>
                    </a:prstGeom>
                  </pic:spPr>
                </pic:pic>
              </a:graphicData>
            </a:graphic>
          </wp:inline>
        </w:drawing>
      </w:r>
    </w:p>
    <w:p w14:paraId="2C57F677" w14:textId="42500194" w:rsidR="00245ABC" w:rsidRPr="006D57B9" w:rsidRDefault="00245ABC" w:rsidP="00AC5E76">
      <w:pPr>
        <w:jc w:val="center"/>
        <w:rPr>
          <w:b/>
          <w:bCs/>
        </w:rPr>
      </w:pPr>
      <w:r w:rsidRPr="006D57B9">
        <w:rPr>
          <w:b/>
          <w:bCs/>
        </w:rPr>
        <w:lastRenderedPageBreak/>
        <w:t>Figure A.</w:t>
      </w:r>
    </w:p>
    <w:p w14:paraId="4F718FC3" w14:textId="6495B68A" w:rsidR="003E4C47" w:rsidRPr="00AC5E76" w:rsidRDefault="00865436" w:rsidP="00245ABC">
      <w:r>
        <w:t>In</w:t>
      </w:r>
      <w:r w:rsidR="003A3B93">
        <w:t xml:space="preserve"> </w:t>
      </w:r>
      <w:r w:rsidR="00782366" w:rsidRPr="00865436">
        <w:rPr>
          <w:b/>
          <w:bCs/>
        </w:rPr>
        <w:t>Figure A.</w:t>
      </w:r>
      <w:r w:rsidR="00782366">
        <w:t xml:space="preserve"> </w:t>
      </w:r>
      <w:r>
        <w:t xml:space="preserve">the </w:t>
      </w:r>
      <w:r w:rsidR="003A3B93">
        <w:t xml:space="preserve">model reveals </w:t>
      </w:r>
      <w:r w:rsidR="00DB4635">
        <w:t>all p-values have a statistical significance with all four predictor variables having less than .01 value, whereas the path coefficients varied in value</w:t>
      </w:r>
      <w:r w:rsidR="00AC5E76">
        <w:t>s</w:t>
      </w:r>
      <w:r w:rsidR="00DB4635">
        <w:t xml:space="preserve">.  </w:t>
      </w:r>
      <w:r w:rsidR="00BB36D8">
        <w:t xml:space="preserve">The variable </w:t>
      </w:r>
      <w:r w:rsidR="00BB36D8">
        <w:rPr>
          <w:i/>
          <w:iCs/>
        </w:rPr>
        <w:t>courtesy</w:t>
      </w:r>
      <w:r w:rsidR="00BB36D8">
        <w:t xml:space="preserve"> seemed to have the highest direct relationship with a coefficient at 0.54, followed by </w:t>
      </w:r>
      <w:r w:rsidR="00BB36D8">
        <w:rPr>
          <w:i/>
          <w:iCs/>
        </w:rPr>
        <w:t>late</w:t>
      </w:r>
      <w:r w:rsidR="00AC5E76">
        <w:t xml:space="preserve"> (delivery</w:t>
      </w:r>
      <w:r w:rsidR="003E4C47">
        <w:t xml:space="preserve"> delay</w:t>
      </w:r>
      <w:r w:rsidR="00AC5E76">
        <w:t>)</w:t>
      </w:r>
      <w:r w:rsidR="00BB36D8">
        <w:t xml:space="preserve"> at .40, </w:t>
      </w:r>
      <w:r w:rsidR="00BB36D8">
        <w:rPr>
          <w:i/>
          <w:iCs/>
        </w:rPr>
        <w:t>cost</w:t>
      </w:r>
      <w:r w:rsidR="00BB36D8">
        <w:t xml:space="preserve"> </w:t>
      </w:r>
      <w:r w:rsidR="00AC5E76">
        <w:t xml:space="preserve">(freight cost) </w:t>
      </w:r>
      <w:r w:rsidR="00BB36D8">
        <w:t xml:space="preserve">at .25, and finally </w:t>
      </w:r>
      <w:r w:rsidR="00BB36D8">
        <w:rPr>
          <w:i/>
          <w:iCs/>
        </w:rPr>
        <w:t>packaging</w:t>
      </w:r>
      <w:r w:rsidR="00AC5E76">
        <w:t xml:space="preserve"> (quality of packaging)</w:t>
      </w:r>
      <w:r w:rsidR="00BB36D8">
        <w:rPr>
          <w:i/>
          <w:iCs/>
        </w:rPr>
        <w:t xml:space="preserve"> </w:t>
      </w:r>
      <w:r w:rsidR="00BB36D8">
        <w:t xml:space="preserve">at .18.  </w:t>
      </w:r>
      <w:r w:rsidR="00AC5E76">
        <w:t>It can also be seen that the R</w:t>
      </w:r>
      <w:r w:rsidR="00AC5E76" w:rsidRPr="00AC5E76">
        <w:rPr>
          <w:vertAlign w:val="superscript"/>
        </w:rPr>
        <w:t>2</w:t>
      </w:r>
      <w:r w:rsidR="00AC5E76">
        <w:t xml:space="preserve"> reflects a 54% variance indicating that the independent variables (predictor variables) have a significant effect on the dependent variable, </w:t>
      </w:r>
      <w:r w:rsidR="00AC5E76" w:rsidRPr="00AC5E76">
        <w:rPr>
          <w:i/>
          <w:iCs/>
        </w:rPr>
        <w:t>satisfaction</w:t>
      </w:r>
      <w:r w:rsidR="00AC5E76">
        <w:t>.</w:t>
      </w:r>
    </w:p>
    <w:p w14:paraId="303D344B" w14:textId="77777777" w:rsidR="009C539F" w:rsidRDefault="009C539F" w:rsidP="00865436">
      <w:pPr>
        <w:jc w:val="center"/>
      </w:pPr>
      <w:r>
        <w:rPr>
          <w:noProof/>
        </w:rPr>
        <w:drawing>
          <wp:inline distT="0" distB="0" distL="0" distR="0" wp14:anchorId="5F84657E" wp14:editId="42433BC9">
            <wp:extent cx="4267200" cy="2440875"/>
            <wp:effectExtent l="0" t="0" r="0" b="0"/>
            <wp:docPr id="10" name="Picture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scatter chart&#10;&#10;Description automatically generated"/>
                    <pic:cNvPicPr/>
                  </pic:nvPicPr>
                  <pic:blipFill>
                    <a:blip r:embed="rId6"/>
                    <a:stretch>
                      <a:fillRect/>
                    </a:stretch>
                  </pic:blipFill>
                  <pic:spPr>
                    <a:xfrm>
                      <a:off x="0" y="0"/>
                      <a:ext cx="4277076" cy="2446524"/>
                    </a:xfrm>
                    <a:prstGeom prst="rect">
                      <a:avLst/>
                    </a:prstGeom>
                  </pic:spPr>
                </pic:pic>
              </a:graphicData>
            </a:graphic>
          </wp:inline>
        </w:drawing>
      </w:r>
    </w:p>
    <w:p w14:paraId="370BECB3" w14:textId="37A343AB" w:rsidR="009C539F" w:rsidRDefault="009C539F" w:rsidP="009C539F">
      <w:pPr>
        <w:jc w:val="center"/>
        <w:rPr>
          <w:b/>
          <w:bCs/>
        </w:rPr>
      </w:pPr>
      <w:r w:rsidRPr="00782366">
        <w:rPr>
          <w:b/>
          <w:bCs/>
        </w:rPr>
        <w:t xml:space="preserve">Figure </w:t>
      </w:r>
      <w:r w:rsidR="00865436">
        <w:rPr>
          <w:b/>
          <w:bCs/>
        </w:rPr>
        <w:t>B</w:t>
      </w:r>
      <w:r w:rsidRPr="00782366">
        <w:rPr>
          <w:b/>
          <w:bCs/>
        </w:rPr>
        <w:t xml:space="preserve">. Satisfaction score in correlation with </w:t>
      </w:r>
      <w:r w:rsidR="009B7486">
        <w:rPr>
          <w:b/>
          <w:bCs/>
        </w:rPr>
        <w:t xml:space="preserve">delay of </w:t>
      </w:r>
      <w:r w:rsidRPr="00782366">
        <w:rPr>
          <w:b/>
          <w:bCs/>
        </w:rPr>
        <w:t>delivery (measured in days late)</w:t>
      </w:r>
    </w:p>
    <w:p w14:paraId="44AA4CED" w14:textId="21069162" w:rsidR="00865436" w:rsidRDefault="009C539F" w:rsidP="00865436">
      <w:r w:rsidRPr="00865436">
        <w:rPr>
          <w:b/>
          <w:bCs/>
        </w:rPr>
        <w:t xml:space="preserve">Figure </w:t>
      </w:r>
      <w:r w:rsidR="00865436" w:rsidRPr="00865436">
        <w:rPr>
          <w:b/>
          <w:bCs/>
        </w:rPr>
        <w:t>B</w:t>
      </w:r>
      <w:r w:rsidRPr="00865436">
        <w:rPr>
          <w:b/>
          <w:bCs/>
        </w:rPr>
        <w:t>.</w:t>
      </w:r>
      <w:r>
        <w:t xml:space="preserve"> shows the correlation between the</w:t>
      </w:r>
      <w:r w:rsidR="00A70B69">
        <w:t xml:space="preserve"> </w:t>
      </w:r>
      <w:r w:rsidR="00A70B69" w:rsidRPr="00A70B69">
        <w:rPr>
          <w:i/>
          <w:iCs/>
        </w:rPr>
        <w:t>late</w:t>
      </w:r>
      <w:r>
        <w:t xml:space="preserve"> </w:t>
      </w:r>
      <w:r w:rsidR="00A70B69">
        <w:t xml:space="preserve">(delay of </w:t>
      </w:r>
      <w:r w:rsidR="00865436">
        <w:t>delivery</w:t>
      </w:r>
      <w:r w:rsidR="00A70B69">
        <w:t>)</w:t>
      </w:r>
      <w:r w:rsidR="00865436">
        <w:t xml:space="preserve"> </w:t>
      </w:r>
      <w:r>
        <w:t>and the satisfaction score as perceived by the automaker.  It</w:t>
      </w:r>
      <w:r w:rsidR="00865436">
        <w:t xml:space="preserve"> </w:t>
      </w:r>
      <w:r>
        <w:t xml:space="preserve">reveals a </w:t>
      </w:r>
      <w:r>
        <w:t>negative</w:t>
      </w:r>
      <w:r>
        <w:t xml:space="preserve"> trend</w:t>
      </w:r>
      <w:r>
        <w:t xml:space="preserve">, indicating the </w:t>
      </w:r>
      <w:r w:rsidR="0092604B">
        <w:t xml:space="preserve">longer the </w:t>
      </w:r>
      <w:r w:rsidR="009B7486">
        <w:t xml:space="preserve">delay of </w:t>
      </w:r>
      <w:r>
        <w:t>delivery</w:t>
      </w:r>
      <w:r w:rsidR="0092604B">
        <w:t xml:space="preserve"> (late)</w:t>
      </w:r>
      <w:r>
        <w:t>, the lower the s</w:t>
      </w:r>
      <w:r w:rsidR="003E4C47">
        <w:t xml:space="preserve">atisfaction score.  This predictor had the second </w:t>
      </w:r>
      <w:r w:rsidR="003E4C47">
        <w:t>highest direct relationship with a coefficient</w:t>
      </w:r>
      <w:r w:rsidR="003E4C47">
        <w:t xml:space="preserve"> of .40, and a P-value of </w:t>
      </w:r>
      <w:r w:rsidR="002B4B70">
        <w:t>&lt;</w:t>
      </w:r>
      <w:r w:rsidR="003E4C47">
        <w:t xml:space="preserve">.01 which is statistically significant thereby indicating strong evidence </w:t>
      </w:r>
      <w:r w:rsidR="00865436">
        <w:t xml:space="preserve">that </w:t>
      </w:r>
      <w:r w:rsidR="003E4C47">
        <w:t>there is a less than 1% probability the results are random</w:t>
      </w:r>
      <w:r w:rsidR="00865436">
        <w:t>.</w:t>
      </w:r>
    </w:p>
    <w:p w14:paraId="43164872" w14:textId="5FB1D7A2" w:rsidR="009C539F" w:rsidRDefault="009C539F" w:rsidP="00865436">
      <w:pPr>
        <w:jc w:val="center"/>
      </w:pPr>
      <w:r>
        <w:rPr>
          <w:noProof/>
        </w:rPr>
        <w:drawing>
          <wp:inline distT="0" distB="0" distL="0" distR="0" wp14:anchorId="126B074C" wp14:editId="5FB8E1FB">
            <wp:extent cx="3621024" cy="2069323"/>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7"/>
                    <a:stretch>
                      <a:fillRect/>
                    </a:stretch>
                  </pic:blipFill>
                  <pic:spPr>
                    <a:xfrm>
                      <a:off x="0" y="0"/>
                      <a:ext cx="3630048" cy="2074480"/>
                    </a:xfrm>
                    <a:prstGeom prst="rect">
                      <a:avLst/>
                    </a:prstGeom>
                  </pic:spPr>
                </pic:pic>
              </a:graphicData>
            </a:graphic>
          </wp:inline>
        </w:drawing>
      </w:r>
    </w:p>
    <w:p w14:paraId="48E60B57" w14:textId="0C1F52C1" w:rsidR="009C539F" w:rsidRPr="00782366" w:rsidRDefault="009C539F" w:rsidP="009C539F">
      <w:pPr>
        <w:jc w:val="center"/>
        <w:rPr>
          <w:b/>
          <w:bCs/>
        </w:rPr>
      </w:pPr>
      <w:r w:rsidRPr="00782366">
        <w:rPr>
          <w:b/>
          <w:bCs/>
        </w:rPr>
        <w:t xml:space="preserve">Figure </w:t>
      </w:r>
      <w:r w:rsidR="00865436">
        <w:rPr>
          <w:b/>
          <w:bCs/>
        </w:rPr>
        <w:t>C</w:t>
      </w:r>
      <w:r w:rsidRPr="00782366">
        <w:rPr>
          <w:b/>
          <w:bCs/>
        </w:rPr>
        <w:t>. Satisfaction score in correlation with freight cost (measured in dollars)</w:t>
      </w:r>
    </w:p>
    <w:p w14:paraId="075BED9F" w14:textId="5ECCA2EB" w:rsidR="00865436" w:rsidRDefault="00865436" w:rsidP="00865436">
      <w:r w:rsidRPr="00865436">
        <w:rPr>
          <w:b/>
          <w:bCs/>
        </w:rPr>
        <w:t xml:space="preserve">Figure </w:t>
      </w:r>
      <w:r>
        <w:rPr>
          <w:b/>
          <w:bCs/>
        </w:rPr>
        <w:t>C</w:t>
      </w:r>
      <w:r w:rsidRPr="00865436">
        <w:rPr>
          <w:b/>
          <w:bCs/>
        </w:rPr>
        <w:t>.</w:t>
      </w:r>
      <w:r>
        <w:t xml:space="preserve"> shows the correlation between the </w:t>
      </w:r>
      <w:r>
        <w:t xml:space="preserve">freight </w:t>
      </w:r>
      <w:r>
        <w:rPr>
          <w:i/>
          <w:iCs/>
        </w:rPr>
        <w:t>cost</w:t>
      </w:r>
      <w:r>
        <w:t xml:space="preserve"> and the </w:t>
      </w:r>
      <w:r w:rsidRPr="00865436">
        <w:rPr>
          <w:i/>
          <w:iCs/>
        </w:rPr>
        <w:t>satisfaction</w:t>
      </w:r>
      <w:r>
        <w:t xml:space="preserve"> score as perceived by the automaker.  It reveals a negative trend, </w:t>
      </w:r>
      <w:r>
        <w:t>this</w:t>
      </w:r>
      <w:r w:rsidR="00FF4085">
        <w:t xml:space="preserve"> graph</w:t>
      </w:r>
      <w:r>
        <w:t xml:space="preserve"> demonstrates that the </w:t>
      </w:r>
      <w:r w:rsidR="00FF4085">
        <w:t>lower the cost,</w:t>
      </w:r>
      <w:r>
        <w:t xml:space="preserve"> the </w:t>
      </w:r>
      <w:r w:rsidR="00FF4085">
        <w:t>higher</w:t>
      </w:r>
      <w:r>
        <w:t xml:space="preserve"> the </w:t>
      </w:r>
      <w:r>
        <w:lastRenderedPageBreak/>
        <w:t xml:space="preserve">satisfaction score.  This predictor had the </w:t>
      </w:r>
      <w:r w:rsidR="00FF4085">
        <w:t>third</w:t>
      </w:r>
      <w:r>
        <w:t xml:space="preserve"> highest direct relationship with a coefficient of .</w:t>
      </w:r>
      <w:r w:rsidR="00FF4085">
        <w:t>25</w:t>
      </w:r>
      <w:r>
        <w:t xml:space="preserve">, and a P-value of </w:t>
      </w:r>
      <w:r w:rsidR="002B4B70">
        <w:t>&lt;.01</w:t>
      </w:r>
      <w:r>
        <w:t xml:space="preserve"> which is statistically significant thereby indicating strong evidence that there is a less than</w:t>
      </w:r>
      <w:r w:rsidR="002B4B70">
        <w:t xml:space="preserve"> 1%</w:t>
      </w:r>
      <w:r>
        <w:t xml:space="preserve"> probability the results are random.</w:t>
      </w:r>
    </w:p>
    <w:p w14:paraId="161CA49A" w14:textId="77777777" w:rsidR="009C539F" w:rsidRDefault="009C539F" w:rsidP="009C539F">
      <w:pPr>
        <w:jc w:val="center"/>
      </w:pPr>
      <w:r>
        <w:rPr>
          <w:noProof/>
        </w:rPr>
        <w:drawing>
          <wp:inline distT="0" distB="0" distL="0" distR="0" wp14:anchorId="253F8403" wp14:editId="60B1D7EA">
            <wp:extent cx="4608576" cy="2676519"/>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8"/>
                    <a:stretch>
                      <a:fillRect/>
                    </a:stretch>
                  </pic:blipFill>
                  <pic:spPr>
                    <a:xfrm>
                      <a:off x="0" y="0"/>
                      <a:ext cx="4622053" cy="2684346"/>
                    </a:xfrm>
                    <a:prstGeom prst="rect">
                      <a:avLst/>
                    </a:prstGeom>
                  </pic:spPr>
                </pic:pic>
              </a:graphicData>
            </a:graphic>
          </wp:inline>
        </w:drawing>
      </w:r>
    </w:p>
    <w:p w14:paraId="63E36250" w14:textId="3B23B345" w:rsidR="009C539F" w:rsidRDefault="009C539F" w:rsidP="009C539F">
      <w:pPr>
        <w:jc w:val="center"/>
        <w:rPr>
          <w:b/>
          <w:bCs/>
        </w:rPr>
      </w:pPr>
      <w:r w:rsidRPr="00782366">
        <w:rPr>
          <w:b/>
          <w:bCs/>
        </w:rPr>
        <w:t>Figure C. Satisfaction score in correlation with courtesy of deliverer</w:t>
      </w:r>
    </w:p>
    <w:p w14:paraId="382A50A4" w14:textId="786BA35E" w:rsidR="00DE614A" w:rsidRDefault="00DE614A" w:rsidP="00DE614A">
      <w:r w:rsidRPr="00865436">
        <w:rPr>
          <w:b/>
          <w:bCs/>
        </w:rPr>
        <w:t xml:space="preserve">Figure </w:t>
      </w:r>
      <w:r>
        <w:rPr>
          <w:b/>
          <w:bCs/>
        </w:rPr>
        <w:t>C</w:t>
      </w:r>
      <w:r w:rsidRPr="00865436">
        <w:rPr>
          <w:b/>
          <w:bCs/>
        </w:rPr>
        <w:t>.</w:t>
      </w:r>
      <w:r>
        <w:t xml:space="preserve"> shows the </w:t>
      </w:r>
      <w:r>
        <w:t>direct relationship</w:t>
      </w:r>
      <w:r>
        <w:t xml:space="preserve"> between the </w:t>
      </w:r>
      <w:r w:rsidR="00B546F0">
        <w:t>‘</w:t>
      </w:r>
      <w:r w:rsidRPr="00DE614A">
        <w:rPr>
          <w:i/>
          <w:iCs/>
        </w:rPr>
        <w:t>courtesy</w:t>
      </w:r>
      <w:r>
        <w:t xml:space="preserve"> of the deliverer</w:t>
      </w:r>
      <w:r w:rsidR="00B546F0">
        <w:t>’</w:t>
      </w:r>
      <w:r>
        <w:t xml:space="preserve"> and the </w:t>
      </w:r>
      <w:r w:rsidRPr="00DE614A">
        <w:rPr>
          <w:i/>
          <w:iCs/>
        </w:rPr>
        <w:t>satisfaction</w:t>
      </w:r>
      <w:r>
        <w:t xml:space="preserve"> score as perceived by the automaker.  It reveals a </w:t>
      </w:r>
      <w:r>
        <w:t>direct relationship and a positive</w:t>
      </w:r>
      <w:r>
        <w:t xml:space="preserve"> trend, indicating the greater the </w:t>
      </w:r>
      <w:r>
        <w:t xml:space="preserve">level of </w:t>
      </w:r>
      <w:r>
        <w:rPr>
          <w:i/>
          <w:iCs/>
        </w:rPr>
        <w:t>courtesy</w:t>
      </w:r>
      <w:r>
        <w:t xml:space="preserve">, the </w:t>
      </w:r>
      <w:r>
        <w:t>higher</w:t>
      </w:r>
      <w:r>
        <w:t xml:space="preserve"> the </w:t>
      </w:r>
      <w:r w:rsidRPr="00DE614A">
        <w:rPr>
          <w:i/>
          <w:iCs/>
        </w:rPr>
        <w:t>satisfaction</w:t>
      </w:r>
      <w:r>
        <w:t xml:space="preserve"> score.  This predictor had the highest direct relationship coefficient of .</w:t>
      </w:r>
      <w:r>
        <w:t>54</w:t>
      </w:r>
      <w:r>
        <w:t xml:space="preserve">, and a P-value of </w:t>
      </w:r>
      <w:r w:rsidR="002B4B70">
        <w:t>&lt;</w:t>
      </w:r>
      <w:r>
        <w:t>.0</w:t>
      </w:r>
      <w:r w:rsidR="002B4B70">
        <w:t>1</w:t>
      </w:r>
      <w:r>
        <w:t xml:space="preserve"> statistically significant </w:t>
      </w:r>
      <w:r>
        <w:t xml:space="preserve">and </w:t>
      </w:r>
      <w:r>
        <w:t xml:space="preserve">thereby indicating </w:t>
      </w:r>
      <w:r>
        <w:t xml:space="preserve">the </w:t>
      </w:r>
      <w:r>
        <w:t>strong</w:t>
      </w:r>
      <w:r>
        <w:t>est</w:t>
      </w:r>
      <w:r>
        <w:t xml:space="preserve"> evidence </w:t>
      </w:r>
      <w:r>
        <w:t xml:space="preserve">among the predictors, </w:t>
      </w:r>
      <w:r>
        <w:t xml:space="preserve">that there is </w:t>
      </w:r>
      <w:r w:rsidR="002B4B70">
        <w:t>1</w:t>
      </w:r>
      <w:r>
        <w:t>% probability the results are random</w:t>
      </w:r>
      <w:r w:rsidR="002B4B70">
        <w:t>.</w:t>
      </w:r>
    </w:p>
    <w:p w14:paraId="25495655" w14:textId="22ED9B41" w:rsidR="004B1245" w:rsidRDefault="004B1245" w:rsidP="00245ABC">
      <w:pPr>
        <w:jc w:val="center"/>
      </w:pPr>
      <w:r>
        <w:rPr>
          <w:noProof/>
        </w:rPr>
        <w:drawing>
          <wp:inline distT="0" distB="0" distL="0" distR="0" wp14:anchorId="38920A8C" wp14:editId="7A57D443">
            <wp:extent cx="3962400" cy="2255519"/>
            <wp:effectExtent l="0" t="0" r="0" b="0"/>
            <wp:docPr id="1" name="Picture 1"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with medium confidence"/>
                    <pic:cNvPicPr/>
                  </pic:nvPicPr>
                  <pic:blipFill>
                    <a:blip r:embed="rId9"/>
                    <a:stretch>
                      <a:fillRect/>
                    </a:stretch>
                  </pic:blipFill>
                  <pic:spPr>
                    <a:xfrm>
                      <a:off x="0" y="0"/>
                      <a:ext cx="3980199" cy="2265651"/>
                    </a:xfrm>
                    <a:prstGeom prst="rect">
                      <a:avLst/>
                    </a:prstGeom>
                  </pic:spPr>
                </pic:pic>
              </a:graphicData>
            </a:graphic>
          </wp:inline>
        </w:drawing>
      </w:r>
    </w:p>
    <w:p w14:paraId="1069D080" w14:textId="4C07CBD1" w:rsidR="004B1245" w:rsidRPr="00782366" w:rsidRDefault="004B1245" w:rsidP="00782366">
      <w:pPr>
        <w:jc w:val="center"/>
        <w:rPr>
          <w:b/>
          <w:bCs/>
        </w:rPr>
      </w:pPr>
      <w:r w:rsidRPr="00782366">
        <w:rPr>
          <w:b/>
          <w:bCs/>
        </w:rPr>
        <w:t xml:space="preserve">Figure </w:t>
      </w:r>
      <w:r w:rsidR="009C539F">
        <w:rPr>
          <w:b/>
          <w:bCs/>
        </w:rPr>
        <w:t>D</w:t>
      </w:r>
      <w:r w:rsidRPr="00782366">
        <w:rPr>
          <w:b/>
          <w:bCs/>
        </w:rPr>
        <w:t xml:space="preserve">. Satisfaction </w:t>
      </w:r>
      <w:r w:rsidR="00AE1891" w:rsidRPr="00782366">
        <w:rPr>
          <w:b/>
          <w:bCs/>
        </w:rPr>
        <w:t>score</w:t>
      </w:r>
      <w:r w:rsidRPr="00782366">
        <w:rPr>
          <w:b/>
          <w:bCs/>
        </w:rPr>
        <w:t xml:space="preserve"> </w:t>
      </w:r>
      <w:r w:rsidR="00AE1891" w:rsidRPr="00782366">
        <w:rPr>
          <w:b/>
          <w:bCs/>
        </w:rPr>
        <w:t>correlation</w:t>
      </w:r>
      <w:r w:rsidRPr="00782366">
        <w:rPr>
          <w:b/>
          <w:bCs/>
        </w:rPr>
        <w:t xml:space="preserve"> with </w:t>
      </w:r>
      <w:r w:rsidR="00AE1891" w:rsidRPr="00782366">
        <w:rPr>
          <w:b/>
          <w:bCs/>
        </w:rPr>
        <w:t>the quality of p</w:t>
      </w:r>
      <w:r w:rsidRPr="00782366">
        <w:rPr>
          <w:b/>
          <w:bCs/>
        </w:rPr>
        <w:t>ackaging</w:t>
      </w:r>
    </w:p>
    <w:p w14:paraId="2D832DB4" w14:textId="6EA9F852" w:rsidR="00DE614A" w:rsidRDefault="00DE614A" w:rsidP="00DE614A">
      <w:r w:rsidRPr="00865436">
        <w:rPr>
          <w:b/>
          <w:bCs/>
        </w:rPr>
        <w:t xml:space="preserve">Figure </w:t>
      </w:r>
      <w:r>
        <w:rPr>
          <w:b/>
          <w:bCs/>
        </w:rPr>
        <w:t>D</w:t>
      </w:r>
      <w:r w:rsidRPr="00865436">
        <w:rPr>
          <w:b/>
          <w:bCs/>
        </w:rPr>
        <w:t>.</w:t>
      </w:r>
      <w:r>
        <w:t xml:space="preserve"> shows the correlation between the </w:t>
      </w:r>
      <w:r w:rsidR="00B546F0">
        <w:t>‘</w:t>
      </w:r>
      <w:r w:rsidR="002B4B70">
        <w:t xml:space="preserve">quality of </w:t>
      </w:r>
      <w:r w:rsidR="002B4B70">
        <w:rPr>
          <w:i/>
          <w:iCs/>
        </w:rPr>
        <w:t>packaging</w:t>
      </w:r>
      <w:r w:rsidR="00B546F0">
        <w:rPr>
          <w:i/>
          <w:iCs/>
        </w:rPr>
        <w:t>’</w:t>
      </w:r>
      <w:r w:rsidR="002B4B70">
        <w:rPr>
          <w:i/>
          <w:iCs/>
        </w:rPr>
        <w:t xml:space="preserve"> </w:t>
      </w:r>
      <w:r>
        <w:t xml:space="preserve">and the satisfaction score as perceived by the automaker.  It reveals a </w:t>
      </w:r>
      <w:r w:rsidR="002B4B70">
        <w:t>slight positive</w:t>
      </w:r>
      <w:r>
        <w:t xml:space="preserve"> trend, indicating the </w:t>
      </w:r>
      <w:r w:rsidR="002B4B70">
        <w:t xml:space="preserve">better the quality of </w:t>
      </w:r>
      <w:r w:rsidR="002B4B70" w:rsidRPr="002B4B70">
        <w:rPr>
          <w:i/>
          <w:iCs/>
        </w:rPr>
        <w:t>packaging</w:t>
      </w:r>
      <w:r>
        <w:t xml:space="preserve">, the </w:t>
      </w:r>
      <w:r w:rsidR="002B4B70">
        <w:t>higher</w:t>
      </w:r>
      <w:r>
        <w:t xml:space="preserve"> the </w:t>
      </w:r>
      <w:r w:rsidRPr="002B4B70">
        <w:rPr>
          <w:i/>
          <w:iCs/>
        </w:rPr>
        <w:t>satisfaction</w:t>
      </w:r>
      <w:r>
        <w:t xml:space="preserve"> score.  This predictor had the </w:t>
      </w:r>
      <w:r w:rsidR="002B4B70">
        <w:t>least</w:t>
      </w:r>
      <w:r>
        <w:t xml:space="preserve"> </w:t>
      </w:r>
      <w:r w:rsidR="002B4B70">
        <w:t xml:space="preserve">correlation with the </w:t>
      </w:r>
      <w:r w:rsidR="002B4B70">
        <w:rPr>
          <w:i/>
          <w:iCs/>
        </w:rPr>
        <w:t>satisfaction score</w:t>
      </w:r>
      <w:r w:rsidR="002B4B70">
        <w:t xml:space="preserve"> supported by a beta coefficient </w:t>
      </w:r>
      <w:r>
        <w:t>.</w:t>
      </w:r>
      <w:r w:rsidR="002B4B70">
        <w:t>18</w:t>
      </w:r>
      <w:r>
        <w:t xml:space="preserve">, and a P-value of </w:t>
      </w:r>
      <w:r w:rsidR="002B4B70">
        <w:t xml:space="preserve">&lt;.01.  </w:t>
      </w:r>
    </w:p>
    <w:p w14:paraId="0694FEBC" w14:textId="1EE4EB87" w:rsidR="002A2A32" w:rsidRPr="002A2A32" w:rsidRDefault="002A2A32" w:rsidP="00245ABC">
      <w:pPr>
        <w:rPr>
          <w:b/>
          <w:bCs/>
        </w:rPr>
      </w:pPr>
      <w:r w:rsidRPr="002A2A32">
        <w:rPr>
          <w:b/>
          <w:bCs/>
        </w:rPr>
        <w:lastRenderedPageBreak/>
        <w:t>Conclusion</w:t>
      </w:r>
    </w:p>
    <w:p w14:paraId="7BA029C0" w14:textId="49BA36C8" w:rsidR="00245ABC" w:rsidRPr="00B546F0" w:rsidRDefault="00F75AEF" w:rsidP="00245ABC">
      <w:r>
        <w:t xml:space="preserve">In conclusion, our SEM model revealed the initial hypothesis </w:t>
      </w:r>
      <w:r w:rsidR="00875465">
        <w:t xml:space="preserve">that </w:t>
      </w:r>
      <w:r>
        <w:t>the order of importance of the predictors with respect to satisfaction with car part delivery</w:t>
      </w:r>
      <w:r w:rsidR="00B63DBF">
        <w:t>,</w:t>
      </w:r>
      <w:r>
        <w:t xml:space="preserve"> </w:t>
      </w:r>
      <w:r w:rsidR="00B63DBF">
        <w:t>has the most supported</w:t>
      </w:r>
      <w:r w:rsidR="00B63DBF">
        <w:t xml:space="preserve"> direct relationship</w:t>
      </w:r>
      <w:r>
        <w:t xml:space="preserve"> correlat</w:t>
      </w:r>
      <w:r w:rsidR="00B63DBF">
        <w:t>ion</w:t>
      </w:r>
      <w:r>
        <w:t xml:space="preserve"> to </w:t>
      </w:r>
      <w:r w:rsidR="00B63DBF">
        <w:t xml:space="preserve">the predictor variable </w:t>
      </w:r>
      <w:r>
        <w:rPr>
          <w:i/>
          <w:iCs/>
        </w:rPr>
        <w:t>courtesy</w:t>
      </w:r>
      <w:r>
        <w:t>, followed</w:t>
      </w:r>
      <w:r w:rsidR="002B4B70">
        <w:t xml:space="preserve"> closely</w:t>
      </w:r>
      <w:r>
        <w:t xml:space="preserve"> by</w:t>
      </w:r>
      <w:r w:rsidR="00FC2D1E">
        <w:rPr>
          <w:i/>
          <w:iCs/>
        </w:rPr>
        <w:t xml:space="preserve"> </w:t>
      </w:r>
      <w:r w:rsidR="00B63DBF">
        <w:rPr>
          <w:i/>
          <w:iCs/>
        </w:rPr>
        <w:t>late (</w:t>
      </w:r>
      <w:r w:rsidR="00FC2D1E">
        <w:rPr>
          <w:i/>
          <w:iCs/>
        </w:rPr>
        <w:t>delay</w:t>
      </w:r>
      <w:r w:rsidR="00FC2D1E">
        <w:rPr>
          <w:i/>
          <w:iCs/>
        </w:rPr>
        <w:t xml:space="preserve"> of</w:t>
      </w:r>
      <w:r>
        <w:t xml:space="preserve"> </w:t>
      </w:r>
      <w:r>
        <w:rPr>
          <w:i/>
          <w:iCs/>
        </w:rPr>
        <w:t>delivery</w:t>
      </w:r>
      <w:r w:rsidR="00B63DBF">
        <w:rPr>
          <w:i/>
          <w:iCs/>
        </w:rPr>
        <w:t>)</w:t>
      </w:r>
      <w:r>
        <w:t xml:space="preserve">.  </w:t>
      </w:r>
      <w:r w:rsidR="00B546F0">
        <w:t xml:space="preserve">This is visually supported in Figure C. where the trendline is positive between the scoring of </w:t>
      </w:r>
      <w:r w:rsidR="00B546F0">
        <w:rPr>
          <w:i/>
          <w:iCs/>
        </w:rPr>
        <w:t>courtesy</w:t>
      </w:r>
      <w:r w:rsidR="00B546F0">
        <w:t xml:space="preserve"> and </w:t>
      </w:r>
      <w:r w:rsidR="00B546F0" w:rsidRPr="00B546F0">
        <w:rPr>
          <w:i/>
          <w:iCs/>
        </w:rPr>
        <w:t>satisfaction</w:t>
      </w:r>
      <w:r w:rsidR="00B546F0">
        <w:t xml:space="preserve"> score</w:t>
      </w:r>
      <w:r w:rsidR="00B63DBF">
        <w:t xml:space="preserve"> and statistically with beta coefficient of .54 and R</w:t>
      </w:r>
      <w:r w:rsidR="00B63DBF" w:rsidRPr="00B63DBF">
        <w:rPr>
          <w:vertAlign w:val="superscript"/>
        </w:rPr>
        <w:t>2</w:t>
      </w:r>
      <w:r w:rsidR="00B63DBF">
        <w:t xml:space="preserve"> value of 54%</w:t>
      </w:r>
      <w:r w:rsidR="00B546F0">
        <w:t xml:space="preserve">.  According to the SEM assessment and the data visualizations that accompany them, the overall order of importance (greatest to least) </w:t>
      </w:r>
      <w:r w:rsidR="00B63DBF">
        <w:t>are</w:t>
      </w:r>
      <w:r w:rsidR="00B546F0">
        <w:t xml:space="preserve"> as follows: Courtesy, Late, Cost, Packaging.  Further data sampling over a longer </w:t>
      </w:r>
      <w:proofErr w:type="gramStart"/>
      <w:r w:rsidR="00B546F0">
        <w:t>period of time</w:t>
      </w:r>
      <w:proofErr w:type="gramEnd"/>
      <w:r w:rsidR="00B546F0">
        <w:t xml:space="preserve"> may be needed to determine if there are other factors that influence these predictor results, such as time of year, weather, or a pandemic.  The data this assessment concludes that customer service</w:t>
      </w:r>
      <w:r w:rsidR="00CD387B">
        <w:t xml:space="preserve"> which </w:t>
      </w:r>
      <w:r w:rsidR="00FC2D1E">
        <w:t>encompasses</w:t>
      </w:r>
      <w:r w:rsidR="00CD387B">
        <w:t xml:space="preserve"> the </w:t>
      </w:r>
      <w:r w:rsidR="00CD387B">
        <w:rPr>
          <w:i/>
          <w:iCs/>
        </w:rPr>
        <w:t xml:space="preserve">courtesy and </w:t>
      </w:r>
      <w:r w:rsidR="00FC2D1E">
        <w:rPr>
          <w:i/>
          <w:iCs/>
        </w:rPr>
        <w:t xml:space="preserve">delay of </w:t>
      </w:r>
      <w:r w:rsidR="00CD387B">
        <w:rPr>
          <w:i/>
          <w:iCs/>
        </w:rPr>
        <w:t>delivery</w:t>
      </w:r>
      <w:r w:rsidR="00926284">
        <w:rPr>
          <w:i/>
          <w:iCs/>
        </w:rPr>
        <w:t>,</w:t>
      </w:r>
      <w:r w:rsidR="00CD387B">
        <w:rPr>
          <w:i/>
          <w:iCs/>
        </w:rPr>
        <w:t xml:space="preserve"> </w:t>
      </w:r>
      <w:r w:rsidR="00CD387B">
        <w:t>both a sign of respect</w:t>
      </w:r>
      <w:r w:rsidR="00FC2D1E">
        <w:t xml:space="preserve"> to the customer</w:t>
      </w:r>
      <w:r w:rsidR="00CD387B">
        <w:t>,</w:t>
      </w:r>
      <w:r w:rsidR="00B546F0">
        <w:t xml:space="preserve"> </w:t>
      </w:r>
      <w:r w:rsidR="00926284">
        <w:t>is proved</w:t>
      </w:r>
      <w:r w:rsidR="00B546F0">
        <w:t xml:space="preserve"> to be a primary indicator of </w:t>
      </w:r>
      <w:r w:rsidR="00CD387B">
        <w:t xml:space="preserve">overall customer </w:t>
      </w:r>
      <w:r w:rsidR="00B546F0">
        <w:t>satisfaction</w:t>
      </w:r>
      <w:r w:rsidR="00CD387B">
        <w:t xml:space="preserve">. </w:t>
      </w:r>
    </w:p>
    <w:p w14:paraId="664C54B1" w14:textId="758EB801" w:rsidR="00245ABC" w:rsidRPr="00CD387B" w:rsidRDefault="00CD387B" w:rsidP="00245ABC">
      <w:pPr>
        <w:rPr>
          <w:b/>
          <w:bCs/>
        </w:rPr>
      </w:pPr>
      <w:r w:rsidRPr="00CD387B">
        <w:rPr>
          <w:b/>
          <w:bCs/>
        </w:rPr>
        <w:t>Discrepancies</w:t>
      </w:r>
    </w:p>
    <w:p w14:paraId="2C43C034" w14:textId="0E4BE978" w:rsidR="00245ABC" w:rsidRDefault="00CD387B" w:rsidP="00245ABC">
      <w:r>
        <w:t xml:space="preserve">There continues to be uncertainty as to ‘why’ the P-values are so similarly </w:t>
      </w:r>
      <w:proofErr w:type="gramStart"/>
      <w:r>
        <w:t>close</w:t>
      </w:r>
      <w:proofErr w:type="gramEnd"/>
      <w:r>
        <w:t xml:space="preserve"> yet the scatter plots vary so significantly.  Additional research will need to be conducted to determine if the data preparation and SEM model settings were reason for the uncertainty, or if full interpretation of the P-value results in correlation to the scatterplots and trendline which did not reveal a ‘good-fit’ is still not fully understood.</w:t>
      </w:r>
    </w:p>
    <w:p w14:paraId="11486A07" w14:textId="27C0D042" w:rsidR="00BB7BAE" w:rsidRDefault="00BB7BAE" w:rsidP="00245ABC">
      <w:r>
        <w:t xml:space="preserve">Unfortunately, the missed opportunity </w:t>
      </w:r>
      <w:r>
        <w:t xml:space="preserve">in this analysis </w:t>
      </w:r>
      <w:r>
        <w:t xml:space="preserve">was to have the latent variables </w:t>
      </w:r>
      <w:r>
        <w:rPr>
          <w:i/>
          <w:iCs/>
        </w:rPr>
        <w:t xml:space="preserve">late, and </w:t>
      </w:r>
      <w:r w:rsidRPr="00BB7BAE">
        <w:rPr>
          <w:i/>
          <w:iCs/>
        </w:rPr>
        <w:t>courtesy</w:t>
      </w:r>
      <w:r>
        <w:t xml:space="preserve"> be aggregated into a single observed variable (1) labeled ‘customer service’ and then analyzed to determine if it would have had a significant impact.  </w:t>
      </w:r>
    </w:p>
    <w:p w14:paraId="05E9E304" w14:textId="78B6D47C" w:rsidR="00245ABC" w:rsidRDefault="00245ABC" w:rsidP="00245ABC"/>
    <w:p w14:paraId="1902968E" w14:textId="135682A8" w:rsidR="00245ABC" w:rsidRDefault="00245ABC" w:rsidP="00245ABC"/>
    <w:p w14:paraId="78DF1BED" w14:textId="223F5C72" w:rsidR="00245ABC" w:rsidRDefault="00245ABC" w:rsidP="00245ABC"/>
    <w:p w14:paraId="73CA32F0" w14:textId="2F1123DD" w:rsidR="00245ABC" w:rsidRDefault="00245ABC" w:rsidP="00245ABC"/>
    <w:p w14:paraId="3F99A6BC" w14:textId="049E3EC9" w:rsidR="00245ABC" w:rsidRDefault="00245ABC" w:rsidP="00245ABC"/>
    <w:p w14:paraId="45DB593F" w14:textId="0AFB9085" w:rsidR="00245ABC" w:rsidRDefault="00245ABC" w:rsidP="00245ABC"/>
    <w:p w14:paraId="6FE3EE7E" w14:textId="1641501C" w:rsidR="00245ABC" w:rsidRDefault="00245ABC" w:rsidP="00245ABC"/>
    <w:p w14:paraId="62AB1138" w14:textId="57C08362" w:rsidR="00245ABC" w:rsidRDefault="00245ABC" w:rsidP="00245ABC"/>
    <w:p w14:paraId="581CF469" w14:textId="77777777" w:rsidR="00245ABC" w:rsidRDefault="00245ABC" w:rsidP="005B0858">
      <w:pPr>
        <w:jc w:val="center"/>
      </w:pPr>
    </w:p>
    <w:p w14:paraId="4C6477CC" w14:textId="77777777" w:rsidR="00245ABC" w:rsidRDefault="00245ABC">
      <w:r>
        <w:br w:type="page"/>
      </w:r>
    </w:p>
    <w:p w14:paraId="061AE939" w14:textId="69D9321D" w:rsidR="008A7250" w:rsidRDefault="005B0858" w:rsidP="005B0858">
      <w:pPr>
        <w:jc w:val="center"/>
      </w:pPr>
      <w:r>
        <w:lastRenderedPageBreak/>
        <w:t>References</w:t>
      </w:r>
    </w:p>
    <w:p w14:paraId="1B8F57F2" w14:textId="77777777" w:rsidR="008A7250" w:rsidRPr="00D57724" w:rsidRDefault="008A7250" w:rsidP="00670F4D">
      <w:pPr>
        <w:rPr>
          <w:rFonts w:ascii="Times New Roman" w:eastAsia="Times New Roman" w:hAnsi="Times New Roman" w:cs="Times New Roman"/>
          <w:sz w:val="24"/>
          <w:szCs w:val="24"/>
        </w:rPr>
      </w:pPr>
    </w:p>
    <w:p w14:paraId="66A196F8" w14:textId="78F35FDC" w:rsidR="0059255A" w:rsidRPr="00D57724" w:rsidRDefault="0059255A" w:rsidP="00836B17">
      <w:pPr>
        <w:pStyle w:val="NormalWeb"/>
        <w:numPr>
          <w:ilvl w:val="0"/>
          <w:numId w:val="1"/>
        </w:numPr>
      </w:pPr>
      <w:r w:rsidRPr="0059255A">
        <w:t>[scriptwarp]. (2014, Aug. 14). </w:t>
      </w:r>
      <w:r w:rsidRPr="0059255A">
        <w:rPr>
          <w:i/>
          <w:iCs/>
        </w:rPr>
        <w:t>Analyze School District Data with WarpPLS</w:t>
      </w:r>
      <w:r w:rsidRPr="0059255A">
        <w:t> [Video File]. Retrieved from https://youtu.be/7mRiKkv-7O8</w:t>
      </w:r>
    </w:p>
    <w:p w14:paraId="608CF136" w14:textId="357A4F24" w:rsidR="00670F4D" w:rsidRDefault="000851D7" w:rsidP="00670F4D">
      <w:pPr>
        <w:pStyle w:val="NormalWeb"/>
        <w:numPr>
          <w:ilvl w:val="0"/>
          <w:numId w:val="1"/>
        </w:numPr>
      </w:pPr>
      <w:r>
        <w:t xml:space="preserve">Kock, N. (2020, August). </w:t>
      </w:r>
      <w:r w:rsidRPr="00836B17">
        <w:t>WarpPLS© User Manual: Version 7.0</w:t>
      </w:r>
      <w:r>
        <w:t xml:space="preserve">. https://scriptwarp.com/warppls/UserManual_v_7_0.pdf. </w:t>
      </w:r>
    </w:p>
    <w:p w14:paraId="6B116522" w14:textId="77777777" w:rsidR="0059255A" w:rsidRPr="0059255A" w:rsidRDefault="0059255A" w:rsidP="0059255A">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9255A">
        <w:rPr>
          <w:rFonts w:ascii="Times New Roman" w:eastAsia="Times New Roman" w:hAnsi="Times New Roman" w:cs="Times New Roman"/>
          <w:sz w:val="24"/>
          <w:szCs w:val="24"/>
        </w:rPr>
        <w:t xml:space="preserve">Escobar, M. R. (2020, February 19). </w:t>
      </w:r>
      <w:r w:rsidRPr="0059255A">
        <w:rPr>
          <w:rFonts w:ascii="Times New Roman" w:eastAsia="Times New Roman" w:hAnsi="Times New Roman" w:cs="Times New Roman"/>
          <w:i/>
          <w:iCs/>
          <w:sz w:val="24"/>
          <w:szCs w:val="24"/>
        </w:rPr>
        <w:t>Structural equation modeling: What is a latent variable?</w:t>
      </w:r>
      <w:r w:rsidRPr="0059255A">
        <w:rPr>
          <w:rFonts w:ascii="Times New Roman" w:eastAsia="Times New Roman" w:hAnsi="Times New Roman" w:cs="Times New Roman"/>
          <w:sz w:val="24"/>
          <w:szCs w:val="24"/>
        </w:rPr>
        <w:t xml:space="preserve"> The Analysis Factor. Retrieved September 10, 2021, from https://www.theanalysisfactor.com/what-is-a-latent-variable/. </w:t>
      </w:r>
    </w:p>
    <w:p w14:paraId="303AD72B" w14:textId="77777777" w:rsidR="0059255A" w:rsidRDefault="0059255A" w:rsidP="0059255A">
      <w:pPr>
        <w:pStyle w:val="NormalWeb"/>
        <w:ind w:left="720"/>
      </w:pPr>
    </w:p>
    <w:p w14:paraId="3887CE57" w14:textId="4D03BB9E" w:rsidR="00670F4D" w:rsidRDefault="00670F4D"/>
    <w:p w14:paraId="23417856" w14:textId="2C3DD5AB" w:rsidR="00670F4D" w:rsidRDefault="00670F4D" w:rsidP="00670F4D">
      <w:pPr>
        <w:jc w:val="center"/>
      </w:pPr>
    </w:p>
    <w:sectPr w:rsidR="00670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7E4FF0"/>
    <w:multiLevelType w:val="hybridMultilevel"/>
    <w:tmpl w:val="588448F6"/>
    <w:lvl w:ilvl="0" w:tplc="9C5E2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0F4D"/>
    <w:rsid w:val="00003EE5"/>
    <w:rsid w:val="00031DDE"/>
    <w:rsid w:val="00032BF2"/>
    <w:rsid w:val="000851D7"/>
    <w:rsid w:val="00092EF7"/>
    <w:rsid w:val="000E5181"/>
    <w:rsid w:val="000F0A92"/>
    <w:rsid w:val="00103E65"/>
    <w:rsid w:val="00245ABC"/>
    <w:rsid w:val="002A2A32"/>
    <w:rsid w:val="002B4B70"/>
    <w:rsid w:val="0034057F"/>
    <w:rsid w:val="003A3B93"/>
    <w:rsid w:val="003C40C7"/>
    <w:rsid w:val="003E4C47"/>
    <w:rsid w:val="004B1245"/>
    <w:rsid w:val="004B20D1"/>
    <w:rsid w:val="004C6830"/>
    <w:rsid w:val="00525819"/>
    <w:rsid w:val="00534A26"/>
    <w:rsid w:val="005659EB"/>
    <w:rsid w:val="0059255A"/>
    <w:rsid w:val="005B0858"/>
    <w:rsid w:val="005D0248"/>
    <w:rsid w:val="005F459C"/>
    <w:rsid w:val="00670F4D"/>
    <w:rsid w:val="006D57B9"/>
    <w:rsid w:val="00782366"/>
    <w:rsid w:val="0078480D"/>
    <w:rsid w:val="007F21B8"/>
    <w:rsid w:val="00836B17"/>
    <w:rsid w:val="00862C86"/>
    <w:rsid w:val="00865436"/>
    <w:rsid w:val="0087289C"/>
    <w:rsid w:val="00875465"/>
    <w:rsid w:val="008A7250"/>
    <w:rsid w:val="0092604B"/>
    <w:rsid w:val="00926284"/>
    <w:rsid w:val="00965F09"/>
    <w:rsid w:val="009B7486"/>
    <w:rsid w:val="009C539F"/>
    <w:rsid w:val="00A70B69"/>
    <w:rsid w:val="00A9228D"/>
    <w:rsid w:val="00AC5E76"/>
    <w:rsid w:val="00AD665F"/>
    <w:rsid w:val="00AE1891"/>
    <w:rsid w:val="00AF1863"/>
    <w:rsid w:val="00B001FE"/>
    <w:rsid w:val="00B2293D"/>
    <w:rsid w:val="00B546F0"/>
    <w:rsid w:val="00B56690"/>
    <w:rsid w:val="00B63DBF"/>
    <w:rsid w:val="00B80CA5"/>
    <w:rsid w:val="00B93E6E"/>
    <w:rsid w:val="00BB36D8"/>
    <w:rsid w:val="00BB7BAE"/>
    <w:rsid w:val="00BD4380"/>
    <w:rsid w:val="00BE03A3"/>
    <w:rsid w:val="00CD387B"/>
    <w:rsid w:val="00D102F4"/>
    <w:rsid w:val="00D26827"/>
    <w:rsid w:val="00D434CC"/>
    <w:rsid w:val="00D57724"/>
    <w:rsid w:val="00D651D4"/>
    <w:rsid w:val="00D651EF"/>
    <w:rsid w:val="00D748DE"/>
    <w:rsid w:val="00DA0977"/>
    <w:rsid w:val="00DB4635"/>
    <w:rsid w:val="00DE614A"/>
    <w:rsid w:val="00EF03B0"/>
    <w:rsid w:val="00F178C0"/>
    <w:rsid w:val="00F708B9"/>
    <w:rsid w:val="00F75AEF"/>
    <w:rsid w:val="00FC2D1E"/>
    <w:rsid w:val="00FF4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6B553"/>
  <w15:docId w15:val="{96004111-D821-49AB-BDEE-2CC8B7152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181"/>
    <w:pPr>
      <w:ind w:left="720"/>
      <w:contextualSpacing/>
    </w:pPr>
  </w:style>
  <w:style w:type="character" w:styleId="Hyperlink">
    <w:name w:val="Hyperlink"/>
    <w:basedOn w:val="DefaultParagraphFont"/>
    <w:uiPriority w:val="99"/>
    <w:unhideWhenUsed/>
    <w:rsid w:val="00D102F4"/>
    <w:rPr>
      <w:color w:val="0563C1" w:themeColor="hyperlink"/>
      <w:u w:val="single"/>
    </w:rPr>
  </w:style>
  <w:style w:type="character" w:styleId="UnresolvedMention">
    <w:name w:val="Unresolved Mention"/>
    <w:basedOn w:val="DefaultParagraphFont"/>
    <w:uiPriority w:val="99"/>
    <w:semiHidden/>
    <w:unhideWhenUsed/>
    <w:rsid w:val="00D102F4"/>
    <w:rPr>
      <w:color w:val="605E5C"/>
      <w:shd w:val="clear" w:color="auto" w:fill="E1DFDD"/>
    </w:rPr>
  </w:style>
  <w:style w:type="character" w:styleId="Emphasis">
    <w:name w:val="Emphasis"/>
    <w:basedOn w:val="DefaultParagraphFont"/>
    <w:uiPriority w:val="20"/>
    <w:qFormat/>
    <w:rsid w:val="000851D7"/>
    <w:rPr>
      <w:i/>
      <w:iCs/>
    </w:rPr>
  </w:style>
  <w:style w:type="paragraph" w:styleId="NormalWeb">
    <w:name w:val="Normal (Web)"/>
    <w:basedOn w:val="Normal"/>
    <w:uiPriority w:val="99"/>
    <w:unhideWhenUsed/>
    <w:rsid w:val="000851D7"/>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836B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885653">
      <w:bodyDiv w:val="1"/>
      <w:marLeft w:val="0"/>
      <w:marRight w:val="0"/>
      <w:marTop w:val="0"/>
      <w:marBottom w:val="0"/>
      <w:divBdr>
        <w:top w:val="none" w:sz="0" w:space="0" w:color="auto"/>
        <w:left w:val="none" w:sz="0" w:space="0" w:color="auto"/>
        <w:bottom w:val="none" w:sz="0" w:space="0" w:color="auto"/>
        <w:right w:val="none" w:sz="0" w:space="0" w:color="auto"/>
      </w:divBdr>
    </w:div>
    <w:div w:id="597177437">
      <w:bodyDiv w:val="1"/>
      <w:marLeft w:val="0"/>
      <w:marRight w:val="0"/>
      <w:marTop w:val="0"/>
      <w:marBottom w:val="0"/>
      <w:divBdr>
        <w:top w:val="none" w:sz="0" w:space="0" w:color="auto"/>
        <w:left w:val="none" w:sz="0" w:space="0" w:color="auto"/>
        <w:bottom w:val="none" w:sz="0" w:space="0" w:color="auto"/>
        <w:right w:val="none" w:sz="0" w:space="0" w:color="auto"/>
      </w:divBdr>
    </w:div>
    <w:div w:id="623461845">
      <w:bodyDiv w:val="1"/>
      <w:marLeft w:val="0"/>
      <w:marRight w:val="0"/>
      <w:marTop w:val="0"/>
      <w:marBottom w:val="0"/>
      <w:divBdr>
        <w:top w:val="none" w:sz="0" w:space="0" w:color="auto"/>
        <w:left w:val="none" w:sz="0" w:space="0" w:color="auto"/>
        <w:bottom w:val="none" w:sz="0" w:space="0" w:color="auto"/>
        <w:right w:val="none" w:sz="0" w:space="0" w:color="auto"/>
      </w:divBdr>
    </w:div>
    <w:div w:id="13982826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1764</TotalTime>
  <Pages>6</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elizabethelizondo</dc:creator>
  <cp:keywords/>
  <dc:description/>
  <cp:lastModifiedBy>Liz Elizondo</cp:lastModifiedBy>
  <cp:revision>17</cp:revision>
  <dcterms:created xsi:type="dcterms:W3CDTF">2021-09-09T16:25:00Z</dcterms:created>
  <dcterms:modified xsi:type="dcterms:W3CDTF">2021-09-14T02:40:00Z</dcterms:modified>
</cp:coreProperties>
</file>