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ABED2" w14:textId="77777777" w:rsidR="001873A7" w:rsidRPr="00EC46AF" w:rsidRDefault="00193767">
      <w:pPr>
        <w:pStyle w:val="BodyText"/>
        <w:jc w:val="center"/>
        <w:rPr>
          <w:rFonts w:ascii="Open Sans" w:eastAsia="Open Sans" w:hAnsi="Open Sans" w:cs="Open Sans"/>
          <w:b/>
          <w:bCs/>
          <w:sz w:val="16"/>
          <w:szCs w:val="16"/>
        </w:rPr>
      </w:pPr>
      <w:r w:rsidRPr="00EC46AF">
        <w:rPr>
          <w:rFonts w:ascii="Open Sans" w:eastAsia="Open Sans" w:hAnsi="Open Sans" w:cs="Open Sans"/>
          <w:b/>
          <w:bCs/>
          <w:sz w:val="16"/>
          <w:szCs w:val="16"/>
        </w:rPr>
        <w:t>NON-DISC</w:t>
      </w:r>
      <w:r w:rsidR="008F6B85" w:rsidRPr="00EC46AF">
        <w:rPr>
          <w:rFonts w:ascii="Open Sans" w:eastAsia="Open Sans" w:hAnsi="Open Sans" w:cs="Open Sans"/>
          <w:b/>
          <w:bCs/>
          <w:sz w:val="16"/>
          <w:szCs w:val="16"/>
        </w:rPr>
        <w:t>L</w:t>
      </w:r>
      <w:r w:rsidRPr="00EC46AF">
        <w:rPr>
          <w:rFonts w:ascii="Open Sans" w:eastAsia="Open Sans" w:hAnsi="Open Sans" w:cs="Open Sans"/>
          <w:b/>
          <w:bCs/>
          <w:sz w:val="16"/>
          <w:szCs w:val="16"/>
        </w:rPr>
        <w:t>O</w:t>
      </w:r>
      <w:r w:rsidR="008F6B85" w:rsidRPr="00EC46AF">
        <w:rPr>
          <w:rFonts w:ascii="Open Sans" w:eastAsia="Open Sans" w:hAnsi="Open Sans" w:cs="Open Sans"/>
          <w:b/>
          <w:bCs/>
          <w:sz w:val="16"/>
          <w:szCs w:val="16"/>
        </w:rPr>
        <w:t>SURE AGREEMENT</w:t>
      </w:r>
    </w:p>
    <w:p w14:paraId="02202E0F" w14:textId="77777777" w:rsidR="001873A7" w:rsidRPr="00EF0025" w:rsidRDefault="001873A7" w:rsidP="000A278C">
      <w:pPr>
        <w:jc w:val="both"/>
        <w:rPr>
          <w:rFonts w:ascii="Open Sans" w:hAnsi="Open Sans" w:cs="Open Sans"/>
          <w:szCs w:val="16"/>
        </w:rPr>
      </w:pPr>
    </w:p>
    <w:p w14:paraId="46A7274F" w14:textId="6750162D" w:rsidR="001873A7" w:rsidRPr="00EC46AF" w:rsidRDefault="007A227F">
      <w:pPr>
        <w:pStyle w:val="DefaultText"/>
        <w:rPr>
          <w:rFonts w:ascii="Open Sans" w:eastAsia="Open Sans" w:hAnsi="Open Sans" w:cs="Open Sans"/>
          <w:sz w:val="16"/>
          <w:szCs w:val="16"/>
        </w:rPr>
      </w:pPr>
      <w:r w:rsidRPr="00EC46AF">
        <w:rPr>
          <w:rFonts w:ascii="Open Sans" w:eastAsia="Open Sans" w:hAnsi="Open Sans" w:cs="Open Sans"/>
          <w:sz w:val="16"/>
          <w:szCs w:val="16"/>
        </w:rPr>
        <w:t>This</w:t>
      </w:r>
      <w:r w:rsidR="00D432D3" w:rsidRPr="00EC46AF">
        <w:rPr>
          <w:rFonts w:ascii="Open Sans" w:eastAsia="Open Sans" w:hAnsi="Open Sans" w:cs="Open Sans"/>
          <w:b/>
          <w:bCs/>
          <w:sz w:val="16"/>
          <w:szCs w:val="16"/>
        </w:rPr>
        <w:t xml:space="preserve"> N</w:t>
      </w:r>
      <w:r w:rsidR="00C316F7" w:rsidRPr="00EC46AF">
        <w:rPr>
          <w:rFonts w:ascii="Open Sans" w:eastAsia="Open Sans" w:hAnsi="Open Sans" w:cs="Open Sans"/>
          <w:b/>
          <w:bCs/>
          <w:sz w:val="16"/>
          <w:szCs w:val="16"/>
        </w:rPr>
        <w:t>on-</w:t>
      </w:r>
      <w:r w:rsidRPr="00EC46AF">
        <w:rPr>
          <w:rFonts w:ascii="Open Sans" w:eastAsia="Open Sans" w:hAnsi="Open Sans" w:cs="Open Sans"/>
          <w:b/>
          <w:bCs/>
          <w:sz w:val="16"/>
          <w:szCs w:val="16"/>
        </w:rPr>
        <w:t xml:space="preserve">Disclosure </w:t>
      </w:r>
      <w:r w:rsidR="0086715D" w:rsidRPr="00EC46AF">
        <w:rPr>
          <w:rFonts w:ascii="Open Sans" w:eastAsia="Open Sans" w:hAnsi="Open Sans" w:cs="Open Sans"/>
          <w:b/>
          <w:bCs/>
          <w:sz w:val="16"/>
          <w:szCs w:val="16"/>
        </w:rPr>
        <w:t>Agreement (</w:t>
      </w:r>
      <w:r w:rsidRPr="00EC46AF">
        <w:rPr>
          <w:rFonts w:ascii="Open Sans" w:eastAsia="Open Sans" w:hAnsi="Open Sans" w:cs="Open Sans"/>
          <w:sz w:val="16"/>
          <w:szCs w:val="16"/>
        </w:rPr>
        <w:t>the</w:t>
      </w:r>
      <w:r w:rsidRPr="00EC46AF">
        <w:rPr>
          <w:rFonts w:ascii="Open Sans" w:eastAsia="Open Sans" w:hAnsi="Open Sans" w:cs="Open Sans"/>
          <w:b/>
          <w:bCs/>
          <w:sz w:val="16"/>
          <w:szCs w:val="16"/>
        </w:rPr>
        <w:t xml:space="preserve"> “Agreement”) </w:t>
      </w:r>
      <w:r w:rsidRPr="00EC46AF">
        <w:rPr>
          <w:rFonts w:ascii="Open Sans" w:eastAsia="Open Sans" w:hAnsi="Open Sans" w:cs="Open Sans"/>
          <w:sz w:val="16"/>
          <w:szCs w:val="16"/>
        </w:rPr>
        <w:t xml:space="preserve">is made </w:t>
      </w:r>
      <w:r w:rsidR="00D432D3" w:rsidRPr="00EC46AF">
        <w:rPr>
          <w:rFonts w:ascii="Open Sans" w:eastAsia="Open Sans" w:hAnsi="Open Sans" w:cs="Open Sans"/>
          <w:sz w:val="16"/>
          <w:szCs w:val="16"/>
        </w:rPr>
        <w:t xml:space="preserve">on </w:t>
      </w:r>
      <w:r w:rsidR="00A32202" w:rsidRPr="00EC46AF">
        <w:rPr>
          <w:rFonts w:ascii="Open Sans" w:eastAsia="Open Sans" w:hAnsi="Open Sans" w:cs="Open Sans"/>
          <w:b/>
          <w:bCs/>
          <w:sz w:val="16"/>
          <w:szCs w:val="16"/>
        </w:rPr>
        <w:t>9 January 2014</w:t>
      </w:r>
      <w:r w:rsidR="00D432D3" w:rsidRPr="00EC46AF">
        <w:rPr>
          <w:rFonts w:ascii="Open Sans" w:eastAsia="Open Sans" w:hAnsi="Open Sans" w:cs="Open Sans"/>
          <w:sz w:val="16"/>
          <w:szCs w:val="16"/>
        </w:rPr>
        <w:t xml:space="preserve"> </w:t>
      </w:r>
      <w:r w:rsidR="0086715D" w:rsidRPr="00EC46AF">
        <w:rPr>
          <w:rFonts w:ascii="Open Sans" w:eastAsia="Open Sans" w:hAnsi="Open Sans" w:cs="Open Sans"/>
          <w:b/>
          <w:bCs/>
          <w:sz w:val="16"/>
          <w:szCs w:val="16"/>
        </w:rPr>
        <w:t>(</w:t>
      </w:r>
      <w:r w:rsidR="00F54967" w:rsidRPr="00EC46AF">
        <w:rPr>
          <w:rFonts w:ascii="Open Sans" w:eastAsia="Open Sans" w:hAnsi="Open Sans" w:cs="Open Sans"/>
          <w:b/>
          <w:bCs/>
          <w:sz w:val="16"/>
          <w:szCs w:val="16"/>
        </w:rPr>
        <w:t>“Effective Date”)</w:t>
      </w:r>
      <w:r w:rsidR="001873A7" w:rsidRPr="00EC46AF">
        <w:rPr>
          <w:rFonts w:ascii="Open Sans" w:eastAsia="Open Sans" w:hAnsi="Open Sans" w:cs="Open Sans"/>
          <w:sz w:val="16"/>
          <w:szCs w:val="16"/>
        </w:rPr>
        <w:t>.</w:t>
      </w:r>
    </w:p>
    <w:p w14:paraId="459D8958" w14:textId="77777777" w:rsidR="001873A7" w:rsidRPr="00EF0025" w:rsidRDefault="001873A7" w:rsidP="000A278C">
      <w:pPr>
        <w:jc w:val="both"/>
        <w:rPr>
          <w:rFonts w:ascii="Open Sans" w:hAnsi="Open Sans" w:cs="Open Sans"/>
          <w:szCs w:val="16"/>
        </w:rPr>
      </w:pPr>
    </w:p>
    <w:p w14:paraId="60120A51" w14:textId="77777777" w:rsidR="0086715D" w:rsidRPr="00EC46AF" w:rsidRDefault="0086715D">
      <w:pPr>
        <w:jc w:val="both"/>
        <w:rPr>
          <w:rFonts w:ascii="Open Sans" w:eastAsia="Open Sans" w:hAnsi="Open Sans" w:cs="Open Sans"/>
          <w:b/>
          <w:bCs/>
        </w:rPr>
      </w:pPr>
      <w:r w:rsidRPr="00EC46AF">
        <w:rPr>
          <w:rFonts w:ascii="Open Sans" w:eastAsia="Open Sans" w:hAnsi="Open Sans" w:cs="Open Sans"/>
          <w:b/>
          <w:bCs/>
        </w:rPr>
        <w:t>BETWEEN:</w:t>
      </w:r>
    </w:p>
    <w:p w14:paraId="262E74B3" w14:textId="77777777" w:rsidR="00D432D3" w:rsidRPr="00EF0025" w:rsidRDefault="00D432D3" w:rsidP="000A278C">
      <w:pPr>
        <w:jc w:val="both"/>
        <w:rPr>
          <w:rFonts w:ascii="Open Sans" w:hAnsi="Open Sans" w:cs="Open Sans"/>
          <w:b/>
          <w:szCs w:val="16"/>
        </w:rPr>
      </w:pPr>
    </w:p>
    <w:p w14:paraId="5A6BD8F3" w14:textId="3B3EA863" w:rsidR="0086715D" w:rsidRPr="00EC46AF" w:rsidRDefault="070D9D8F">
      <w:pPr>
        <w:jc w:val="both"/>
        <w:rPr>
          <w:rFonts w:ascii="Open Sans" w:eastAsia="Open Sans" w:hAnsi="Open Sans" w:cs="Open Sans"/>
        </w:rPr>
      </w:pPr>
      <w:r w:rsidRPr="00EC46AF">
        <w:rPr>
          <w:rFonts w:ascii="Open Sans" w:eastAsia="Open Sans" w:hAnsi="Open Sans" w:cs="Open Sans"/>
          <w:b/>
          <w:bCs/>
        </w:rPr>
        <w:t xml:space="preserve">Test Co </w:t>
      </w:r>
      <w:r w:rsidR="0086715D" w:rsidRPr="00EC46AF">
        <w:rPr>
          <w:rFonts w:ascii="Open Sans" w:eastAsia="Open Sans" w:hAnsi="Open Sans" w:cs="Open Sans"/>
          <w:b/>
          <w:bCs/>
        </w:rPr>
        <w:t>L</w:t>
      </w:r>
      <w:r w:rsidR="00760248" w:rsidRPr="00EC46AF">
        <w:rPr>
          <w:rFonts w:ascii="Open Sans" w:eastAsia="Open Sans" w:hAnsi="Open Sans" w:cs="Open Sans"/>
          <w:b/>
          <w:bCs/>
        </w:rPr>
        <w:t>imited</w:t>
      </w:r>
      <w:r w:rsidR="00D432D3" w:rsidRPr="00EC46AF">
        <w:rPr>
          <w:rFonts w:ascii="Open Sans" w:eastAsia="Open Sans" w:hAnsi="Open Sans" w:cs="Open Sans"/>
        </w:rPr>
        <w:t xml:space="preserve"> whose operational office is at</w:t>
      </w:r>
      <w:r w:rsidR="0086715D" w:rsidRPr="00EC46AF">
        <w:rPr>
          <w:rFonts w:ascii="Open Sans" w:eastAsia="Open Sans" w:hAnsi="Open Sans" w:cs="Open Sans"/>
        </w:rPr>
        <w:t xml:space="preserve"> </w:t>
      </w:r>
      <w:r w:rsidRPr="00EC46AF">
        <w:rPr>
          <w:rFonts w:ascii="Open Sans" w:eastAsia="Open Sans" w:hAnsi="Open Sans" w:cs="Open Sans"/>
        </w:rPr>
        <w:t>Merlin Place, Milton Road, Cambridge CB4 0DP</w:t>
      </w:r>
      <w:r w:rsidR="00CC5AB0" w:rsidRPr="00EC46AF">
        <w:rPr>
          <w:rFonts w:ascii="Open Sans" w:eastAsia="Open Sans" w:hAnsi="Open Sans" w:cs="Open Sans"/>
        </w:rPr>
        <w:t xml:space="preserve"> </w:t>
      </w:r>
      <w:r w:rsidR="00CC5AB0" w:rsidRPr="00EC46AF">
        <w:rPr>
          <w:rFonts w:ascii="Open Sans" w:eastAsia="Open Sans" w:hAnsi="Open Sans" w:cs="Open Sans"/>
          <w:b/>
          <w:bCs/>
        </w:rPr>
        <w:t>(“</w:t>
      </w:r>
      <w:r w:rsidR="6AA36654" w:rsidRPr="00EC46AF">
        <w:rPr>
          <w:rFonts w:ascii="Open Sans" w:eastAsia="Open Sans" w:hAnsi="Open Sans" w:cs="Open Sans"/>
          <w:b/>
          <w:bCs/>
        </w:rPr>
        <w:t>Test Co</w:t>
      </w:r>
      <w:r w:rsidR="00CC5AB0" w:rsidRPr="00EC46AF">
        <w:rPr>
          <w:rFonts w:ascii="Open Sans" w:eastAsia="Open Sans" w:hAnsi="Open Sans" w:cs="Open Sans"/>
          <w:b/>
          <w:bCs/>
        </w:rPr>
        <w:t>”)</w:t>
      </w:r>
      <w:r w:rsidR="00CC5AB0" w:rsidRPr="00EC46AF">
        <w:rPr>
          <w:rFonts w:ascii="Open Sans" w:eastAsia="Open Sans" w:hAnsi="Open Sans" w:cs="Open Sans"/>
        </w:rPr>
        <w:t>;</w:t>
      </w:r>
    </w:p>
    <w:p w14:paraId="2FA4EFD6" w14:textId="77777777" w:rsidR="00CC5AB0" w:rsidRPr="00EF0025" w:rsidRDefault="00CC5AB0" w:rsidP="000A278C">
      <w:pPr>
        <w:jc w:val="both"/>
        <w:rPr>
          <w:rFonts w:ascii="Open Sans" w:hAnsi="Open Sans" w:cs="Open Sans"/>
          <w:szCs w:val="16"/>
        </w:rPr>
      </w:pPr>
    </w:p>
    <w:p w14:paraId="21B3D02A" w14:textId="77777777" w:rsidR="00CC5AB0" w:rsidRPr="00EC46AF" w:rsidRDefault="00CC5AB0">
      <w:pPr>
        <w:jc w:val="both"/>
        <w:rPr>
          <w:rFonts w:ascii="Open Sans" w:eastAsia="Open Sans" w:hAnsi="Open Sans" w:cs="Open Sans"/>
          <w:b/>
          <w:bCs/>
        </w:rPr>
      </w:pPr>
      <w:r w:rsidRPr="00EC46AF">
        <w:rPr>
          <w:rFonts w:ascii="Open Sans" w:eastAsia="Open Sans" w:hAnsi="Open Sans" w:cs="Open Sans"/>
          <w:b/>
          <w:bCs/>
        </w:rPr>
        <w:t>and</w:t>
      </w:r>
    </w:p>
    <w:p w14:paraId="76FEC5E6" w14:textId="77777777" w:rsidR="00CC5AB0" w:rsidRPr="00EF0025" w:rsidRDefault="00CC5AB0" w:rsidP="000A278C">
      <w:pPr>
        <w:jc w:val="both"/>
        <w:rPr>
          <w:rFonts w:ascii="Open Sans" w:hAnsi="Open Sans" w:cs="Open Sans"/>
          <w:szCs w:val="16"/>
        </w:rPr>
      </w:pPr>
    </w:p>
    <w:p w14:paraId="444A992F" w14:textId="5D86DC5D" w:rsidR="000A278C" w:rsidRPr="00EC46AF" w:rsidRDefault="5BEC9864">
      <w:pPr>
        <w:jc w:val="both"/>
        <w:rPr>
          <w:rFonts w:ascii="Open Sans" w:eastAsia="Open Sans" w:hAnsi="Open Sans" w:cs="Open Sans"/>
          <w:b/>
          <w:bCs/>
        </w:rPr>
      </w:pPr>
      <w:r w:rsidRPr="00EC46AF">
        <w:rPr>
          <w:rFonts w:ascii="Open Sans" w:eastAsia="Open Sans" w:hAnsi="Open Sans" w:cs="Open Sans"/>
          <w:b/>
          <w:bCs/>
        </w:rPr>
        <w:t>Coca-Cola</w:t>
      </w:r>
      <w:r w:rsidR="00654095" w:rsidRPr="00EC46AF">
        <w:rPr>
          <w:rFonts w:ascii="Open Sans" w:eastAsia="Open Sans" w:hAnsi="Open Sans" w:cs="Open Sans"/>
          <w:b/>
          <w:bCs/>
        </w:rPr>
        <w:t xml:space="preserve"> </w:t>
      </w:r>
      <w:r w:rsidR="00654095" w:rsidRPr="00EC46AF">
        <w:rPr>
          <w:rFonts w:ascii="Open Sans" w:eastAsia="Open Sans" w:hAnsi="Open Sans" w:cs="Open Sans"/>
        </w:rPr>
        <w:t xml:space="preserve">with its registered office at </w:t>
      </w:r>
      <w:r w:rsidRPr="00EC46AF">
        <w:rPr>
          <w:rFonts w:ascii="Open Sans" w:eastAsia="Open Sans" w:hAnsi="Open Sans" w:cs="Open Sans"/>
          <w:szCs w:val="16"/>
        </w:rPr>
        <w:t>The Coca-Cola Company, P.O. Box 1734, Atlanta, GA 30301 USA</w:t>
      </w:r>
      <w:r w:rsidR="00EB3FD4" w:rsidRPr="00EC46AF">
        <w:rPr>
          <w:rFonts w:ascii="Open Sans" w:eastAsia="Open Sans" w:hAnsi="Open Sans" w:cs="Open Sans"/>
          <w:b/>
          <w:bCs/>
        </w:rPr>
        <w:t xml:space="preserve"> </w:t>
      </w:r>
      <w:r w:rsidR="00CC5AB0" w:rsidRPr="00EC46AF">
        <w:rPr>
          <w:rFonts w:ascii="Open Sans" w:eastAsia="Open Sans" w:hAnsi="Open Sans" w:cs="Open Sans"/>
          <w:b/>
          <w:bCs/>
        </w:rPr>
        <w:t>(“</w:t>
      </w:r>
      <w:r w:rsidR="006E784A" w:rsidRPr="00EC46AF">
        <w:rPr>
          <w:rFonts w:ascii="Open Sans" w:eastAsia="Open Sans" w:hAnsi="Open Sans" w:cs="Open Sans"/>
          <w:b/>
          <w:bCs/>
        </w:rPr>
        <w:t>Company</w:t>
      </w:r>
      <w:r w:rsidR="00CC5AB0" w:rsidRPr="00EC46AF">
        <w:rPr>
          <w:rFonts w:ascii="Open Sans" w:eastAsia="Open Sans" w:hAnsi="Open Sans" w:cs="Open Sans"/>
          <w:b/>
          <w:bCs/>
        </w:rPr>
        <w:t>”)</w:t>
      </w:r>
      <w:r w:rsidR="00106C9E" w:rsidRPr="00EC46AF">
        <w:rPr>
          <w:rFonts w:ascii="Open Sans" w:eastAsia="Open Sans" w:hAnsi="Open Sans" w:cs="Open Sans"/>
        </w:rPr>
        <w:t xml:space="preserve">. </w:t>
      </w:r>
    </w:p>
    <w:p w14:paraId="351B2020" w14:textId="77777777" w:rsidR="000A278C" w:rsidRPr="00EF0025" w:rsidRDefault="000A278C" w:rsidP="000A278C">
      <w:pPr>
        <w:jc w:val="both"/>
        <w:rPr>
          <w:rFonts w:ascii="Open Sans" w:hAnsi="Open Sans" w:cs="Open Sans"/>
          <w:b/>
          <w:szCs w:val="16"/>
        </w:rPr>
      </w:pPr>
      <w:bookmarkStart w:id="0" w:name="_GoBack"/>
      <w:bookmarkEnd w:id="0"/>
    </w:p>
    <w:p w14:paraId="02EC48DE" w14:textId="77777777" w:rsidR="00CC5AB0" w:rsidRPr="00EC46AF" w:rsidRDefault="00D321AC">
      <w:pPr>
        <w:jc w:val="both"/>
        <w:rPr>
          <w:rFonts w:ascii="Open Sans" w:eastAsia="Open Sans" w:hAnsi="Open Sans" w:cs="Open Sans"/>
        </w:rPr>
      </w:pPr>
      <w:r w:rsidRPr="00EC46AF">
        <w:rPr>
          <w:rFonts w:ascii="Open Sans" w:eastAsia="Open Sans" w:hAnsi="Open Sans" w:cs="Open Sans"/>
        </w:rPr>
        <w:t>Separately a “</w:t>
      </w:r>
      <w:r w:rsidRPr="00EC46AF">
        <w:rPr>
          <w:rFonts w:ascii="Open Sans" w:eastAsia="Open Sans" w:hAnsi="Open Sans" w:cs="Open Sans"/>
          <w:b/>
          <w:bCs/>
        </w:rPr>
        <w:t>party</w:t>
      </w:r>
      <w:r w:rsidRPr="00EC46AF">
        <w:rPr>
          <w:rFonts w:ascii="Open Sans" w:eastAsia="Open Sans" w:hAnsi="Open Sans" w:cs="Open Sans"/>
        </w:rPr>
        <w:t>” and together</w:t>
      </w:r>
      <w:r w:rsidR="00106C9E" w:rsidRPr="00EC46AF">
        <w:rPr>
          <w:rFonts w:ascii="Open Sans" w:eastAsia="Open Sans" w:hAnsi="Open Sans" w:cs="Open Sans"/>
        </w:rPr>
        <w:t xml:space="preserve"> the </w:t>
      </w:r>
      <w:r w:rsidR="00106C9E" w:rsidRPr="00EC46AF">
        <w:rPr>
          <w:rFonts w:ascii="Open Sans" w:eastAsia="Open Sans" w:hAnsi="Open Sans" w:cs="Open Sans"/>
          <w:b/>
          <w:bCs/>
        </w:rPr>
        <w:t>“parties”</w:t>
      </w:r>
      <w:r w:rsidR="00D432D3" w:rsidRPr="00EC46AF">
        <w:rPr>
          <w:rFonts w:ascii="Open Sans" w:eastAsia="Open Sans" w:hAnsi="Open Sans" w:cs="Open Sans"/>
        </w:rPr>
        <w:t>.</w:t>
      </w:r>
    </w:p>
    <w:p w14:paraId="31B6A3EA" w14:textId="77777777" w:rsidR="007204A8" w:rsidRPr="00EF0025" w:rsidRDefault="007204A8" w:rsidP="000A278C">
      <w:pPr>
        <w:jc w:val="both"/>
        <w:rPr>
          <w:rFonts w:ascii="Open Sans" w:hAnsi="Open Sans" w:cs="Open Sans"/>
          <w:b/>
          <w:szCs w:val="16"/>
        </w:rPr>
      </w:pPr>
    </w:p>
    <w:p w14:paraId="62C6BB3D" w14:textId="77777777" w:rsidR="007204A8" w:rsidRPr="00EC46AF" w:rsidRDefault="007204A8">
      <w:pPr>
        <w:jc w:val="both"/>
        <w:rPr>
          <w:rFonts w:ascii="Open Sans" w:eastAsia="Open Sans" w:hAnsi="Open Sans" w:cs="Open Sans"/>
        </w:rPr>
      </w:pPr>
      <w:r w:rsidRPr="00EC46AF">
        <w:rPr>
          <w:rFonts w:ascii="Open Sans" w:eastAsia="Open Sans" w:hAnsi="Open Sans" w:cs="Open Sans"/>
        </w:rPr>
        <w:t>For the purposes of this Agreement:</w:t>
      </w:r>
      <w:r w:rsidR="00AA1C45" w:rsidRPr="00EC46AF">
        <w:rPr>
          <w:rFonts w:ascii="Open Sans" w:eastAsia="Open Sans" w:hAnsi="Open Sans" w:cs="Open Sans"/>
        </w:rPr>
        <w:t xml:space="preserve"> </w:t>
      </w:r>
    </w:p>
    <w:p w14:paraId="23FBFD1E" w14:textId="77777777" w:rsidR="007204A8" w:rsidRPr="00EF0025" w:rsidRDefault="007204A8" w:rsidP="000A278C">
      <w:pPr>
        <w:jc w:val="both"/>
        <w:rPr>
          <w:rFonts w:ascii="Open Sans" w:hAnsi="Open Sans" w:cs="Open Sans"/>
          <w:b/>
          <w:szCs w:val="16"/>
        </w:rPr>
      </w:pPr>
    </w:p>
    <w:p w14:paraId="7A1E4A92" w14:textId="77777777" w:rsidR="00010B72" w:rsidRPr="00EC46AF" w:rsidRDefault="00EF0B4B">
      <w:pPr>
        <w:jc w:val="both"/>
        <w:rPr>
          <w:rFonts w:ascii="Open Sans" w:eastAsia="Open Sans" w:hAnsi="Open Sans" w:cs="Open Sans"/>
        </w:rPr>
      </w:pPr>
      <w:r w:rsidRPr="00EC46AF">
        <w:rPr>
          <w:rFonts w:ascii="Open Sans" w:eastAsia="Open Sans" w:hAnsi="Open Sans" w:cs="Open Sans"/>
          <w:b/>
          <w:bCs/>
        </w:rPr>
        <w:t>“</w:t>
      </w:r>
      <w:r w:rsidR="00DF291C" w:rsidRPr="00EC46AF">
        <w:rPr>
          <w:rFonts w:ascii="Open Sans" w:eastAsia="Open Sans" w:hAnsi="Open Sans" w:cs="Open Sans"/>
          <w:b/>
          <w:bCs/>
        </w:rPr>
        <w:t>Confidential Information</w:t>
      </w:r>
      <w:r w:rsidRPr="00EC46AF">
        <w:rPr>
          <w:rFonts w:ascii="Open Sans" w:eastAsia="Open Sans" w:hAnsi="Open Sans" w:cs="Open Sans"/>
          <w:b/>
          <w:bCs/>
        </w:rPr>
        <w:t>”</w:t>
      </w:r>
      <w:r w:rsidR="00DF291C" w:rsidRPr="00EC46AF">
        <w:rPr>
          <w:rFonts w:ascii="Open Sans" w:eastAsia="Open Sans" w:hAnsi="Open Sans" w:cs="Open Sans"/>
        </w:rPr>
        <w:t xml:space="preserve"> </w:t>
      </w:r>
      <w:r w:rsidR="00994679" w:rsidRPr="00EC46AF">
        <w:rPr>
          <w:rFonts w:ascii="Open Sans" w:eastAsia="Open Sans" w:hAnsi="Open Sans" w:cs="Open Sans"/>
        </w:rPr>
        <w:t xml:space="preserve">shall </w:t>
      </w:r>
      <w:r w:rsidR="00414F5B" w:rsidRPr="00EC46AF">
        <w:rPr>
          <w:rFonts w:ascii="Open Sans" w:eastAsia="Open Sans" w:hAnsi="Open Sans" w:cs="Open Sans"/>
        </w:rPr>
        <w:t>mean</w:t>
      </w:r>
      <w:r w:rsidR="00C81D72" w:rsidRPr="00EC46AF">
        <w:rPr>
          <w:rFonts w:ascii="Open Sans" w:eastAsia="Open Sans" w:hAnsi="Open Sans" w:cs="Open Sans"/>
        </w:rPr>
        <w:t>;</w:t>
      </w:r>
    </w:p>
    <w:p w14:paraId="4FC3825D" w14:textId="1568EE44" w:rsidR="007C3611" w:rsidRPr="00EC46AF" w:rsidRDefault="0029027F" w:rsidP="00EC46AF">
      <w:pPr>
        <w:pStyle w:val="ListParagraph"/>
        <w:numPr>
          <w:ilvl w:val="0"/>
          <w:numId w:val="4"/>
        </w:numPr>
        <w:spacing w:before="120"/>
        <w:contextualSpacing w:val="0"/>
        <w:jc w:val="both"/>
        <w:rPr>
          <w:rFonts w:ascii="Open Sans" w:eastAsia="Open Sans" w:hAnsi="Open Sans" w:cs="Open Sans"/>
        </w:rPr>
      </w:pPr>
      <w:r w:rsidRPr="00EC46AF">
        <w:rPr>
          <w:rFonts w:ascii="Open Sans" w:eastAsia="Open Sans" w:hAnsi="Open Sans" w:cs="Open Sans"/>
          <w:b/>
          <w:bCs/>
        </w:rPr>
        <w:t>T</w:t>
      </w:r>
      <w:r w:rsidR="27C9BB08" w:rsidRPr="00EC46AF">
        <w:rPr>
          <w:rFonts w:ascii="Open Sans" w:eastAsia="Open Sans" w:hAnsi="Open Sans" w:cs="Open Sans"/>
          <w:b/>
          <w:bCs/>
        </w:rPr>
        <w:t>est Co</w:t>
      </w:r>
      <w:r w:rsidR="00010B72" w:rsidRPr="00EC46AF">
        <w:rPr>
          <w:rFonts w:ascii="Open Sans" w:eastAsia="Open Sans" w:hAnsi="Open Sans" w:cs="Open Sans"/>
          <w:b/>
          <w:bCs/>
        </w:rPr>
        <w:t xml:space="preserve"> </w:t>
      </w:r>
      <w:r w:rsidR="00CA426D" w:rsidRPr="00EC46AF">
        <w:rPr>
          <w:rFonts w:ascii="Open Sans" w:eastAsia="Open Sans" w:hAnsi="Open Sans" w:cs="Open Sans"/>
          <w:b/>
          <w:bCs/>
        </w:rPr>
        <w:t xml:space="preserve">Group </w:t>
      </w:r>
      <w:r w:rsidR="00010B72" w:rsidRPr="00EC46AF">
        <w:rPr>
          <w:rFonts w:ascii="Open Sans" w:eastAsia="Open Sans" w:hAnsi="Open Sans" w:cs="Open Sans"/>
          <w:b/>
          <w:bCs/>
        </w:rPr>
        <w:t xml:space="preserve">confidential </w:t>
      </w:r>
      <w:r w:rsidR="009B2ABD" w:rsidRPr="00EC46AF">
        <w:rPr>
          <w:rFonts w:ascii="Open Sans" w:eastAsia="Open Sans" w:hAnsi="Open Sans" w:cs="Open Sans"/>
          <w:b/>
          <w:bCs/>
        </w:rPr>
        <w:t>i</w:t>
      </w:r>
      <w:r w:rsidR="00010B72" w:rsidRPr="00EC46AF">
        <w:rPr>
          <w:rFonts w:ascii="Open Sans" w:eastAsia="Open Sans" w:hAnsi="Open Sans" w:cs="Open Sans"/>
          <w:b/>
          <w:bCs/>
        </w:rPr>
        <w:t>nformation</w:t>
      </w:r>
      <w:r w:rsidR="00414F5B" w:rsidRPr="00EC46AF">
        <w:rPr>
          <w:rFonts w:ascii="Open Sans" w:eastAsia="Open Sans" w:hAnsi="Open Sans" w:cs="Open Sans"/>
        </w:rPr>
        <w:t xml:space="preserve">: </w:t>
      </w:r>
      <w:r w:rsidR="00C81D72" w:rsidRPr="00EC46AF">
        <w:rPr>
          <w:rFonts w:ascii="Open Sans" w:eastAsia="Open Sans" w:hAnsi="Open Sans" w:cs="Open Sans"/>
        </w:rPr>
        <w:t xml:space="preserve">Business and technical information including specification, business models and roadmap related to </w:t>
      </w:r>
      <w:r w:rsidR="0086713F" w:rsidRPr="00EC46AF">
        <w:rPr>
          <w:rFonts w:ascii="Open Sans" w:eastAsia="Open Sans" w:hAnsi="Open Sans" w:cs="Open Sans"/>
        </w:rPr>
        <w:t>Te</w:t>
      </w:r>
      <w:r w:rsidR="67ACDD18" w:rsidRPr="00EC46AF">
        <w:rPr>
          <w:rFonts w:ascii="Open Sans" w:eastAsia="Open Sans" w:hAnsi="Open Sans" w:cs="Open Sans"/>
        </w:rPr>
        <w:t>st Co te</w:t>
      </w:r>
      <w:r w:rsidR="0086713F" w:rsidRPr="00EC46AF">
        <w:rPr>
          <w:rFonts w:ascii="Open Sans" w:eastAsia="Open Sans" w:hAnsi="Open Sans" w:cs="Open Sans"/>
        </w:rPr>
        <w:t>chnologies</w:t>
      </w:r>
      <w:r w:rsidR="00935E02" w:rsidRPr="00EC46AF">
        <w:rPr>
          <w:rFonts w:ascii="Open Sans" w:eastAsia="Open Sans" w:hAnsi="Open Sans" w:cs="Open Sans"/>
        </w:rPr>
        <w:t xml:space="preserve"> </w:t>
      </w:r>
      <w:r w:rsidR="00F72E94" w:rsidRPr="00EC46AF">
        <w:rPr>
          <w:rFonts w:ascii="Open Sans" w:eastAsia="Open Sans" w:hAnsi="Open Sans" w:cs="Open Sans"/>
        </w:rPr>
        <w:t xml:space="preserve">which </w:t>
      </w:r>
      <w:r w:rsidR="0086713F" w:rsidRPr="00EC46AF">
        <w:rPr>
          <w:rFonts w:ascii="Open Sans" w:eastAsia="Open Sans" w:hAnsi="Open Sans" w:cs="Open Sans"/>
        </w:rPr>
        <w:t>includ</w:t>
      </w:r>
      <w:r w:rsidR="00F72E94" w:rsidRPr="00EC46AF">
        <w:rPr>
          <w:rFonts w:ascii="Open Sans" w:eastAsia="Open Sans" w:hAnsi="Open Sans" w:cs="Open Sans"/>
        </w:rPr>
        <w:t>es</w:t>
      </w:r>
      <w:r w:rsidR="0086713F" w:rsidRPr="00EC46AF">
        <w:rPr>
          <w:rFonts w:ascii="Open Sans" w:eastAsia="Open Sans" w:hAnsi="Open Sans" w:cs="Open Sans"/>
        </w:rPr>
        <w:t xml:space="preserve"> but are not limited to T</w:t>
      </w:r>
      <w:r w:rsidR="67ACDD18" w:rsidRPr="00EC46AF">
        <w:rPr>
          <w:rFonts w:ascii="Open Sans" w:eastAsia="Open Sans" w:hAnsi="Open Sans" w:cs="Open Sans"/>
        </w:rPr>
        <w:t>est Co e</w:t>
      </w:r>
      <w:r w:rsidR="0086713F" w:rsidRPr="00EC46AF">
        <w:rPr>
          <w:rFonts w:ascii="Open Sans" w:eastAsia="Open Sans" w:hAnsi="Open Sans" w:cs="Open Sans"/>
        </w:rPr>
        <w:t>nvironments</w:t>
      </w:r>
      <w:r w:rsidR="00232A21" w:rsidRPr="00EC46AF">
        <w:rPr>
          <w:rFonts w:ascii="Open Sans" w:eastAsia="Open Sans" w:hAnsi="Open Sans" w:cs="Open Sans"/>
        </w:rPr>
        <w:t>;</w:t>
      </w:r>
      <w:r w:rsidR="00994679" w:rsidRPr="00EC46AF">
        <w:rPr>
          <w:rFonts w:ascii="Open Sans" w:eastAsia="Open Sans" w:hAnsi="Open Sans" w:cs="Open Sans"/>
        </w:rPr>
        <w:t xml:space="preserve"> </w:t>
      </w:r>
      <w:r w:rsidR="009B2ABD" w:rsidRPr="00EC46AF">
        <w:rPr>
          <w:rFonts w:ascii="Open Sans" w:eastAsia="Open Sans" w:hAnsi="Open Sans" w:cs="Open Sans"/>
        </w:rPr>
        <w:t>and</w:t>
      </w:r>
    </w:p>
    <w:p w14:paraId="1C3843B5" w14:textId="77777777" w:rsidR="0053449F" w:rsidRPr="00EC46AF" w:rsidRDefault="007C3611" w:rsidP="00EC46AF">
      <w:pPr>
        <w:pStyle w:val="ListParagraph"/>
        <w:numPr>
          <w:ilvl w:val="0"/>
          <w:numId w:val="4"/>
        </w:numPr>
        <w:spacing w:before="120"/>
        <w:ind w:left="1434" w:hanging="357"/>
        <w:contextualSpacing w:val="0"/>
        <w:jc w:val="both"/>
        <w:rPr>
          <w:rFonts w:ascii="Open Sans" w:eastAsia="Open Sans" w:hAnsi="Open Sans" w:cs="Open Sans"/>
        </w:rPr>
      </w:pPr>
      <w:r w:rsidRPr="00EC46AF">
        <w:rPr>
          <w:rFonts w:ascii="Open Sans" w:eastAsia="Open Sans" w:hAnsi="Open Sans" w:cs="Open Sans"/>
          <w:b/>
          <w:bCs/>
        </w:rPr>
        <w:t xml:space="preserve">Company </w:t>
      </w:r>
      <w:r w:rsidR="00CA426D" w:rsidRPr="00EC46AF">
        <w:rPr>
          <w:rFonts w:ascii="Open Sans" w:eastAsia="Open Sans" w:hAnsi="Open Sans" w:cs="Open Sans"/>
          <w:b/>
          <w:bCs/>
        </w:rPr>
        <w:t xml:space="preserve">Group </w:t>
      </w:r>
      <w:r w:rsidR="0053449F" w:rsidRPr="00EC46AF">
        <w:rPr>
          <w:rFonts w:ascii="Open Sans" w:eastAsia="Open Sans" w:hAnsi="Open Sans" w:cs="Open Sans"/>
          <w:b/>
          <w:bCs/>
        </w:rPr>
        <w:t>confidential</w:t>
      </w:r>
      <w:r w:rsidRPr="00EC46AF">
        <w:rPr>
          <w:rFonts w:ascii="Open Sans" w:eastAsia="Open Sans" w:hAnsi="Open Sans" w:cs="Open Sans"/>
          <w:b/>
          <w:bCs/>
        </w:rPr>
        <w:t xml:space="preserve"> information</w:t>
      </w:r>
      <w:r w:rsidR="00414F5B" w:rsidRPr="00EC46AF">
        <w:rPr>
          <w:rFonts w:ascii="Open Sans" w:eastAsia="Open Sans" w:hAnsi="Open Sans" w:cs="Open Sans"/>
        </w:rPr>
        <w:t xml:space="preserve">: </w:t>
      </w:r>
      <w:r w:rsidRPr="00EC46AF">
        <w:rPr>
          <w:rFonts w:ascii="Open Sans" w:eastAsia="Open Sans" w:hAnsi="Open Sans" w:cs="Open Sans"/>
        </w:rPr>
        <w:t xml:space="preserve">Business and technical information including </w:t>
      </w:r>
      <w:r w:rsidR="006D785C" w:rsidRPr="00EC46AF">
        <w:rPr>
          <w:rFonts w:ascii="Open Sans" w:eastAsia="Open Sans" w:hAnsi="Open Sans" w:cs="Open Sans"/>
        </w:rPr>
        <w:t xml:space="preserve">but not limited to </w:t>
      </w:r>
      <w:r w:rsidRPr="00EC46AF">
        <w:rPr>
          <w:rFonts w:ascii="Open Sans" w:eastAsia="Open Sans" w:hAnsi="Open Sans" w:cs="Open Sans"/>
        </w:rPr>
        <w:t>specification</w:t>
      </w:r>
      <w:r w:rsidR="009E04FA" w:rsidRPr="00EC46AF">
        <w:rPr>
          <w:rFonts w:ascii="Open Sans" w:eastAsia="Open Sans" w:hAnsi="Open Sans" w:cs="Open Sans"/>
        </w:rPr>
        <w:t>s</w:t>
      </w:r>
      <w:r w:rsidRPr="00EC46AF">
        <w:rPr>
          <w:rFonts w:ascii="Open Sans" w:eastAsia="Open Sans" w:hAnsi="Open Sans" w:cs="Open Sans"/>
        </w:rPr>
        <w:t>, business models and roadmap</w:t>
      </w:r>
      <w:r w:rsidR="009E04FA" w:rsidRPr="00EC46AF">
        <w:rPr>
          <w:rFonts w:ascii="Open Sans" w:eastAsia="Open Sans" w:hAnsi="Open Sans" w:cs="Open Sans"/>
        </w:rPr>
        <w:t>s</w:t>
      </w:r>
      <w:r w:rsidRPr="00EC46AF">
        <w:rPr>
          <w:rFonts w:ascii="Open Sans" w:eastAsia="Open Sans" w:hAnsi="Open Sans" w:cs="Open Sans"/>
        </w:rPr>
        <w:t xml:space="preserve"> related to</w:t>
      </w:r>
      <w:r w:rsidR="0053449F" w:rsidRPr="00EC46AF">
        <w:rPr>
          <w:rFonts w:ascii="Open Sans" w:eastAsia="Open Sans" w:hAnsi="Open Sans" w:cs="Open Sans"/>
        </w:rPr>
        <w:t xml:space="preserve"> Company Group’s </w:t>
      </w:r>
      <w:r w:rsidR="009E04FA" w:rsidRPr="00EC46AF">
        <w:rPr>
          <w:rFonts w:ascii="Open Sans" w:eastAsia="Open Sans" w:hAnsi="Open Sans" w:cs="Open Sans"/>
        </w:rPr>
        <w:t>products and technologies</w:t>
      </w:r>
      <w:r w:rsidR="00232A21" w:rsidRPr="00EC46AF">
        <w:rPr>
          <w:rFonts w:ascii="Open Sans" w:eastAsia="Open Sans" w:hAnsi="Open Sans" w:cs="Open Sans"/>
        </w:rPr>
        <w:t>;</w:t>
      </w:r>
      <w:r w:rsidR="00994679" w:rsidRPr="00EC46AF">
        <w:rPr>
          <w:rFonts w:ascii="Open Sans" w:eastAsia="Open Sans" w:hAnsi="Open Sans" w:cs="Open Sans"/>
        </w:rPr>
        <w:t xml:space="preserve"> and</w:t>
      </w:r>
    </w:p>
    <w:p w14:paraId="73F9976B" w14:textId="77777777" w:rsidR="00232A21" w:rsidRPr="00EC46AF" w:rsidRDefault="00232A21" w:rsidP="00EC46AF">
      <w:pPr>
        <w:pStyle w:val="ListParagraph"/>
        <w:numPr>
          <w:ilvl w:val="0"/>
          <w:numId w:val="4"/>
        </w:numPr>
        <w:spacing w:before="120"/>
        <w:ind w:left="1434" w:hanging="357"/>
        <w:contextualSpacing w:val="0"/>
        <w:jc w:val="both"/>
        <w:rPr>
          <w:rFonts w:ascii="Open Sans" w:eastAsia="Open Sans" w:hAnsi="Open Sans" w:cs="Open Sans"/>
        </w:rPr>
      </w:pPr>
      <w:r w:rsidRPr="00EC46AF">
        <w:rPr>
          <w:rFonts w:ascii="Open Sans" w:eastAsia="Open Sans" w:hAnsi="Open Sans" w:cs="Open Sans"/>
        </w:rPr>
        <w:t xml:space="preserve">where </w:t>
      </w:r>
      <w:r w:rsidR="00CA426D" w:rsidRPr="00EC46AF">
        <w:rPr>
          <w:rFonts w:ascii="Open Sans" w:eastAsia="Open Sans" w:hAnsi="Open Sans" w:cs="Open Sans"/>
        </w:rPr>
        <w:t>such</w:t>
      </w:r>
      <w:r w:rsidRPr="00EC46AF">
        <w:rPr>
          <w:rFonts w:ascii="Open Sans" w:eastAsia="Open Sans" w:hAnsi="Open Sans" w:cs="Open Sans"/>
        </w:rPr>
        <w:t xml:space="preserve"> information designated in writing by either party or its respective Subsidiaries, by appropriate legend, as confidential relating to (</w:t>
      </w:r>
      <w:proofErr w:type="spellStart"/>
      <w:r w:rsidR="00CA426D" w:rsidRPr="00EC46AF">
        <w:rPr>
          <w:rFonts w:ascii="Open Sans" w:eastAsia="Open Sans" w:hAnsi="Open Sans" w:cs="Open Sans"/>
        </w:rPr>
        <w:t>i</w:t>
      </w:r>
      <w:proofErr w:type="spellEnd"/>
      <w:r w:rsidRPr="00EC46AF">
        <w:rPr>
          <w:rFonts w:ascii="Open Sans" w:eastAsia="Open Sans" w:hAnsi="Open Sans" w:cs="Open Sans"/>
        </w:rPr>
        <w:t>) and (</w:t>
      </w:r>
      <w:r w:rsidR="00CA426D" w:rsidRPr="00EC46AF">
        <w:rPr>
          <w:rFonts w:ascii="Open Sans" w:eastAsia="Open Sans" w:hAnsi="Open Sans" w:cs="Open Sans"/>
        </w:rPr>
        <w:t>ii</w:t>
      </w:r>
      <w:r w:rsidRPr="00EC46AF">
        <w:rPr>
          <w:rFonts w:ascii="Open Sans" w:eastAsia="Open Sans" w:hAnsi="Open Sans" w:cs="Open Sans"/>
        </w:rPr>
        <w:t xml:space="preserve">) </w:t>
      </w:r>
      <w:r w:rsidR="00CA426D" w:rsidRPr="00EC46AF">
        <w:rPr>
          <w:rFonts w:ascii="Open Sans" w:eastAsia="Open Sans" w:hAnsi="Open Sans" w:cs="Open Sans"/>
        </w:rPr>
        <w:t>above</w:t>
      </w:r>
      <w:r w:rsidRPr="00EC46AF">
        <w:rPr>
          <w:rFonts w:ascii="Open Sans" w:eastAsia="Open Sans" w:hAnsi="Open Sans" w:cs="Open Sans"/>
        </w:rPr>
        <w:t xml:space="preserve">, as applicable; </w:t>
      </w:r>
      <w:r w:rsidR="009B2ABD" w:rsidRPr="00EC46AF">
        <w:rPr>
          <w:rFonts w:ascii="Open Sans" w:eastAsia="Open Sans" w:hAnsi="Open Sans" w:cs="Open Sans"/>
        </w:rPr>
        <w:t>and</w:t>
      </w:r>
    </w:p>
    <w:p w14:paraId="534B11D8" w14:textId="77777777" w:rsidR="00CA426D" w:rsidRPr="00EC46AF" w:rsidRDefault="00232A21" w:rsidP="00EC46AF">
      <w:pPr>
        <w:pStyle w:val="ListParagraph"/>
        <w:numPr>
          <w:ilvl w:val="0"/>
          <w:numId w:val="4"/>
        </w:numPr>
        <w:spacing w:before="120"/>
        <w:ind w:left="1434" w:hanging="357"/>
        <w:contextualSpacing w:val="0"/>
        <w:jc w:val="both"/>
        <w:rPr>
          <w:rFonts w:ascii="Open Sans" w:eastAsia="Open Sans" w:hAnsi="Open Sans" w:cs="Open Sans"/>
        </w:rPr>
      </w:pPr>
      <w:r w:rsidRPr="00EC46AF">
        <w:rPr>
          <w:rFonts w:ascii="Open Sans" w:eastAsia="Open Sans" w:hAnsi="Open Sans" w:cs="Open Sans"/>
        </w:rPr>
        <w:t>any information relating to (</w:t>
      </w:r>
      <w:proofErr w:type="spellStart"/>
      <w:r w:rsidR="00CA426D" w:rsidRPr="00EC46AF">
        <w:rPr>
          <w:rFonts w:ascii="Open Sans" w:eastAsia="Open Sans" w:hAnsi="Open Sans" w:cs="Open Sans"/>
        </w:rPr>
        <w:t>i</w:t>
      </w:r>
      <w:proofErr w:type="spellEnd"/>
      <w:r w:rsidRPr="00EC46AF">
        <w:rPr>
          <w:rFonts w:ascii="Open Sans" w:eastAsia="Open Sans" w:hAnsi="Open Sans" w:cs="Open Sans"/>
        </w:rPr>
        <w:t>) and (</w:t>
      </w:r>
      <w:r w:rsidR="00CA426D" w:rsidRPr="00EC46AF">
        <w:rPr>
          <w:rFonts w:ascii="Open Sans" w:eastAsia="Open Sans" w:hAnsi="Open Sans" w:cs="Open Sans"/>
        </w:rPr>
        <w:t>ii</w:t>
      </w:r>
      <w:r w:rsidRPr="00EC46AF">
        <w:rPr>
          <w:rFonts w:ascii="Open Sans" w:eastAsia="Open Sans" w:hAnsi="Open Sans" w:cs="Open Sans"/>
        </w:rPr>
        <w:t xml:space="preserve">) </w:t>
      </w:r>
      <w:r w:rsidR="00CA426D" w:rsidRPr="00EC46AF">
        <w:rPr>
          <w:rFonts w:ascii="Open Sans" w:eastAsia="Open Sans" w:hAnsi="Open Sans" w:cs="Open Sans"/>
        </w:rPr>
        <w:t>above</w:t>
      </w:r>
      <w:r w:rsidRPr="00EC46AF">
        <w:rPr>
          <w:rFonts w:ascii="Open Sans" w:eastAsia="Open Sans" w:hAnsi="Open Sans" w:cs="Open Sans"/>
        </w:rPr>
        <w:t>, as applicable, which if first disclosed orally by either party or its respective Subsidiaries is identified as confidential at the time of disclosure and is thereafter reduced to writing for confirmation and sent to the other party or its respective Subsidiaries within thirty (30) days after its oral disclosure;</w:t>
      </w:r>
      <w:r w:rsidR="00CA426D" w:rsidRPr="00EC46AF">
        <w:rPr>
          <w:rFonts w:ascii="Open Sans" w:eastAsia="Open Sans" w:hAnsi="Open Sans" w:cs="Open Sans"/>
        </w:rPr>
        <w:t xml:space="preserve"> </w:t>
      </w:r>
      <w:r w:rsidR="009B2ABD" w:rsidRPr="00EC46AF">
        <w:rPr>
          <w:rFonts w:ascii="Open Sans" w:eastAsia="Open Sans" w:hAnsi="Open Sans" w:cs="Open Sans"/>
        </w:rPr>
        <w:t>and</w:t>
      </w:r>
    </w:p>
    <w:p w14:paraId="7F9582A5" w14:textId="77777777" w:rsidR="00B22110" w:rsidRPr="00EC46AF" w:rsidRDefault="00B22110" w:rsidP="00EC46AF">
      <w:pPr>
        <w:pStyle w:val="ListParagraph"/>
        <w:numPr>
          <w:ilvl w:val="0"/>
          <w:numId w:val="4"/>
        </w:numPr>
        <w:spacing w:before="120"/>
        <w:ind w:left="1434" w:hanging="357"/>
        <w:contextualSpacing w:val="0"/>
        <w:jc w:val="both"/>
        <w:rPr>
          <w:rFonts w:ascii="Open Sans" w:eastAsia="Open Sans" w:hAnsi="Open Sans" w:cs="Open Sans"/>
        </w:rPr>
      </w:pPr>
      <w:r w:rsidRPr="00EC46AF">
        <w:rPr>
          <w:rFonts w:ascii="Open Sans" w:eastAsia="Open Sans" w:hAnsi="Open Sans" w:cs="Open Sans"/>
        </w:rPr>
        <w:t xml:space="preserve">notwithstanding </w:t>
      </w:r>
      <w:r w:rsidR="001800E5" w:rsidRPr="00EC46AF">
        <w:rPr>
          <w:rFonts w:ascii="Open Sans" w:eastAsia="Open Sans" w:hAnsi="Open Sans" w:cs="Open Sans"/>
        </w:rPr>
        <w:t>(iii) and (iv) above</w:t>
      </w:r>
      <w:r w:rsidRPr="00EC46AF">
        <w:rPr>
          <w:rFonts w:ascii="Open Sans" w:eastAsia="Open Sans" w:hAnsi="Open Sans" w:cs="Open Sans"/>
        </w:rPr>
        <w:t xml:space="preserve">, </w:t>
      </w:r>
      <w:r w:rsidR="00DA42EF" w:rsidRPr="00EC46AF">
        <w:rPr>
          <w:rFonts w:ascii="Open Sans" w:eastAsia="Open Sans" w:hAnsi="Open Sans" w:cs="Open Sans"/>
        </w:rPr>
        <w:t xml:space="preserve">any </w:t>
      </w:r>
      <w:r w:rsidRPr="00EC46AF">
        <w:rPr>
          <w:rFonts w:ascii="Open Sans" w:eastAsia="Open Sans" w:hAnsi="Open Sans" w:cs="Open Sans"/>
        </w:rPr>
        <w:t xml:space="preserve">information </w:t>
      </w:r>
      <w:r w:rsidR="000B2D86" w:rsidRPr="00EC46AF">
        <w:rPr>
          <w:rFonts w:ascii="Open Sans" w:eastAsia="Open Sans" w:hAnsi="Open Sans" w:cs="Open Sans"/>
        </w:rPr>
        <w:t>relating to (</w:t>
      </w:r>
      <w:proofErr w:type="spellStart"/>
      <w:r w:rsidR="000B2D86" w:rsidRPr="00EC46AF">
        <w:rPr>
          <w:rFonts w:ascii="Open Sans" w:eastAsia="Open Sans" w:hAnsi="Open Sans" w:cs="Open Sans"/>
        </w:rPr>
        <w:t>i</w:t>
      </w:r>
      <w:proofErr w:type="spellEnd"/>
      <w:r w:rsidR="000B2D86" w:rsidRPr="00EC46AF">
        <w:rPr>
          <w:rFonts w:ascii="Open Sans" w:eastAsia="Open Sans" w:hAnsi="Open Sans" w:cs="Open Sans"/>
        </w:rPr>
        <w:t xml:space="preserve">) and (ii) above, as applicable, </w:t>
      </w:r>
      <w:r w:rsidRPr="00EC46AF">
        <w:rPr>
          <w:rFonts w:ascii="Open Sans" w:eastAsia="Open Sans" w:hAnsi="Open Sans" w:cs="Open Sans"/>
        </w:rPr>
        <w:t>that should reasonably have been understood by the Recipient to be confidential or proprietary regardless of whether it has been marked, designated or confirmed in writing as such</w:t>
      </w:r>
      <w:r w:rsidR="001800E5" w:rsidRPr="00EC46AF">
        <w:rPr>
          <w:rFonts w:ascii="Open Sans" w:eastAsia="Open Sans" w:hAnsi="Open Sans" w:cs="Open Sans"/>
        </w:rPr>
        <w:t>; and</w:t>
      </w:r>
    </w:p>
    <w:p w14:paraId="79AAA539" w14:textId="77777777" w:rsidR="007204A8" w:rsidRPr="00EC46AF" w:rsidRDefault="0053449F" w:rsidP="00EC46AF">
      <w:pPr>
        <w:pStyle w:val="ListParagraph"/>
        <w:numPr>
          <w:ilvl w:val="0"/>
          <w:numId w:val="4"/>
        </w:numPr>
        <w:spacing w:before="120"/>
        <w:ind w:left="1434" w:hanging="357"/>
        <w:contextualSpacing w:val="0"/>
        <w:jc w:val="both"/>
        <w:rPr>
          <w:rFonts w:ascii="Open Sans" w:eastAsia="Open Sans" w:hAnsi="Open Sans" w:cs="Open Sans"/>
        </w:rPr>
      </w:pPr>
      <w:r w:rsidRPr="00EC46AF">
        <w:rPr>
          <w:rFonts w:ascii="Open Sans" w:eastAsia="Open Sans" w:hAnsi="Open Sans" w:cs="Open Sans"/>
        </w:rPr>
        <w:t>the terms and conditions of this Agreement</w:t>
      </w:r>
      <w:r w:rsidR="00CA426D" w:rsidRPr="00EC46AF">
        <w:rPr>
          <w:rFonts w:ascii="Open Sans" w:eastAsia="Open Sans" w:hAnsi="Open Sans" w:cs="Open Sans"/>
        </w:rPr>
        <w:t>.</w:t>
      </w:r>
    </w:p>
    <w:p w14:paraId="51ADC6EA" w14:textId="77777777" w:rsidR="00B22110" w:rsidRPr="00EF0025" w:rsidRDefault="00B22110" w:rsidP="00B22110">
      <w:pPr>
        <w:ind w:left="720"/>
        <w:jc w:val="both"/>
        <w:rPr>
          <w:rFonts w:ascii="Open Sans" w:hAnsi="Open Sans" w:cs="Open Sans"/>
          <w:szCs w:val="16"/>
        </w:rPr>
      </w:pPr>
    </w:p>
    <w:p w14:paraId="4CB28E17" w14:textId="32B8A105" w:rsidR="007204A8" w:rsidRPr="00EC46AF" w:rsidRDefault="00874BA5">
      <w:pPr>
        <w:jc w:val="both"/>
        <w:rPr>
          <w:rFonts w:ascii="Open Sans" w:eastAsia="Open Sans" w:hAnsi="Open Sans" w:cs="Open Sans"/>
        </w:rPr>
      </w:pPr>
      <w:r w:rsidRPr="00EC46AF">
        <w:rPr>
          <w:rFonts w:ascii="Open Sans" w:eastAsia="Open Sans" w:hAnsi="Open Sans" w:cs="Open Sans"/>
          <w:b/>
          <w:bCs/>
        </w:rPr>
        <w:t>“</w:t>
      </w:r>
      <w:r w:rsidR="007204A8" w:rsidRPr="00EC46AF">
        <w:rPr>
          <w:rFonts w:ascii="Open Sans" w:eastAsia="Open Sans" w:hAnsi="Open Sans" w:cs="Open Sans"/>
          <w:b/>
          <w:bCs/>
        </w:rPr>
        <w:t>Disclosing Party</w:t>
      </w:r>
      <w:r w:rsidRPr="00EC46AF">
        <w:rPr>
          <w:rFonts w:ascii="Open Sans" w:eastAsia="Open Sans" w:hAnsi="Open Sans" w:cs="Open Sans"/>
          <w:b/>
          <w:bCs/>
        </w:rPr>
        <w:t>”</w:t>
      </w:r>
      <w:r w:rsidR="007204A8" w:rsidRPr="00EC46AF">
        <w:rPr>
          <w:rFonts w:ascii="Open Sans" w:eastAsia="Open Sans" w:hAnsi="Open Sans" w:cs="Open Sans"/>
        </w:rPr>
        <w:t xml:space="preserve"> shall mean a party to this Agreement </w:t>
      </w:r>
      <w:r w:rsidR="0025417F" w:rsidRPr="00EC46AF">
        <w:rPr>
          <w:rFonts w:ascii="Open Sans" w:eastAsia="Open Sans" w:hAnsi="Open Sans" w:cs="Open Sans"/>
        </w:rPr>
        <w:t>(includes</w:t>
      </w:r>
      <w:r w:rsidR="00994679" w:rsidRPr="00EC46AF">
        <w:rPr>
          <w:rFonts w:ascii="Open Sans" w:eastAsia="Open Sans" w:hAnsi="Open Sans" w:cs="Open Sans"/>
        </w:rPr>
        <w:t xml:space="preserve"> </w:t>
      </w:r>
      <w:r w:rsidR="0029027F" w:rsidRPr="00EC46AF">
        <w:rPr>
          <w:rFonts w:ascii="Open Sans" w:eastAsia="Open Sans" w:hAnsi="Open Sans" w:cs="Open Sans"/>
        </w:rPr>
        <w:t>T</w:t>
      </w:r>
      <w:r w:rsidR="27C9BB08" w:rsidRPr="00EC46AF">
        <w:rPr>
          <w:rFonts w:ascii="Open Sans" w:eastAsia="Open Sans" w:hAnsi="Open Sans" w:cs="Open Sans"/>
        </w:rPr>
        <w:t>est Co</w:t>
      </w:r>
      <w:r w:rsidR="0025417F" w:rsidRPr="00EC46AF">
        <w:rPr>
          <w:rFonts w:ascii="Open Sans" w:eastAsia="Open Sans" w:hAnsi="Open Sans" w:cs="Open Sans"/>
        </w:rPr>
        <w:t xml:space="preserve"> Group </w:t>
      </w:r>
      <w:r w:rsidR="00D040D8" w:rsidRPr="00EC46AF">
        <w:rPr>
          <w:rFonts w:ascii="Open Sans" w:eastAsia="Open Sans" w:hAnsi="Open Sans" w:cs="Open Sans"/>
        </w:rPr>
        <w:t>or</w:t>
      </w:r>
      <w:r w:rsidR="0025417F" w:rsidRPr="00EC46AF">
        <w:rPr>
          <w:rFonts w:ascii="Open Sans" w:eastAsia="Open Sans" w:hAnsi="Open Sans" w:cs="Open Sans"/>
        </w:rPr>
        <w:t xml:space="preserve"> Company Group) </w:t>
      </w:r>
      <w:r w:rsidR="007204A8" w:rsidRPr="00EC46AF">
        <w:rPr>
          <w:rFonts w:ascii="Open Sans" w:eastAsia="Open Sans" w:hAnsi="Open Sans" w:cs="Open Sans"/>
        </w:rPr>
        <w:t>which discloses or makes available directly or indirectly Confidential Information.</w:t>
      </w:r>
    </w:p>
    <w:p w14:paraId="0F9C100F" w14:textId="77777777" w:rsidR="007204A8" w:rsidRPr="00EF0025" w:rsidRDefault="007204A8" w:rsidP="000A278C">
      <w:pPr>
        <w:jc w:val="both"/>
        <w:rPr>
          <w:rFonts w:ascii="Open Sans" w:hAnsi="Open Sans" w:cs="Open Sans"/>
          <w:szCs w:val="16"/>
        </w:rPr>
      </w:pPr>
    </w:p>
    <w:p w14:paraId="2F737081" w14:textId="77777777" w:rsidR="007204A8" w:rsidRPr="00EC46AF" w:rsidRDefault="00874BA5">
      <w:pPr>
        <w:jc w:val="both"/>
        <w:rPr>
          <w:rFonts w:ascii="Open Sans" w:eastAsia="Open Sans" w:hAnsi="Open Sans" w:cs="Open Sans"/>
        </w:rPr>
      </w:pPr>
      <w:r w:rsidRPr="00EC46AF">
        <w:rPr>
          <w:rFonts w:ascii="Open Sans" w:eastAsia="Open Sans" w:hAnsi="Open Sans" w:cs="Open Sans"/>
          <w:b/>
          <w:bCs/>
        </w:rPr>
        <w:t>“</w:t>
      </w:r>
      <w:r w:rsidR="00DF291C" w:rsidRPr="00EC46AF">
        <w:rPr>
          <w:rFonts w:ascii="Open Sans" w:eastAsia="Open Sans" w:hAnsi="Open Sans" w:cs="Open Sans"/>
          <w:b/>
          <w:bCs/>
        </w:rPr>
        <w:t>Group</w:t>
      </w:r>
      <w:r w:rsidRPr="00EC46AF">
        <w:rPr>
          <w:rFonts w:ascii="Open Sans" w:eastAsia="Open Sans" w:hAnsi="Open Sans" w:cs="Open Sans"/>
          <w:b/>
          <w:bCs/>
        </w:rPr>
        <w:t>”</w:t>
      </w:r>
      <w:r w:rsidR="00DF291C" w:rsidRPr="00EC46AF">
        <w:rPr>
          <w:rFonts w:ascii="Open Sans" w:eastAsia="Open Sans" w:hAnsi="Open Sans" w:cs="Open Sans"/>
        </w:rPr>
        <w:t xml:space="preserve"> shall mean</w:t>
      </w:r>
      <w:r w:rsidR="00106C9E" w:rsidRPr="00EC46AF">
        <w:rPr>
          <w:rFonts w:ascii="Open Sans" w:eastAsia="Open Sans" w:hAnsi="Open Sans" w:cs="Open Sans"/>
        </w:rPr>
        <w:t xml:space="preserve"> in relation to each party</w:t>
      </w:r>
      <w:r w:rsidR="007204A8" w:rsidRPr="00EC46AF">
        <w:rPr>
          <w:rFonts w:ascii="Open Sans" w:eastAsia="Open Sans" w:hAnsi="Open Sans" w:cs="Open Sans"/>
        </w:rPr>
        <w:t xml:space="preserve"> that company</w:t>
      </w:r>
      <w:r w:rsidR="00975321" w:rsidRPr="00EC46AF">
        <w:rPr>
          <w:rFonts w:ascii="Open Sans" w:eastAsia="Open Sans" w:hAnsi="Open Sans" w:cs="Open Sans"/>
        </w:rPr>
        <w:t xml:space="preserve"> and its Subsidiaries</w:t>
      </w:r>
      <w:r w:rsidR="00DF291C" w:rsidRPr="00EC46AF">
        <w:rPr>
          <w:rFonts w:ascii="Open Sans" w:eastAsia="Open Sans" w:hAnsi="Open Sans" w:cs="Open Sans"/>
        </w:rPr>
        <w:t>.</w:t>
      </w:r>
    </w:p>
    <w:p w14:paraId="00F4BF69" w14:textId="77777777" w:rsidR="007204A8" w:rsidRPr="00EF0025" w:rsidRDefault="007204A8" w:rsidP="000A278C">
      <w:pPr>
        <w:jc w:val="both"/>
        <w:rPr>
          <w:rFonts w:ascii="Open Sans" w:hAnsi="Open Sans" w:cs="Open Sans"/>
          <w:szCs w:val="16"/>
        </w:rPr>
      </w:pPr>
    </w:p>
    <w:p w14:paraId="31FE86F7" w14:textId="721BB204" w:rsidR="007204A8" w:rsidRPr="00EC46AF" w:rsidRDefault="00874BA5">
      <w:pPr>
        <w:jc w:val="both"/>
        <w:rPr>
          <w:rFonts w:ascii="Open Sans" w:eastAsia="Open Sans" w:hAnsi="Open Sans" w:cs="Open Sans"/>
        </w:rPr>
      </w:pPr>
      <w:r w:rsidRPr="00EC46AF">
        <w:rPr>
          <w:rFonts w:ascii="Open Sans" w:eastAsia="Open Sans" w:hAnsi="Open Sans" w:cs="Open Sans"/>
          <w:b/>
          <w:bCs/>
        </w:rPr>
        <w:t>“</w:t>
      </w:r>
      <w:r w:rsidR="007204A8" w:rsidRPr="00EC46AF">
        <w:rPr>
          <w:rFonts w:ascii="Open Sans" w:eastAsia="Open Sans" w:hAnsi="Open Sans" w:cs="Open Sans"/>
          <w:b/>
          <w:bCs/>
        </w:rPr>
        <w:t>Recipient</w:t>
      </w:r>
      <w:r w:rsidRPr="00EC46AF">
        <w:rPr>
          <w:rFonts w:ascii="Open Sans" w:eastAsia="Open Sans" w:hAnsi="Open Sans" w:cs="Open Sans"/>
          <w:b/>
          <w:bCs/>
        </w:rPr>
        <w:t>”</w:t>
      </w:r>
      <w:r w:rsidR="007204A8" w:rsidRPr="00EC46AF">
        <w:rPr>
          <w:rFonts w:ascii="Open Sans" w:eastAsia="Open Sans" w:hAnsi="Open Sans" w:cs="Open Sans"/>
          <w:b/>
          <w:bCs/>
        </w:rPr>
        <w:t xml:space="preserve"> </w:t>
      </w:r>
      <w:r w:rsidR="007204A8" w:rsidRPr="00EC46AF">
        <w:rPr>
          <w:rFonts w:ascii="Open Sans" w:eastAsia="Open Sans" w:hAnsi="Open Sans" w:cs="Open Sans"/>
        </w:rPr>
        <w:t xml:space="preserve">shall mean a party to this Agreement </w:t>
      </w:r>
      <w:r w:rsidR="00703E37" w:rsidRPr="00EC46AF">
        <w:rPr>
          <w:rFonts w:ascii="Open Sans" w:eastAsia="Open Sans" w:hAnsi="Open Sans" w:cs="Open Sans"/>
        </w:rPr>
        <w:t xml:space="preserve">(includes </w:t>
      </w:r>
      <w:r w:rsidR="0029027F" w:rsidRPr="00EC46AF">
        <w:rPr>
          <w:rFonts w:ascii="Open Sans" w:eastAsia="Open Sans" w:hAnsi="Open Sans" w:cs="Open Sans"/>
        </w:rPr>
        <w:t>T</w:t>
      </w:r>
      <w:r w:rsidR="27C9BB08" w:rsidRPr="00EC46AF">
        <w:rPr>
          <w:rFonts w:ascii="Open Sans" w:eastAsia="Open Sans" w:hAnsi="Open Sans" w:cs="Open Sans"/>
        </w:rPr>
        <w:t>est Co</w:t>
      </w:r>
      <w:r w:rsidR="00703E37" w:rsidRPr="00EC46AF">
        <w:rPr>
          <w:rFonts w:ascii="Open Sans" w:eastAsia="Open Sans" w:hAnsi="Open Sans" w:cs="Open Sans"/>
        </w:rPr>
        <w:t xml:space="preserve"> Group </w:t>
      </w:r>
      <w:r w:rsidR="00D040D8" w:rsidRPr="00EC46AF">
        <w:rPr>
          <w:rFonts w:ascii="Open Sans" w:eastAsia="Open Sans" w:hAnsi="Open Sans" w:cs="Open Sans"/>
        </w:rPr>
        <w:t>or</w:t>
      </w:r>
      <w:r w:rsidR="00703E37" w:rsidRPr="00EC46AF">
        <w:rPr>
          <w:rFonts w:ascii="Open Sans" w:eastAsia="Open Sans" w:hAnsi="Open Sans" w:cs="Open Sans"/>
        </w:rPr>
        <w:t xml:space="preserve"> Company Group) </w:t>
      </w:r>
      <w:r w:rsidR="007204A8" w:rsidRPr="00EC46AF">
        <w:rPr>
          <w:rFonts w:ascii="Open Sans" w:eastAsia="Open Sans" w:hAnsi="Open Sans" w:cs="Open Sans"/>
        </w:rPr>
        <w:t>which receives or obtains directly or indirectly Confidential Information</w:t>
      </w:r>
      <w:r w:rsidR="002F0506" w:rsidRPr="00EC46AF">
        <w:rPr>
          <w:rFonts w:ascii="Open Sans" w:eastAsia="Open Sans" w:hAnsi="Open Sans" w:cs="Open Sans"/>
        </w:rPr>
        <w:t xml:space="preserve"> from the Disclosing Party</w:t>
      </w:r>
      <w:r w:rsidR="007204A8" w:rsidRPr="00EC46AF">
        <w:rPr>
          <w:rFonts w:ascii="Open Sans" w:eastAsia="Open Sans" w:hAnsi="Open Sans" w:cs="Open Sans"/>
        </w:rPr>
        <w:t>.</w:t>
      </w:r>
    </w:p>
    <w:p w14:paraId="45029DAF" w14:textId="77777777" w:rsidR="00874BA5" w:rsidRPr="00EF0025" w:rsidRDefault="00874BA5" w:rsidP="000A278C">
      <w:pPr>
        <w:jc w:val="both"/>
        <w:rPr>
          <w:rFonts w:ascii="Open Sans" w:hAnsi="Open Sans" w:cs="Open Sans"/>
          <w:szCs w:val="16"/>
        </w:rPr>
      </w:pPr>
    </w:p>
    <w:p w14:paraId="25309535" w14:textId="77777777" w:rsidR="00874BA5" w:rsidRPr="00EC46AF" w:rsidRDefault="00874BA5">
      <w:pPr>
        <w:jc w:val="both"/>
        <w:rPr>
          <w:rFonts w:ascii="Open Sans" w:eastAsia="Open Sans" w:hAnsi="Open Sans" w:cs="Open Sans"/>
        </w:rPr>
      </w:pPr>
      <w:r w:rsidRPr="00EC46AF">
        <w:rPr>
          <w:rFonts w:ascii="Open Sans" w:eastAsia="Open Sans" w:hAnsi="Open Sans" w:cs="Open Sans"/>
        </w:rPr>
        <w:t>“</w:t>
      </w:r>
      <w:r w:rsidRPr="00EC46AF">
        <w:rPr>
          <w:rFonts w:ascii="Open Sans" w:eastAsia="Open Sans" w:hAnsi="Open Sans" w:cs="Open Sans"/>
          <w:b/>
          <w:bCs/>
        </w:rPr>
        <w:t>Subsidiaries</w:t>
      </w:r>
      <w:r w:rsidRPr="00EC46AF">
        <w:rPr>
          <w:rFonts w:ascii="Open Sans" w:eastAsia="Open Sans" w:hAnsi="Open Sans" w:cs="Open Sans"/>
        </w:rPr>
        <w:t>” means any company the majority of whose voting shares is now or hereafter, owned or controlled, directly or indirectly, by a party hereto, as applicable.  A company shall be a Subsidiary only for the period during which such control exists.</w:t>
      </w:r>
    </w:p>
    <w:p w14:paraId="68B2FD33" w14:textId="77777777" w:rsidR="006A182E" w:rsidRPr="00EF0025" w:rsidRDefault="006A182E" w:rsidP="000A278C">
      <w:pPr>
        <w:jc w:val="both"/>
        <w:rPr>
          <w:rFonts w:ascii="Open Sans" w:hAnsi="Open Sans" w:cs="Open Sans"/>
          <w:szCs w:val="16"/>
        </w:rPr>
      </w:pPr>
    </w:p>
    <w:p w14:paraId="7A6BAC20" w14:textId="77777777" w:rsidR="006A182E" w:rsidRPr="00EC46AF" w:rsidRDefault="006A182E">
      <w:pPr>
        <w:jc w:val="both"/>
        <w:rPr>
          <w:rFonts w:ascii="Open Sans" w:eastAsia="Open Sans" w:hAnsi="Open Sans" w:cs="Open Sans"/>
        </w:rPr>
      </w:pPr>
      <w:r w:rsidRPr="00EC46AF">
        <w:rPr>
          <w:rFonts w:ascii="Open Sans" w:eastAsia="Open Sans" w:hAnsi="Open Sans" w:cs="Open Sans"/>
        </w:rPr>
        <w:t>"</w:t>
      </w:r>
      <w:r w:rsidRPr="00EC46AF">
        <w:rPr>
          <w:rFonts w:ascii="Open Sans" w:eastAsia="Open Sans" w:hAnsi="Open Sans" w:cs="Open Sans"/>
          <w:b/>
          <w:bCs/>
        </w:rPr>
        <w:t>Term</w:t>
      </w:r>
      <w:r w:rsidRPr="00EC46AF">
        <w:rPr>
          <w:rFonts w:ascii="Open Sans" w:eastAsia="Open Sans" w:hAnsi="Open Sans" w:cs="Open Sans"/>
        </w:rPr>
        <w:t xml:space="preserve">" means the period ending </w:t>
      </w:r>
      <w:r w:rsidR="00B4345A" w:rsidRPr="00EC46AF">
        <w:rPr>
          <w:rFonts w:ascii="Open Sans" w:eastAsia="Open Sans" w:hAnsi="Open Sans" w:cs="Open Sans"/>
          <w:b/>
          <w:bCs/>
        </w:rPr>
        <w:t>two (2) years</w:t>
      </w:r>
      <w:r w:rsidRPr="00EC46AF">
        <w:rPr>
          <w:rFonts w:ascii="Open Sans" w:eastAsia="Open Sans" w:hAnsi="Open Sans" w:cs="Open Sans"/>
          <w:b/>
          <w:bCs/>
          <w:i/>
          <w:iCs/>
        </w:rPr>
        <w:t xml:space="preserve"> </w:t>
      </w:r>
      <w:r w:rsidRPr="00EC46AF">
        <w:rPr>
          <w:rFonts w:ascii="Open Sans" w:eastAsia="Open Sans" w:hAnsi="Open Sans" w:cs="Open Sans"/>
        </w:rPr>
        <w:t>from the Effective Date.</w:t>
      </w:r>
    </w:p>
    <w:p w14:paraId="2D23D977" w14:textId="77777777" w:rsidR="000A278C" w:rsidRPr="00EF0025" w:rsidRDefault="000A278C" w:rsidP="000A278C">
      <w:pPr>
        <w:jc w:val="both"/>
        <w:rPr>
          <w:rFonts w:ascii="Open Sans" w:hAnsi="Open Sans" w:cs="Open Sans"/>
          <w:b/>
          <w:szCs w:val="16"/>
        </w:rPr>
      </w:pPr>
    </w:p>
    <w:p w14:paraId="1C1269C1" w14:textId="77777777" w:rsidR="00193767" w:rsidRPr="00EC46AF" w:rsidRDefault="006A182E">
      <w:pPr>
        <w:jc w:val="both"/>
        <w:rPr>
          <w:rFonts w:ascii="Open Sans" w:eastAsia="Open Sans" w:hAnsi="Open Sans" w:cs="Open Sans"/>
          <w:b/>
          <w:bCs/>
        </w:rPr>
      </w:pPr>
      <w:r w:rsidRPr="00EC46AF">
        <w:rPr>
          <w:rFonts w:ascii="Open Sans" w:eastAsia="Open Sans" w:hAnsi="Open Sans" w:cs="Open Sans"/>
          <w:b/>
          <w:bCs/>
        </w:rPr>
        <w:t>_________________________________________</w:t>
      </w:r>
    </w:p>
    <w:p w14:paraId="4D4AD5C3" w14:textId="77777777" w:rsidR="006A182E" w:rsidRPr="00EF0025" w:rsidRDefault="006A182E" w:rsidP="000A278C">
      <w:pPr>
        <w:jc w:val="both"/>
        <w:rPr>
          <w:rFonts w:ascii="Open Sans" w:hAnsi="Open Sans" w:cs="Open Sans"/>
          <w:szCs w:val="16"/>
        </w:rPr>
      </w:pPr>
    </w:p>
    <w:p w14:paraId="0BFB72B7" w14:textId="77777777" w:rsidR="001873A7" w:rsidRPr="00EC46AF" w:rsidRDefault="00131979">
      <w:pPr>
        <w:jc w:val="both"/>
        <w:rPr>
          <w:rFonts w:ascii="Open Sans" w:eastAsia="Open Sans" w:hAnsi="Open Sans" w:cs="Open Sans"/>
        </w:rPr>
      </w:pPr>
      <w:r w:rsidRPr="00EC46AF">
        <w:rPr>
          <w:rFonts w:ascii="Open Sans" w:eastAsia="Open Sans" w:hAnsi="Open Sans" w:cs="Open Sans"/>
        </w:rPr>
        <w:t>In order to protect certain Confidential Information</w:t>
      </w:r>
      <w:r w:rsidR="007204A8" w:rsidRPr="00EC46AF">
        <w:rPr>
          <w:rFonts w:ascii="Open Sans" w:eastAsia="Open Sans" w:hAnsi="Open Sans" w:cs="Open Sans"/>
        </w:rPr>
        <w:t xml:space="preserve"> and in consideration of the benefits to the parties of the disclosure of the Confidential Information, the parties have agreed to comply with the following terms in connection with the use and disclosure of Confidential Information.</w:t>
      </w:r>
      <w:r w:rsidRPr="00EC46AF">
        <w:rPr>
          <w:rFonts w:ascii="Open Sans" w:eastAsia="Open Sans" w:hAnsi="Open Sans" w:cs="Open Sans"/>
        </w:rPr>
        <w:t xml:space="preserve"> </w:t>
      </w:r>
    </w:p>
    <w:p w14:paraId="07EC5017" w14:textId="77777777" w:rsidR="00B61AAB" w:rsidRPr="00EF0025" w:rsidRDefault="00B61AAB" w:rsidP="000A278C">
      <w:pPr>
        <w:jc w:val="both"/>
        <w:rPr>
          <w:rFonts w:ascii="Open Sans" w:hAnsi="Open Sans" w:cs="Open Sans"/>
          <w:szCs w:val="16"/>
        </w:rPr>
      </w:pPr>
    </w:p>
    <w:p w14:paraId="27DD7D65" w14:textId="77777777" w:rsidR="00A73F8A" w:rsidRPr="00EC46AF" w:rsidRDefault="00B61AAB">
      <w:pPr>
        <w:jc w:val="both"/>
        <w:rPr>
          <w:rFonts w:ascii="Open Sans" w:eastAsia="Open Sans" w:hAnsi="Open Sans" w:cs="Open Sans"/>
        </w:rPr>
      </w:pPr>
      <w:r w:rsidRPr="00EC46AF">
        <w:rPr>
          <w:rFonts w:ascii="Open Sans" w:eastAsia="Open Sans" w:hAnsi="Open Sans" w:cs="Open Sans"/>
          <w:b/>
          <w:bCs/>
        </w:rPr>
        <w:t>1</w:t>
      </w:r>
      <w:r w:rsidR="001873A7" w:rsidRPr="00EC46AF">
        <w:rPr>
          <w:rFonts w:ascii="Open Sans" w:eastAsia="Open Sans" w:hAnsi="Open Sans" w:cs="Open Sans"/>
          <w:b/>
          <w:bCs/>
        </w:rPr>
        <w:t xml:space="preserve">. </w:t>
      </w:r>
      <w:r w:rsidR="00CC053C" w:rsidRPr="00EC46AF">
        <w:rPr>
          <w:rFonts w:ascii="Open Sans" w:eastAsia="Open Sans" w:hAnsi="Open Sans" w:cs="Open Sans"/>
          <w:b/>
          <w:bCs/>
        </w:rPr>
        <w:t>Purpose</w:t>
      </w:r>
      <w:r w:rsidR="00D452AA" w:rsidRPr="00EC46AF">
        <w:rPr>
          <w:rFonts w:ascii="Open Sans" w:eastAsia="Open Sans" w:hAnsi="Open Sans" w:cs="Open Sans"/>
          <w:b/>
          <w:bCs/>
        </w:rPr>
        <w:t xml:space="preserve"> or Use</w:t>
      </w:r>
      <w:r w:rsidR="001873A7" w:rsidRPr="00EC46AF">
        <w:rPr>
          <w:rFonts w:ascii="Open Sans" w:eastAsia="Open Sans" w:hAnsi="Open Sans" w:cs="Open Sans"/>
          <w:b/>
          <w:bCs/>
        </w:rPr>
        <w:t>:</w:t>
      </w:r>
      <w:r w:rsidR="001873A7" w:rsidRPr="00EC46AF">
        <w:rPr>
          <w:rFonts w:ascii="Open Sans" w:eastAsia="Open Sans" w:hAnsi="Open Sans" w:cs="Open Sans"/>
        </w:rPr>
        <w:t xml:space="preserve"> </w:t>
      </w:r>
    </w:p>
    <w:p w14:paraId="53068BF9" w14:textId="77777777" w:rsidR="00760248" w:rsidRPr="00EC46AF" w:rsidRDefault="001873A7">
      <w:pPr>
        <w:jc w:val="both"/>
        <w:rPr>
          <w:rFonts w:ascii="Open Sans" w:eastAsia="Open Sans" w:hAnsi="Open Sans" w:cs="Open Sans"/>
        </w:rPr>
      </w:pPr>
      <w:r w:rsidRPr="00EC46AF">
        <w:rPr>
          <w:rFonts w:ascii="Open Sans" w:eastAsia="Open Sans" w:hAnsi="Open Sans" w:cs="Open Sans"/>
        </w:rPr>
        <w:t>The Recipient</w:t>
      </w:r>
      <w:r w:rsidR="00F54967" w:rsidRPr="00EC46AF">
        <w:rPr>
          <w:rFonts w:ascii="Open Sans" w:eastAsia="Open Sans" w:hAnsi="Open Sans" w:cs="Open Sans"/>
        </w:rPr>
        <w:t xml:space="preserve"> </w:t>
      </w:r>
      <w:r w:rsidRPr="00EC46AF">
        <w:rPr>
          <w:rFonts w:ascii="Open Sans" w:eastAsia="Open Sans" w:hAnsi="Open Sans" w:cs="Open Sans"/>
        </w:rPr>
        <w:t>shall make use of the Confidential Information only for the following purpose:</w:t>
      </w:r>
      <w:r w:rsidR="00BA22B9" w:rsidRPr="00EC46AF">
        <w:rPr>
          <w:rFonts w:ascii="Open Sans" w:eastAsia="Open Sans" w:hAnsi="Open Sans" w:cs="Open Sans"/>
        </w:rPr>
        <w:t xml:space="preserve"> </w:t>
      </w:r>
    </w:p>
    <w:p w14:paraId="12F15F33" w14:textId="77777777" w:rsidR="00760248" w:rsidRPr="00EF0025" w:rsidRDefault="00760248" w:rsidP="000A278C">
      <w:pPr>
        <w:jc w:val="both"/>
        <w:rPr>
          <w:rFonts w:ascii="Open Sans" w:hAnsi="Open Sans" w:cs="Open Sans"/>
          <w:szCs w:val="16"/>
        </w:rPr>
      </w:pPr>
    </w:p>
    <w:p w14:paraId="48A946C0" w14:textId="77777777" w:rsidR="00E75FD4" w:rsidRPr="00EC46AF" w:rsidRDefault="00760248">
      <w:pPr>
        <w:ind w:firstLine="720"/>
        <w:jc w:val="both"/>
        <w:rPr>
          <w:rFonts w:ascii="Open Sans" w:eastAsia="Open Sans" w:hAnsi="Open Sans" w:cs="Open Sans"/>
        </w:rPr>
      </w:pPr>
      <w:r w:rsidRPr="00EC46AF">
        <w:rPr>
          <w:rFonts w:ascii="Open Sans" w:eastAsia="Open Sans" w:hAnsi="Open Sans" w:cs="Open Sans"/>
          <w:b/>
          <w:bCs/>
        </w:rPr>
        <w:t>For evaluation and review of future potential business relationships</w:t>
      </w:r>
      <w:r w:rsidR="00B61AAB" w:rsidRPr="00EC46AF">
        <w:rPr>
          <w:rFonts w:ascii="Open Sans" w:eastAsia="Open Sans" w:hAnsi="Open Sans" w:cs="Open Sans"/>
        </w:rPr>
        <w:t xml:space="preserve"> </w:t>
      </w:r>
      <w:r w:rsidR="000A278C" w:rsidRPr="00EC46AF">
        <w:rPr>
          <w:rFonts w:ascii="Open Sans" w:eastAsia="Open Sans" w:hAnsi="Open Sans" w:cs="Open Sans"/>
          <w:b/>
          <w:bCs/>
        </w:rPr>
        <w:t>between the parties</w:t>
      </w:r>
      <w:r w:rsidR="000A278C" w:rsidRPr="00EC46AF">
        <w:rPr>
          <w:rFonts w:ascii="Open Sans" w:eastAsia="Open Sans" w:hAnsi="Open Sans" w:cs="Open Sans"/>
        </w:rPr>
        <w:t xml:space="preserve"> </w:t>
      </w:r>
      <w:r w:rsidR="007204A8" w:rsidRPr="00EC46AF">
        <w:rPr>
          <w:rFonts w:ascii="Open Sans" w:eastAsia="Open Sans" w:hAnsi="Open Sans" w:cs="Open Sans"/>
          <w:b/>
          <w:bCs/>
        </w:rPr>
        <w:t>(“Purpose”)</w:t>
      </w:r>
    </w:p>
    <w:p w14:paraId="1A5C9B0E" w14:textId="77777777" w:rsidR="000A278C" w:rsidRPr="00EF0025" w:rsidRDefault="000A278C" w:rsidP="000A278C">
      <w:pPr>
        <w:jc w:val="both"/>
        <w:rPr>
          <w:rFonts w:ascii="Open Sans" w:hAnsi="Open Sans" w:cs="Open Sans"/>
          <w:b/>
          <w:szCs w:val="16"/>
        </w:rPr>
      </w:pPr>
    </w:p>
    <w:p w14:paraId="052AB0C5" w14:textId="77777777" w:rsidR="00A73F8A" w:rsidRPr="00EC46AF" w:rsidRDefault="00B61AAB">
      <w:pPr>
        <w:jc w:val="both"/>
        <w:rPr>
          <w:rFonts w:ascii="Open Sans" w:eastAsia="Open Sans" w:hAnsi="Open Sans" w:cs="Open Sans"/>
        </w:rPr>
      </w:pPr>
      <w:r w:rsidRPr="00EC46AF">
        <w:rPr>
          <w:rFonts w:ascii="Open Sans" w:eastAsia="Open Sans" w:hAnsi="Open Sans" w:cs="Open Sans"/>
          <w:b/>
          <w:bCs/>
        </w:rPr>
        <w:t>2</w:t>
      </w:r>
      <w:r w:rsidR="001873A7" w:rsidRPr="00EC46AF">
        <w:rPr>
          <w:rFonts w:ascii="Open Sans" w:eastAsia="Open Sans" w:hAnsi="Open Sans" w:cs="Open Sans"/>
          <w:b/>
          <w:bCs/>
        </w:rPr>
        <w:t>. Confidentiality Period:</w:t>
      </w:r>
      <w:r w:rsidR="001873A7" w:rsidRPr="00EC46AF">
        <w:rPr>
          <w:rFonts w:ascii="Open Sans" w:eastAsia="Open Sans" w:hAnsi="Open Sans" w:cs="Open Sans"/>
        </w:rPr>
        <w:t xml:space="preserve"> </w:t>
      </w:r>
    </w:p>
    <w:p w14:paraId="308F7056" w14:textId="77777777" w:rsidR="00716BD6" w:rsidRPr="00EC46AF" w:rsidRDefault="001873A7">
      <w:pPr>
        <w:jc w:val="both"/>
        <w:rPr>
          <w:rFonts w:ascii="Open Sans" w:eastAsia="Open Sans" w:hAnsi="Open Sans" w:cs="Open Sans"/>
        </w:rPr>
      </w:pPr>
      <w:r w:rsidRPr="00EC46AF">
        <w:rPr>
          <w:rFonts w:ascii="Open Sans" w:eastAsia="Open Sans" w:hAnsi="Open Sans" w:cs="Open Sans"/>
        </w:rPr>
        <w:t xml:space="preserve">The obligations contained in this Agreement shall continue for a period of </w:t>
      </w:r>
      <w:r w:rsidR="00C15C11" w:rsidRPr="00EC46AF">
        <w:rPr>
          <w:rFonts w:ascii="Open Sans" w:eastAsia="Open Sans" w:hAnsi="Open Sans" w:cs="Open Sans"/>
        </w:rPr>
        <w:t>five (5)</w:t>
      </w:r>
      <w:r w:rsidRPr="00EC46AF">
        <w:rPr>
          <w:rFonts w:ascii="Open Sans" w:eastAsia="Open Sans" w:hAnsi="Open Sans" w:cs="Open Sans"/>
        </w:rPr>
        <w:t xml:space="preserve"> years from receipt of the particular Confidential Information, regardless of termination of this Agreement. </w:t>
      </w:r>
    </w:p>
    <w:p w14:paraId="17172A55" w14:textId="77777777" w:rsidR="00716BD6" w:rsidRPr="00EF0025" w:rsidRDefault="00716BD6" w:rsidP="000A278C">
      <w:pPr>
        <w:jc w:val="both"/>
        <w:rPr>
          <w:rFonts w:ascii="Open Sans" w:hAnsi="Open Sans" w:cs="Open Sans"/>
          <w:szCs w:val="16"/>
        </w:rPr>
      </w:pPr>
    </w:p>
    <w:p w14:paraId="3ED07AE4" w14:textId="77777777" w:rsidR="00A73F8A" w:rsidRPr="00EC46AF" w:rsidRDefault="007268C3">
      <w:pPr>
        <w:jc w:val="both"/>
        <w:rPr>
          <w:rFonts w:ascii="Open Sans" w:eastAsia="Open Sans" w:hAnsi="Open Sans" w:cs="Open Sans"/>
          <w:b/>
          <w:bCs/>
        </w:rPr>
      </w:pPr>
      <w:r w:rsidRPr="00EC46AF">
        <w:rPr>
          <w:rFonts w:ascii="Open Sans" w:eastAsia="Open Sans" w:hAnsi="Open Sans" w:cs="Open Sans"/>
          <w:b/>
          <w:bCs/>
        </w:rPr>
        <w:t>3</w:t>
      </w:r>
      <w:r w:rsidR="001873A7" w:rsidRPr="00EC46AF">
        <w:rPr>
          <w:rFonts w:ascii="Open Sans" w:eastAsia="Open Sans" w:hAnsi="Open Sans" w:cs="Open Sans"/>
          <w:b/>
          <w:bCs/>
        </w:rPr>
        <w:t xml:space="preserve">. Standard of Care: </w:t>
      </w:r>
    </w:p>
    <w:p w14:paraId="5C040889" w14:textId="77777777" w:rsidR="00D432D3" w:rsidRPr="00EC46AF" w:rsidRDefault="00D432D3">
      <w:pPr>
        <w:jc w:val="both"/>
        <w:rPr>
          <w:rFonts w:ascii="Open Sans" w:eastAsia="Open Sans" w:hAnsi="Open Sans" w:cs="Open Sans"/>
        </w:rPr>
      </w:pPr>
      <w:r w:rsidRPr="00EC46AF">
        <w:rPr>
          <w:rFonts w:ascii="Open Sans" w:eastAsia="Open Sans" w:hAnsi="Open Sans" w:cs="Open Sans"/>
        </w:rPr>
        <w:t>Recipient shall: (</w:t>
      </w:r>
      <w:proofErr w:type="spellStart"/>
      <w:r w:rsidRPr="00EC46AF">
        <w:rPr>
          <w:rFonts w:ascii="Open Sans" w:eastAsia="Open Sans" w:hAnsi="Open Sans" w:cs="Open Sans"/>
        </w:rPr>
        <w:t>i</w:t>
      </w:r>
      <w:proofErr w:type="spellEnd"/>
      <w:r w:rsidRPr="00EC46AF">
        <w:rPr>
          <w:rFonts w:ascii="Open Sans" w:eastAsia="Open Sans" w:hAnsi="Open Sans" w:cs="Open Sans"/>
        </w:rPr>
        <w:t>) keep the Disclosing Party's Confidential Information confidential</w:t>
      </w:r>
      <w:r w:rsidR="0045402E" w:rsidRPr="00EC46AF">
        <w:rPr>
          <w:rFonts w:ascii="Open Sans" w:eastAsia="Open Sans" w:hAnsi="Open Sans" w:cs="Open Sans"/>
        </w:rPr>
        <w:t>;</w:t>
      </w:r>
      <w:r w:rsidRPr="00EC46AF">
        <w:rPr>
          <w:rFonts w:ascii="Open Sans" w:eastAsia="Open Sans" w:hAnsi="Open Sans" w:cs="Open Sans"/>
        </w:rPr>
        <w:t xml:space="preserve"> (ii) not use or exploit the Confidential Information in any way except for the Purpose; (iii) not disclose or make available the Confidential Information in whole or in part to any third party, except as expressly permitted by this Agreement; (iv) protect the disclosed Confidential Information by using the same degree of care (but no less than a reasonable degree of care to prevent the </w:t>
      </w:r>
      <w:proofErr w:type="spellStart"/>
      <w:r w:rsidRPr="00EC46AF">
        <w:rPr>
          <w:rFonts w:ascii="Open Sans" w:eastAsia="Open Sans" w:hAnsi="Open Sans" w:cs="Open Sans"/>
        </w:rPr>
        <w:t>unauthorised</w:t>
      </w:r>
      <w:proofErr w:type="spellEnd"/>
      <w:r w:rsidRPr="00EC46AF">
        <w:rPr>
          <w:rFonts w:ascii="Open Sans" w:eastAsia="Open Sans" w:hAnsi="Open Sans" w:cs="Open Sans"/>
        </w:rPr>
        <w:t xml:space="preserve"> use, dissemination, or publication of the Confidential Information) as the Recipient uses to protect its own confidential information of a like nature</w:t>
      </w:r>
      <w:r w:rsidR="00BE6C8E" w:rsidRPr="00EC46AF">
        <w:rPr>
          <w:rFonts w:ascii="Open Sans" w:eastAsia="Open Sans" w:hAnsi="Open Sans" w:cs="Open Sans"/>
        </w:rPr>
        <w:t xml:space="preserve"> and upon discovery of any actual, threatened or improper disclosure or other misuse of Confidential Information, promptly notify the Disclosing Party and act to prevent any further disclosure or misuse</w:t>
      </w:r>
      <w:r w:rsidRPr="00EC46AF">
        <w:rPr>
          <w:rFonts w:ascii="Open Sans" w:eastAsia="Open Sans" w:hAnsi="Open Sans" w:cs="Open Sans"/>
        </w:rPr>
        <w:t>; (v) make the Confidential Information available only to those employees or contractors (together the “</w:t>
      </w:r>
      <w:r w:rsidRPr="00EC46AF">
        <w:rPr>
          <w:rFonts w:ascii="Open Sans" w:eastAsia="Open Sans" w:hAnsi="Open Sans" w:cs="Open Sans"/>
          <w:b/>
          <w:bCs/>
        </w:rPr>
        <w:t>Representatives</w:t>
      </w:r>
      <w:r w:rsidRPr="00EC46AF">
        <w:rPr>
          <w:rFonts w:ascii="Open Sans" w:eastAsia="Open Sans" w:hAnsi="Open Sans" w:cs="Open Sans"/>
        </w:rPr>
        <w:t xml:space="preserve">”) or members of the Recipient’s Group who need to know such information </w:t>
      </w:r>
      <w:r w:rsidR="006D785C" w:rsidRPr="00EC46AF">
        <w:rPr>
          <w:rFonts w:ascii="Open Sans" w:eastAsia="Open Sans" w:hAnsi="Open Sans" w:cs="Open Sans"/>
        </w:rPr>
        <w:t xml:space="preserve">for the Purpose </w:t>
      </w:r>
      <w:r w:rsidRPr="00EC46AF">
        <w:rPr>
          <w:rFonts w:ascii="Open Sans" w:eastAsia="Open Sans" w:hAnsi="Open Sans" w:cs="Open Sans"/>
        </w:rPr>
        <w:t>and are bound by an appropriate obligation of confidentiality no less onerous than the obligations set out in this Agreement</w:t>
      </w:r>
      <w:r w:rsidR="00641CAC" w:rsidRPr="00EC46AF">
        <w:rPr>
          <w:rFonts w:ascii="Open Sans" w:eastAsia="Open Sans" w:hAnsi="Open Sans" w:cs="Open Sans"/>
        </w:rPr>
        <w:t xml:space="preserve">; </w:t>
      </w:r>
      <w:r w:rsidR="00207A2C" w:rsidRPr="00EC46AF">
        <w:rPr>
          <w:rFonts w:ascii="Open Sans" w:eastAsia="Open Sans" w:hAnsi="Open Sans" w:cs="Open Sans"/>
        </w:rPr>
        <w:t xml:space="preserve">and </w:t>
      </w:r>
      <w:r w:rsidR="00641CAC" w:rsidRPr="00EC46AF">
        <w:rPr>
          <w:rFonts w:ascii="Open Sans" w:eastAsia="Open Sans" w:hAnsi="Open Sans" w:cs="Open Sans"/>
        </w:rPr>
        <w:t>(vi) not reverse engineer, disassemble or decompile any products, prototypes, software, or other tangible or intangible objects that embody Confidential Information of the Disclosing Party and that are provided to Recipient hereunder</w:t>
      </w:r>
      <w:r w:rsidR="00B4345A" w:rsidRPr="00EC46AF">
        <w:rPr>
          <w:rFonts w:ascii="Open Sans" w:eastAsia="Open Sans" w:hAnsi="Open Sans" w:cs="Open Sans"/>
        </w:rPr>
        <w:t xml:space="preserve"> (except to the extent that such restriction on disassembly, decompiling or reverse </w:t>
      </w:r>
      <w:r w:rsidR="00B4345A" w:rsidRPr="00EC46AF">
        <w:rPr>
          <w:rFonts w:ascii="Open Sans" w:eastAsia="Open Sans" w:hAnsi="Open Sans" w:cs="Open Sans"/>
        </w:rPr>
        <w:lastRenderedPageBreak/>
        <w:t xml:space="preserve">engineering is prohibited by law and then Recipient shall provide Disclosing Party </w:t>
      </w:r>
      <w:r w:rsidR="009A5196" w:rsidRPr="00EC46AF">
        <w:rPr>
          <w:rFonts w:ascii="Open Sans" w:eastAsia="Open Sans" w:hAnsi="Open Sans" w:cs="Open Sans"/>
        </w:rPr>
        <w:t xml:space="preserve">with </w:t>
      </w:r>
      <w:r w:rsidR="00B4345A" w:rsidRPr="00EC46AF">
        <w:rPr>
          <w:rFonts w:ascii="Open Sans" w:eastAsia="Open Sans" w:hAnsi="Open Sans" w:cs="Open Sans"/>
        </w:rPr>
        <w:t xml:space="preserve">prompt written notice </w:t>
      </w:r>
      <w:r w:rsidR="009A5196" w:rsidRPr="00EC46AF">
        <w:rPr>
          <w:rFonts w:ascii="Open Sans" w:eastAsia="Open Sans" w:hAnsi="Open Sans" w:cs="Open Sans"/>
        </w:rPr>
        <w:t>prior to</w:t>
      </w:r>
      <w:r w:rsidR="00B4345A" w:rsidRPr="00EC46AF">
        <w:rPr>
          <w:rFonts w:ascii="Open Sans" w:eastAsia="Open Sans" w:hAnsi="Open Sans" w:cs="Open Sans"/>
        </w:rPr>
        <w:t xml:space="preserve"> any such action)</w:t>
      </w:r>
      <w:r w:rsidRPr="00EC46AF">
        <w:rPr>
          <w:rFonts w:ascii="Open Sans" w:eastAsia="Open Sans" w:hAnsi="Open Sans" w:cs="Open Sans"/>
        </w:rPr>
        <w:t>. At all times the Recipient is responsible for the Representatives’ and its Group’s compliance with the obligations set out in this Agreement as if they were the actions or omissions of the Recipient.</w:t>
      </w:r>
    </w:p>
    <w:p w14:paraId="197A834F" w14:textId="77777777" w:rsidR="00D432D3" w:rsidRPr="00EF0025" w:rsidRDefault="00D432D3" w:rsidP="000A278C">
      <w:pPr>
        <w:jc w:val="both"/>
        <w:rPr>
          <w:rFonts w:ascii="Open Sans" w:hAnsi="Open Sans" w:cs="Open Sans"/>
          <w:szCs w:val="16"/>
        </w:rPr>
      </w:pPr>
    </w:p>
    <w:p w14:paraId="4D0A60E5" w14:textId="77777777" w:rsidR="00D432D3" w:rsidRPr="00EC46AF" w:rsidRDefault="00D432D3">
      <w:pPr>
        <w:jc w:val="both"/>
        <w:rPr>
          <w:rFonts w:ascii="Open Sans" w:eastAsia="Open Sans" w:hAnsi="Open Sans" w:cs="Open Sans"/>
        </w:rPr>
      </w:pPr>
      <w:r w:rsidRPr="00EC46AF">
        <w:rPr>
          <w:rFonts w:ascii="Open Sans" w:eastAsia="Open Sans" w:hAnsi="Open Sans" w:cs="Open Sans"/>
        </w:rPr>
        <w:t>No party shall make, or permit any person to make, any public announcement concerning this Agreement, the Purpose or its prospective interest in the Purpose.</w:t>
      </w:r>
    </w:p>
    <w:p w14:paraId="62B13482" w14:textId="77777777" w:rsidR="00B61AAB" w:rsidRPr="00EF0025" w:rsidRDefault="00B61AAB" w:rsidP="000A278C">
      <w:pPr>
        <w:jc w:val="both"/>
        <w:rPr>
          <w:rFonts w:ascii="Open Sans" w:hAnsi="Open Sans" w:cs="Open Sans"/>
          <w:b/>
          <w:szCs w:val="16"/>
        </w:rPr>
      </w:pPr>
    </w:p>
    <w:p w14:paraId="350F2316" w14:textId="77777777" w:rsidR="00000098" w:rsidRPr="00EC46AF" w:rsidRDefault="007268C3">
      <w:pPr>
        <w:jc w:val="both"/>
        <w:rPr>
          <w:rFonts w:ascii="Open Sans" w:eastAsia="Open Sans" w:hAnsi="Open Sans" w:cs="Open Sans"/>
          <w:b/>
          <w:bCs/>
        </w:rPr>
      </w:pPr>
      <w:r w:rsidRPr="00EC46AF">
        <w:rPr>
          <w:rFonts w:ascii="Open Sans" w:eastAsia="Open Sans" w:hAnsi="Open Sans" w:cs="Open Sans"/>
          <w:b/>
          <w:bCs/>
        </w:rPr>
        <w:t>4.</w:t>
      </w:r>
      <w:r w:rsidR="00000098" w:rsidRPr="00EC46AF">
        <w:rPr>
          <w:rFonts w:ascii="Open Sans" w:eastAsia="Open Sans" w:hAnsi="Open Sans" w:cs="Open Sans"/>
          <w:b/>
          <w:bCs/>
        </w:rPr>
        <w:t xml:space="preserve"> Return of information</w:t>
      </w:r>
    </w:p>
    <w:p w14:paraId="1B6B09D7" w14:textId="77777777" w:rsidR="00000098" w:rsidRPr="00EC46AF" w:rsidRDefault="00000098">
      <w:pPr>
        <w:jc w:val="both"/>
        <w:rPr>
          <w:rFonts w:ascii="Open Sans" w:eastAsia="Open Sans" w:hAnsi="Open Sans" w:cs="Open Sans"/>
        </w:rPr>
      </w:pPr>
      <w:r w:rsidRPr="00EC46AF">
        <w:rPr>
          <w:rFonts w:ascii="Open Sans" w:eastAsia="Open Sans" w:hAnsi="Open Sans" w:cs="Open Sans"/>
        </w:rPr>
        <w:t>At the request of the Disclosing Party, the Recipient shall (</w:t>
      </w:r>
      <w:proofErr w:type="spellStart"/>
      <w:r w:rsidRPr="00EC46AF">
        <w:rPr>
          <w:rFonts w:ascii="Open Sans" w:eastAsia="Open Sans" w:hAnsi="Open Sans" w:cs="Open Sans"/>
        </w:rPr>
        <w:t>i</w:t>
      </w:r>
      <w:proofErr w:type="spellEnd"/>
      <w:r w:rsidRPr="00EC46AF">
        <w:rPr>
          <w:rFonts w:ascii="Open Sans" w:eastAsia="Open Sans" w:hAnsi="Open Sans" w:cs="Open Sans"/>
        </w:rPr>
        <w:t>) destroy or return to the Disclosing Party all documents and materials (an</w:t>
      </w:r>
      <w:r w:rsidR="003020D7" w:rsidRPr="00EC46AF">
        <w:rPr>
          <w:rFonts w:ascii="Open Sans" w:eastAsia="Open Sans" w:hAnsi="Open Sans" w:cs="Open Sans"/>
        </w:rPr>
        <w:t>d any copies) containing</w:t>
      </w:r>
      <w:r w:rsidRPr="00EC46AF">
        <w:rPr>
          <w:rFonts w:ascii="Open Sans" w:eastAsia="Open Sans" w:hAnsi="Open Sans" w:cs="Open Sans"/>
        </w:rPr>
        <w:t xml:space="preserve"> the Disclosing Party's Confidential Information; and (ii) erase all the Disclosing Party's Confidential Information from its computer systems or which is stored in electronic form (to the extent possible)</w:t>
      </w:r>
      <w:r w:rsidR="007D3C95" w:rsidRPr="00EC46AF">
        <w:rPr>
          <w:rFonts w:ascii="Open Sans" w:eastAsia="Open Sans" w:hAnsi="Open Sans" w:cs="Open Sans"/>
        </w:rPr>
        <w:t xml:space="preserve">, except that the Recipient may retain copies of the Confidential Information as part of </w:t>
      </w:r>
      <w:r w:rsidR="007D3C95" w:rsidRPr="00EC46AF">
        <w:rPr>
          <w:rStyle w:val="Emphasis"/>
          <w:rFonts w:ascii="Open Sans" w:eastAsia="Open Sans" w:hAnsi="Open Sans" w:cs="Open Sans"/>
          <w:i w:val="0"/>
          <w:iCs w:val="0"/>
          <w:color w:val="000000"/>
        </w:rPr>
        <w:t xml:space="preserve">archival records (including backup systems) that Recipient keeps in the ordinary course of its business </w:t>
      </w:r>
      <w:r w:rsidR="007A3175" w:rsidRPr="00EC46AF">
        <w:rPr>
          <w:rStyle w:val="Emphasis"/>
          <w:rFonts w:ascii="Open Sans" w:eastAsia="Open Sans" w:hAnsi="Open Sans" w:cs="Open Sans"/>
          <w:i w:val="0"/>
          <w:iCs w:val="0"/>
          <w:color w:val="000000"/>
        </w:rPr>
        <w:t>provided that</w:t>
      </w:r>
      <w:r w:rsidR="007D3C95" w:rsidRPr="00EC46AF">
        <w:rPr>
          <w:rStyle w:val="Emphasis"/>
          <w:rFonts w:ascii="Open Sans" w:eastAsia="Open Sans" w:hAnsi="Open Sans" w:cs="Open Sans"/>
          <w:i w:val="0"/>
          <w:iCs w:val="0"/>
          <w:color w:val="000000"/>
        </w:rPr>
        <w:t xml:space="preserve"> such Confidential Information </w:t>
      </w:r>
      <w:r w:rsidR="007D3C95" w:rsidRPr="00EC46AF">
        <w:rPr>
          <w:rFonts w:ascii="Open Sans" w:eastAsia="Open Sans" w:hAnsi="Open Sans" w:cs="Open Sans"/>
        </w:rPr>
        <w:t>shall remain subject to the terms of this Agreement</w:t>
      </w:r>
      <w:r w:rsidRPr="00EC46AF">
        <w:rPr>
          <w:rFonts w:ascii="Open Sans" w:eastAsia="Open Sans" w:hAnsi="Open Sans" w:cs="Open Sans"/>
        </w:rPr>
        <w:t>; and (iii) certify in writing to the Disclosing Party that it has complied with the requirements of this clause.</w:t>
      </w:r>
    </w:p>
    <w:p w14:paraId="5FC53C00" w14:textId="77777777" w:rsidR="001873A7" w:rsidRPr="00EF0025" w:rsidRDefault="001873A7" w:rsidP="000A278C">
      <w:pPr>
        <w:jc w:val="both"/>
        <w:rPr>
          <w:rFonts w:ascii="Open Sans" w:hAnsi="Open Sans" w:cs="Open Sans"/>
          <w:szCs w:val="16"/>
        </w:rPr>
      </w:pPr>
    </w:p>
    <w:p w14:paraId="52250EA2" w14:textId="77777777" w:rsidR="00A73F8A" w:rsidRPr="00EC46AF" w:rsidRDefault="007268C3">
      <w:pPr>
        <w:jc w:val="both"/>
        <w:rPr>
          <w:rFonts w:ascii="Open Sans" w:eastAsia="Open Sans" w:hAnsi="Open Sans" w:cs="Open Sans"/>
          <w:b/>
          <w:bCs/>
        </w:rPr>
      </w:pPr>
      <w:r w:rsidRPr="00EC46AF">
        <w:rPr>
          <w:rFonts w:ascii="Open Sans" w:eastAsia="Open Sans" w:hAnsi="Open Sans" w:cs="Open Sans"/>
          <w:b/>
          <w:bCs/>
        </w:rPr>
        <w:t>5</w:t>
      </w:r>
      <w:r w:rsidR="002B1845" w:rsidRPr="00EC46AF">
        <w:rPr>
          <w:rFonts w:ascii="Open Sans" w:eastAsia="Open Sans" w:hAnsi="Open Sans" w:cs="Open Sans"/>
          <w:b/>
          <w:bCs/>
        </w:rPr>
        <w:t>.</w:t>
      </w:r>
      <w:r w:rsidR="001873A7" w:rsidRPr="00EC46AF">
        <w:rPr>
          <w:rFonts w:ascii="Open Sans" w:eastAsia="Open Sans" w:hAnsi="Open Sans" w:cs="Open Sans"/>
          <w:b/>
          <w:bCs/>
        </w:rPr>
        <w:t xml:space="preserve"> Exclusions: </w:t>
      </w:r>
    </w:p>
    <w:p w14:paraId="2AC53C2C" w14:textId="77777777" w:rsidR="00F556B5" w:rsidRPr="00EC46AF" w:rsidRDefault="001873A7">
      <w:pPr>
        <w:jc w:val="both"/>
        <w:rPr>
          <w:rFonts w:ascii="Open Sans" w:eastAsia="Open Sans" w:hAnsi="Open Sans" w:cs="Open Sans"/>
        </w:rPr>
      </w:pPr>
      <w:r w:rsidRPr="00EC46AF">
        <w:rPr>
          <w:rFonts w:ascii="Open Sans" w:eastAsia="Open Sans" w:hAnsi="Open Sans" w:cs="Open Sans"/>
        </w:rPr>
        <w:t>Information received from the D</w:t>
      </w:r>
      <w:r w:rsidR="007268C3" w:rsidRPr="00EC46AF">
        <w:rPr>
          <w:rFonts w:ascii="Open Sans" w:eastAsia="Open Sans" w:hAnsi="Open Sans" w:cs="Open Sans"/>
        </w:rPr>
        <w:t>isclosing Party</w:t>
      </w:r>
      <w:r w:rsidRPr="00EC46AF">
        <w:rPr>
          <w:rFonts w:ascii="Open Sans" w:eastAsia="Open Sans" w:hAnsi="Open Sans" w:cs="Open Sans"/>
        </w:rPr>
        <w:t xml:space="preserve"> shall not be deemed to be Confidential Information if</w:t>
      </w:r>
      <w:r w:rsidR="00F556B5" w:rsidRPr="00EC46AF">
        <w:rPr>
          <w:rFonts w:ascii="Open Sans" w:eastAsia="Open Sans" w:hAnsi="Open Sans" w:cs="Open Sans"/>
        </w:rPr>
        <w:t>:</w:t>
      </w:r>
    </w:p>
    <w:p w14:paraId="087588D5" w14:textId="77777777" w:rsidR="009334B8" w:rsidRPr="00EC46AF" w:rsidRDefault="00655F79" w:rsidP="00EC46AF">
      <w:pPr>
        <w:pStyle w:val="ListParagraph"/>
        <w:numPr>
          <w:ilvl w:val="0"/>
          <w:numId w:val="7"/>
        </w:numPr>
        <w:spacing w:before="60"/>
        <w:ind w:left="777" w:hanging="357"/>
        <w:contextualSpacing w:val="0"/>
        <w:jc w:val="both"/>
        <w:rPr>
          <w:rFonts w:ascii="Open Sans" w:eastAsia="Open Sans" w:hAnsi="Open Sans" w:cs="Open Sans"/>
        </w:rPr>
      </w:pPr>
      <w:r w:rsidRPr="00EC46AF">
        <w:rPr>
          <w:rFonts w:ascii="Open Sans" w:eastAsia="Open Sans" w:hAnsi="Open Sans" w:cs="Open Sans"/>
        </w:rPr>
        <w:t>t</w:t>
      </w:r>
      <w:r w:rsidR="001873A7" w:rsidRPr="00EC46AF">
        <w:rPr>
          <w:rFonts w:ascii="Open Sans" w:eastAsia="Open Sans" w:hAnsi="Open Sans" w:cs="Open Sans"/>
        </w:rPr>
        <w:t xml:space="preserve">he information is or becomes </w:t>
      </w:r>
      <w:r w:rsidR="002C71F6" w:rsidRPr="00EC46AF">
        <w:rPr>
          <w:rFonts w:ascii="Open Sans" w:eastAsia="Open Sans" w:hAnsi="Open Sans" w:cs="Open Sans"/>
        </w:rPr>
        <w:t xml:space="preserve">generally </w:t>
      </w:r>
      <w:r w:rsidR="001873A7" w:rsidRPr="00EC46AF">
        <w:rPr>
          <w:rFonts w:ascii="Open Sans" w:eastAsia="Open Sans" w:hAnsi="Open Sans" w:cs="Open Sans"/>
        </w:rPr>
        <w:t>available to the public without breach of this Agreement by the Recipient;</w:t>
      </w:r>
      <w:r w:rsidRPr="00EC46AF">
        <w:rPr>
          <w:rFonts w:ascii="Open Sans" w:eastAsia="Open Sans" w:hAnsi="Open Sans" w:cs="Open Sans"/>
        </w:rPr>
        <w:t xml:space="preserve"> </w:t>
      </w:r>
    </w:p>
    <w:p w14:paraId="74F96064" w14:textId="77777777" w:rsidR="009334B8" w:rsidRPr="00EC46AF" w:rsidRDefault="00655F79" w:rsidP="00EC46AF">
      <w:pPr>
        <w:pStyle w:val="ListParagraph"/>
        <w:numPr>
          <w:ilvl w:val="0"/>
          <w:numId w:val="7"/>
        </w:numPr>
        <w:spacing w:before="60"/>
        <w:ind w:left="777" w:hanging="357"/>
        <w:contextualSpacing w:val="0"/>
        <w:jc w:val="both"/>
        <w:rPr>
          <w:rFonts w:ascii="Open Sans" w:eastAsia="Open Sans" w:hAnsi="Open Sans" w:cs="Open Sans"/>
        </w:rPr>
      </w:pPr>
      <w:r w:rsidRPr="00EC46AF">
        <w:rPr>
          <w:rFonts w:ascii="Open Sans" w:eastAsia="Open Sans" w:hAnsi="Open Sans" w:cs="Open Sans"/>
        </w:rPr>
        <w:t>t</w:t>
      </w:r>
      <w:r w:rsidR="00060528" w:rsidRPr="00EC46AF">
        <w:rPr>
          <w:rFonts w:ascii="Open Sans" w:eastAsia="Open Sans" w:hAnsi="Open Sans" w:cs="Open Sans"/>
        </w:rPr>
        <w:t>he Disclosing Party</w:t>
      </w:r>
      <w:r w:rsidR="001873A7" w:rsidRPr="00EC46AF">
        <w:rPr>
          <w:rFonts w:ascii="Open Sans" w:eastAsia="Open Sans" w:hAnsi="Open Sans" w:cs="Open Sans"/>
        </w:rPr>
        <w:t xml:space="preserve"> agrees in writing </w:t>
      </w:r>
      <w:r w:rsidR="00207A2C" w:rsidRPr="00EC46AF">
        <w:rPr>
          <w:rFonts w:ascii="Open Sans" w:eastAsia="Open Sans" w:hAnsi="Open Sans" w:cs="Open Sans"/>
        </w:rPr>
        <w:t xml:space="preserve">by an officer of the Disclosing Party </w:t>
      </w:r>
      <w:r w:rsidR="001873A7" w:rsidRPr="00EC46AF">
        <w:rPr>
          <w:rFonts w:ascii="Open Sans" w:eastAsia="Open Sans" w:hAnsi="Open Sans" w:cs="Open Sans"/>
        </w:rPr>
        <w:t>that it can be disclosed by Recipient to a third party without restriction;</w:t>
      </w:r>
      <w:r w:rsidRPr="00EC46AF">
        <w:rPr>
          <w:rFonts w:ascii="Open Sans" w:eastAsia="Open Sans" w:hAnsi="Open Sans" w:cs="Open Sans"/>
        </w:rPr>
        <w:t xml:space="preserve"> </w:t>
      </w:r>
    </w:p>
    <w:p w14:paraId="78EAFB40" w14:textId="77777777" w:rsidR="009334B8" w:rsidRPr="00EC46AF" w:rsidRDefault="00655F79" w:rsidP="00EC46AF">
      <w:pPr>
        <w:pStyle w:val="ListParagraph"/>
        <w:numPr>
          <w:ilvl w:val="0"/>
          <w:numId w:val="7"/>
        </w:numPr>
        <w:spacing w:before="60"/>
        <w:ind w:left="777" w:hanging="357"/>
        <w:contextualSpacing w:val="0"/>
        <w:jc w:val="both"/>
        <w:rPr>
          <w:rFonts w:ascii="Open Sans" w:eastAsia="Open Sans" w:hAnsi="Open Sans" w:cs="Open Sans"/>
        </w:rPr>
      </w:pPr>
      <w:r w:rsidRPr="00EC46AF">
        <w:rPr>
          <w:rFonts w:ascii="Open Sans" w:eastAsia="Open Sans" w:hAnsi="Open Sans" w:cs="Open Sans"/>
        </w:rPr>
        <w:t>t</w:t>
      </w:r>
      <w:r w:rsidR="001873A7" w:rsidRPr="00EC46AF">
        <w:rPr>
          <w:rFonts w:ascii="Open Sans" w:eastAsia="Open Sans" w:hAnsi="Open Sans" w:cs="Open Sans"/>
        </w:rPr>
        <w:t>he Confidential Information is known to Recipient</w:t>
      </w:r>
      <w:r w:rsidR="009E39C9" w:rsidRPr="00EC46AF">
        <w:rPr>
          <w:rFonts w:ascii="Open Sans" w:eastAsia="Open Sans" w:hAnsi="Open Sans" w:cs="Open Sans"/>
        </w:rPr>
        <w:t xml:space="preserve"> </w:t>
      </w:r>
      <w:r w:rsidR="001873A7" w:rsidRPr="00EC46AF">
        <w:rPr>
          <w:rFonts w:ascii="Open Sans" w:eastAsia="Open Sans" w:hAnsi="Open Sans" w:cs="Open Sans"/>
        </w:rPr>
        <w:t>prior to its receipt</w:t>
      </w:r>
      <w:r w:rsidR="006A041E" w:rsidRPr="00EC46AF">
        <w:rPr>
          <w:rFonts w:ascii="Open Sans" w:eastAsia="Open Sans" w:hAnsi="Open Sans" w:cs="Open Sans"/>
        </w:rPr>
        <w:t xml:space="preserve"> from the Disclosing Party without obligations of confidentiality or restrictions on disclosure</w:t>
      </w:r>
      <w:r w:rsidR="001873A7" w:rsidRPr="00EC46AF">
        <w:rPr>
          <w:rFonts w:ascii="Open Sans" w:eastAsia="Open Sans" w:hAnsi="Open Sans" w:cs="Open Sans"/>
        </w:rPr>
        <w:t>, and/or later is disclosed to Recipient by a third party</w:t>
      </w:r>
      <w:r w:rsidR="006A041E" w:rsidRPr="00EC46AF">
        <w:rPr>
          <w:rFonts w:ascii="Open Sans" w:eastAsia="Open Sans" w:hAnsi="Open Sans" w:cs="Open Sans"/>
        </w:rPr>
        <w:t xml:space="preserve"> without breach of an obligation of confidentiality owed to the Disclosing Party</w:t>
      </w:r>
      <w:r w:rsidR="00B61AAB" w:rsidRPr="00EC46AF">
        <w:rPr>
          <w:rFonts w:ascii="Open Sans" w:eastAsia="Open Sans" w:hAnsi="Open Sans" w:cs="Open Sans"/>
        </w:rPr>
        <w:t xml:space="preserve">; or </w:t>
      </w:r>
    </w:p>
    <w:p w14:paraId="5075FA42" w14:textId="77777777" w:rsidR="001873A7" w:rsidRPr="00EC46AF" w:rsidRDefault="00655F79" w:rsidP="00EC46AF">
      <w:pPr>
        <w:pStyle w:val="ListParagraph"/>
        <w:numPr>
          <w:ilvl w:val="0"/>
          <w:numId w:val="7"/>
        </w:numPr>
        <w:spacing w:before="60"/>
        <w:ind w:left="777" w:hanging="357"/>
        <w:contextualSpacing w:val="0"/>
        <w:jc w:val="both"/>
        <w:rPr>
          <w:rFonts w:ascii="Open Sans" w:eastAsia="Open Sans" w:hAnsi="Open Sans" w:cs="Open Sans"/>
        </w:rPr>
      </w:pPr>
      <w:r w:rsidRPr="00EC46AF">
        <w:rPr>
          <w:rFonts w:ascii="Open Sans" w:eastAsia="Open Sans" w:hAnsi="Open Sans" w:cs="Open Sans"/>
        </w:rPr>
        <w:t>t</w:t>
      </w:r>
      <w:r w:rsidR="001873A7" w:rsidRPr="00EC46AF">
        <w:rPr>
          <w:rFonts w:ascii="Open Sans" w:eastAsia="Open Sans" w:hAnsi="Open Sans" w:cs="Open Sans"/>
        </w:rPr>
        <w:t xml:space="preserve">he information is independently developed by </w:t>
      </w:r>
      <w:r w:rsidR="007268C3" w:rsidRPr="00EC46AF">
        <w:rPr>
          <w:rFonts w:ascii="Open Sans" w:eastAsia="Open Sans" w:hAnsi="Open Sans" w:cs="Open Sans"/>
        </w:rPr>
        <w:t>the</w:t>
      </w:r>
      <w:r w:rsidR="001873A7" w:rsidRPr="00EC46AF">
        <w:rPr>
          <w:rFonts w:ascii="Open Sans" w:eastAsia="Open Sans" w:hAnsi="Open Sans" w:cs="Open Sans"/>
        </w:rPr>
        <w:t xml:space="preserve"> Recipient without use of the Confidential Information.</w:t>
      </w:r>
    </w:p>
    <w:p w14:paraId="76BB0431" w14:textId="77777777" w:rsidR="001873A7" w:rsidRPr="00EF0025" w:rsidRDefault="001873A7" w:rsidP="000A278C">
      <w:pPr>
        <w:jc w:val="both"/>
        <w:rPr>
          <w:rFonts w:ascii="Open Sans" w:hAnsi="Open Sans" w:cs="Open Sans"/>
          <w:szCs w:val="16"/>
        </w:rPr>
      </w:pPr>
    </w:p>
    <w:p w14:paraId="5977198A" w14:textId="77777777" w:rsidR="00A73F8A" w:rsidRPr="00EC46AF" w:rsidRDefault="007268C3">
      <w:pPr>
        <w:jc w:val="both"/>
        <w:rPr>
          <w:rFonts w:ascii="Open Sans" w:eastAsia="Open Sans" w:hAnsi="Open Sans" w:cs="Open Sans"/>
          <w:b/>
          <w:bCs/>
        </w:rPr>
      </w:pPr>
      <w:r w:rsidRPr="00EC46AF">
        <w:rPr>
          <w:rFonts w:ascii="Open Sans" w:eastAsia="Open Sans" w:hAnsi="Open Sans" w:cs="Open Sans"/>
          <w:b/>
          <w:bCs/>
        </w:rPr>
        <w:t>6</w:t>
      </w:r>
      <w:r w:rsidR="001873A7" w:rsidRPr="00EC46AF">
        <w:rPr>
          <w:rFonts w:ascii="Open Sans" w:eastAsia="Open Sans" w:hAnsi="Open Sans" w:cs="Open Sans"/>
          <w:b/>
          <w:bCs/>
        </w:rPr>
        <w:t xml:space="preserve">. Required Disclosure: </w:t>
      </w:r>
    </w:p>
    <w:p w14:paraId="7DA668DE" w14:textId="77777777" w:rsidR="00000098" w:rsidRPr="00EC46AF" w:rsidRDefault="00000098">
      <w:pPr>
        <w:jc w:val="both"/>
        <w:rPr>
          <w:rFonts w:ascii="Open Sans" w:eastAsia="Open Sans" w:hAnsi="Open Sans" w:cs="Open Sans"/>
        </w:rPr>
      </w:pPr>
      <w:r w:rsidRPr="00EC46AF">
        <w:rPr>
          <w:rFonts w:ascii="Open Sans" w:eastAsia="Open Sans" w:hAnsi="Open Sans" w:cs="Open Sans"/>
        </w:rPr>
        <w:t xml:space="preserve">A party may disclose Confidential Information to the extent such Confidential Information is required to be disclosed by law, by any governmental or other regulatory authority, or by a court or other authority of competent jurisdiction provided that, to the extent it is legally permitted to do so, it gives the other party </w:t>
      </w:r>
      <w:r w:rsidR="003E0DA9" w:rsidRPr="00EC46AF">
        <w:rPr>
          <w:rFonts w:ascii="Open Sans" w:eastAsia="Open Sans" w:hAnsi="Open Sans" w:cs="Open Sans"/>
        </w:rPr>
        <w:t>written notice promptly upon receipt of a disclosure requirement and before the disclosur</w:t>
      </w:r>
      <w:r w:rsidR="00707DDE" w:rsidRPr="00EC46AF">
        <w:rPr>
          <w:rFonts w:ascii="Open Sans" w:eastAsia="Open Sans" w:hAnsi="Open Sans" w:cs="Open Sans"/>
        </w:rPr>
        <w:t>e</w:t>
      </w:r>
      <w:r w:rsidR="003E0DA9" w:rsidRPr="00EC46AF">
        <w:rPr>
          <w:rFonts w:ascii="Open Sans" w:eastAsia="Open Sans" w:hAnsi="Open Sans" w:cs="Open Sans"/>
        </w:rPr>
        <w:t xml:space="preserve"> is made</w:t>
      </w:r>
      <w:r w:rsidRPr="00EC46AF">
        <w:rPr>
          <w:rFonts w:ascii="Open Sans" w:eastAsia="Open Sans" w:hAnsi="Open Sans" w:cs="Open Sans"/>
        </w:rPr>
        <w:t xml:space="preserve"> and, where notice of disclosure is not prohibited and is given in accordance with this clause, it takes</w:t>
      </w:r>
      <w:r w:rsidR="003E0DA9" w:rsidRPr="00EC46AF">
        <w:rPr>
          <w:rFonts w:ascii="Open Sans" w:eastAsia="Open Sans" w:hAnsi="Open Sans" w:cs="Open Sans"/>
        </w:rPr>
        <w:t xml:space="preserve"> reasonable actions and provides reasonable assistance to the Disclosing Party to secure confidential treatment of the Confidential Information, and discloses only such Confidential Information as is required</w:t>
      </w:r>
      <w:r w:rsidRPr="00EC46AF">
        <w:rPr>
          <w:rFonts w:ascii="Open Sans" w:eastAsia="Open Sans" w:hAnsi="Open Sans" w:cs="Open Sans"/>
        </w:rPr>
        <w:t>.</w:t>
      </w:r>
    </w:p>
    <w:p w14:paraId="5CB1327A" w14:textId="77777777" w:rsidR="001873A7" w:rsidRPr="00EF0025" w:rsidRDefault="001873A7" w:rsidP="000A278C">
      <w:pPr>
        <w:jc w:val="both"/>
        <w:rPr>
          <w:rFonts w:ascii="Open Sans" w:hAnsi="Open Sans" w:cs="Open Sans"/>
          <w:szCs w:val="16"/>
        </w:rPr>
      </w:pPr>
    </w:p>
    <w:p w14:paraId="51CE30B1" w14:textId="77777777" w:rsidR="00A73F8A" w:rsidRPr="00EC46AF" w:rsidRDefault="007268C3">
      <w:pPr>
        <w:jc w:val="both"/>
        <w:rPr>
          <w:rFonts w:ascii="Open Sans" w:eastAsia="Open Sans" w:hAnsi="Open Sans" w:cs="Open Sans"/>
          <w:b/>
          <w:bCs/>
        </w:rPr>
      </w:pPr>
      <w:r w:rsidRPr="00EC46AF">
        <w:rPr>
          <w:rFonts w:ascii="Open Sans" w:eastAsia="Open Sans" w:hAnsi="Open Sans" w:cs="Open Sans"/>
          <w:b/>
          <w:bCs/>
        </w:rPr>
        <w:t>7</w:t>
      </w:r>
      <w:r w:rsidR="002B1845" w:rsidRPr="00EC46AF">
        <w:rPr>
          <w:rFonts w:ascii="Open Sans" w:eastAsia="Open Sans" w:hAnsi="Open Sans" w:cs="Open Sans"/>
          <w:b/>
          <w:bCs/>
        </w:rPr>
        <w:t>.</w:t>
      </w:r>
      <w:r w:rsidR="001873A7" w:rsidRPr="00EC46AF">
        <w:rPr>
          <w:rFonts w:ascii="Open Sans" w:eastAsia="Open Sans" w:hAnsi="Open Sans" w:cs="Open Sans"/>
          <w:b/>
          <w:bCs/>
        </w:rPr>
        <w:t xml:space="preserve"> Warranty: </w:t>
      </w:r>
    </w:p>
    <w:p w14:paraId="5B979BFB" w14:textId="77777777" w:rsidR="001873A7" w:rsidRPr="00EC46AF" w:rsidRDefault="00060528">
      <w:pPr>
        <w:jc w:val="both"/>
        <w:rPr>
          <w:rFonts w:ascii="Open Sans" w:eastAsia="Open Sans" w:hAnsi="Open Sans" w:cs="Open Sans"/>
        </w:rPr>
      </w:pPr>
      <w:r w:rsidRPr="00EC46AF">
        <w:rPr>
          <w:rFonts w:ascii="Open Sans" w:eastAsia="Open Sans" w:hAnsi="Open Sans" w:cs="Open Sans"/>
        </w:rPr>
        <w:t>Each p</w:t>
      </w:r>
      <w:r w:rsidR="007268C3" w:rsidRPr="00EC46AF">
        <w:rPr>
          <w:rFonts w:ascii="Open Sans" w:eastAsia="Open Sans" w:hAnsi="Open Sans" w:cs="Open Sans"/>
        </w:rPr>
        <w:t xml:space="preserve">arty </w:t>
      </w:r>
      <w:r w:rsidR="001873A7" w:rsidRPr="00EC46AF">
        <w:rPr>
          <w:rFonts w:ascii="Open Sans" w:eastAsia="Open Sans" w:hAnsi="Open Sans" w:cs="Open Sans"/>
        </w:rPr>
        <w:t xml:space="preserve">warrants that it has the right to make the disclosures under this Agreement. </w:t>
      </w:r>
      <w:r w:rsidR="00120654" w:rsidRPr="00EC46AF">
        <w:rPr>
          <w:rFonts w:ascii="Open Sans" w:eastAsia="Open Sans" w:hAnsi="Open Sans" w:cs="Open Sans"/>
        </w:rPr>
        <w:t>Exce</w:t>
      </w:r>
      <w:r w:rsidR="00CA3466" w:rsidRPr="00EC46AF">
        <w:rPr>
          <w:rFonts w:ascii="Open Sans" w:eastAsia="Open Sans" w:hAnsi="Open Sans" w:cs="Open Sans"/>
        </w:rPr>
        <w:t>pt as expressly stated in this A</w:t>
      </w:r>
      <w:r w:rsidR="00120654" w:rsidRPr="00EC46AF">
        <w:rPr>
          <w:rFonts w:ascii="Open Sans" w:eastAsia="Open Sans" w:hAnsi="Open Sans" w:cs="Open Sans"/>
        </w:rPr>
        <w:t xml:space="preserve">greement, </w:t>
      </w:r>
      <w:r w:rsidRPr="00EC46AF">
        <w:rPr>
          <w:rFonts w:ascii="Open Sans" w:eastAsia="Open Sans" w:hAnsi="Open Sans" w:cs="Open Sans"/>
        </w:rPr>
        <w:t xml:space="preserve">the Confidential Information is provided “as is” and accordingly </w:t>
      </w:r>
      <w:r w:rsidR="00120654" w:rsidRPr="00EC46AF">
        <w:rPr>
          <w:rFonts w:ascii="Open Sans" w:eastAsia="Open Sans" w:hAnsi="Open Sans" w:cs="Open Sans"/>
        </w:rPr>
        <w:t>no party makes any express or implied warranty or representation concerning its Confidential Information, or the accuracy or completeness of the Confidential Information.</w:t>
      </w:r>
    </w:p>
    <w:p w14:paraId="3AAF73FF" w14:textId="77777777" w:rsidR="001873A7" w:rsidRPr="00EF0025" w:rsidRDefault="001873A7" w:rsidP="000A278C">
      <w:pPr>
        <w:jc w:val="both"/>
        <w:rPr>
          <w:rFonts w:ascii="Open Sans" w:hAnsi="Open Sans" w:cs="Open Sans"/>
          <w:szCs w:val="16"/>
        </w:rPr>
      </w:pPr>
    </w:p>
    <w:p w14:paraId="55C86F66" w14:textId="77777777" w:rsidR="00A73F8A" w:rsidRPr="00EC46AF" w:rsidRDefault="007268C3">
      <w:pPr>
        <w:jc w:val="both"/>
        <w:rPr>
          <w:rFonts w:ascii="Open Sans" w:eastAsia="Open Sans" w:hAnsi="Open Sans" w:cs="Open Sans"/>
          <w:b/>
          <w:bCs/>
        </w:rPr>
      </w:pPr>
      <w:r w:rsidRPr="00EC46AF">
        <w:rPr>
          <w:rFonts w:ascii="Open Sans" w:eastAsia="Open Sans" w:hAnsi="Open Sans" w:cs="Open Sans"/>
          <w:b/>
          <w:bCs/>
        </w:rPr>
        <w:t>8</w:t>
      </w:r>
      <w:r w:rsidR="001873A7" w:rsidRPr="00EC46AF">
        <w:rPr>
          <w:rFonts w:ascii="Open Sans" w:eastAsia="Open Sans" w:hAnsi="Open Sans" w:cs="Open Sans"/>
          <w:b/>
          <w:bCs/>
        </w:rPr>
        <w:t xml:space="preserve">. Rights: </w:t>
      </w:r>
    </w:p>
    <w:p w14:paraId="15A43A29" w14:textId="77777777" w:rsidR="001873A7" w:rsidRPr="00EC46AF" w:rsidRDefault="00207A2C">
      <w:pPr>
        <w:jc w:val="both"/>
        <w:rPr>
          <w:rFonts w:ascii="Open Sans" w:eastAsia="Open Sans" w:hAnsi="Open Sans" w:cs="Open Sans"/>
        </w:rPr>
      </w:pPr>
      <w:r w:rsidRPr="00EC46AF">
        <w:rPr>
          <w:rFonts w:ascii="Open Sans" w:eastAsia="Open Sans" w:hAnsi="Open Sans" w:cs="Open Sans"/>
        </w:rPr>
        <w:t xml:space="preserve">All Confidential Information will remain the property of the Disclosing Party. </w:t>
      </w:r>
      <w:r w:rsidR="001873A7" w:rsidRPr="00EC46AF">
        <w:rPr>
          <w:rFonts w:ascii="Open Sans" w:eastAsia="Open Sans" w:hAnsi="Open Sans" w:cs="Open Sans"/>
        </w:rPr>
        <w:t>Nothing in this Agreement shall be construed to grant to Recipient any right</w:t>
      </w:r>
      <w:r w:rsidR="00E754DC" w:rsidRPr="00EC46AF">
        <w:rPr>
          <w:rFonts w:ascii="Open Sans" w:eastAsia="Open Sans" w:hAnsi="Open Sans" w:cs="Open Sans"/>
        </w:rPr>
        <w:t>, title</w:t>
      </w:r>
      <w:r w:rsidR="001873A7" w:rsidRPr="00EC46AF">
        <w:rPr>
          <w:rFonts w:ascii="Open Sans" w:eastAsia="Open Sans" w:hAnsi="Open Sans" w:cs="Open Sans"/>
        </w:rPr>
        <w:t xml:space="preserve"> or license either express or implied, under any patent, patent application, trademark, copyright, </w:t>
      </w:r>
      <w:proofErr w:type="spellStart"/>
      <w:r w:rsidR="001873A7" w:rsidRPr="00EC46AF">
        <w:rPr>
          <w:rFonts w:ascii="Open Sans" w:eastAsia="Open Sans" w:hAnsi="Open Sans" w:cs="Open Sans"/>
        </w:rPr>
        <w:t>maskwork</w:t>
      </w:r>
      <w:proofErr w:type="spellEnd"/>
      <w:r w:rsidR="001873A7" w:rsidRPr="00EC46AF">
        <w:rPr>
          <w:rFonts w:ascii="Open Sans" w:eastAsia="Open Sans" w:hAnsi="Open Sans" w:cs="Open Sans"/>
        </w:rPr>
        <w:t xml:space="preserve">, trade secret, or other intellectual property right now or hereafter owned or controlled by the other party, except the limited right to carry out the </w:t>
      </w:r>
      <w:r w:rsidR="00120654" w:rsidRPr="00EC46AF">
        <w:rPr>
          <w:rFonts w:ascii="Open Sans" w:eastAsia="Open Sans" w:hAnsi="Open Sans" w:cs="Open Sans"/>
        </w:rPr>
        <w:t>Purpose</w:t>
      </w:r>
      <w:r w:rsidR="001873A7" w:rsidRPr="00EC46AF">
        <w:rPr>
          <w:rFonts w:ascii="Open Sans" w:eastAsia="Open Sans" w:hAnsi="Open Sans" w:cs="Open Sans"/>
        </w:rPr>
        <w:t>.</w:t>
      </w:r>
    </w:p>
    <w:p w14:paraId="157BE57A" w14:textId="77777777" w:rsidR="001873A7" w:rsidRPr="00EF0025" w:rsidRDefault="001873A7" w:rsidP="000A278C">
      <w:pPr>
        <w:jc w:val="both"/>
        <w:rPr>
          <w:rFonts w:ascii="Open Sans" w:hAnsi="Open Sans" w:cs="Open Sans"/>
          <w:szCs w:val="16"/>
        </w:rPr>
      </w:pPr>
    </w:p>
    <w:p w14:paraId="18008A67" w14:textId="77777777" w:rsidR="00A73F8A" w:rsidRPr="00EC46AF" w:rsidRDefault="007268C3">
      <w:pPr>
        <w:jc w:val="both"/>
        <w:rPr>
          <w:rFonts w:ascii="Open Sans" w:eastAsia="Open Sans" w:hAnsi="Open Sans" w:cs="Open Sans"/>
          <w:b/>
          <w:bCs/>
        </w:rPr>
      </w:pPr>
      <w:r w:rsidRPr="00EC46AF">
        <w:rPr>
          <w:rFonts w:ascii="Open Sans" w:eastAsia="Open Sans" w:hAnsi="Open Sans" w:cs="Open Sans"/>
          <w:b/>
          <w:bCs/>
        </w:rPr>
        <w:t>9</w:t>
      </w:r>
      <w:r w:rsidR="001873A7" w:rsidRPr="00EC46AF">
        <w:rPr>
          <w:rFonts w:ascii="Open Sans" w:eastAsia="Open Sans" w:hAnsi="Open Sans" w:cs="Open Sans"/>
          <w:b/>
          <w:bCs/>
        </w:rPr>
        <w:t xml:space="preserve">. Export:   </w:t>
      </w:r>
    </w:p>
    <w:p w14:paraId="7231FA7B" w14:textId="77777777" w:rsidR="00C15C11" w:rsidRPr="00EC46AF" w:rsidRDefault="00C15C11">
      <w:pPr>
        <w:jc w:val="both"/>
        <w:rPr>
          <w:rFonts w:ascii="Open Sans" w:eastAsia="Open Sans" w:hAnsi="Open Sans" w:cs="Open Sans"/>
        </w:rPr>
      </w:pPr>
      <w:r w:rsidRPr="00EC46AF">
        <w:rPr>
          <w:rFonts w:ascii="Open Sans" w:eastAsia="Open Sans" w:hAnsi="Open Sans" w:cs="Open Sans"/>
        </w:rPr>
        <w:t>The parties agree that no Confidential Information</w:t>
      </w:r>
      <w:r w:rsidR="007268C3" w:rsidRPr="00EC46AF">
        <w:rPr>
          <w:rFonts w:ascii="Open Sans" w:eastAsia="Open Sans" w:hAnsi="Open Sans" w:cs="Open Sans"/>
        </w:rPr>
        <w:t xml:space="preserve"> disclosed under this Agreement </w:t>
      </w:r>
      <w:r w:rsidRPr="00EC46AF">
        <w:rPr>
          <w:rFonts w:ascii="Open Sans" w:eastAsia="Open Sans" w:hAnsi="Open Sans" w:cs="Open Sans"/>
        </w:rPr>
        <w:t>is intended to or will be exported or re-exported, directly or indirectly, to any destination restricted or prohibited by export control regulatio</w:t>
      </w:r>
      <w:r w:rsidR="007268C3" w:rsidRPr="00EC46AF">
        <w:rPr>
          <w:rFonts w:ascii="Open Sans" w:eastAsia="Open Sans" w:hAnsi="Open Sans" w:cs="Open Sans"/>
        </w:rPr>
        <w:t xml:space="preserve">ns without the required </w:t>
      </w:r>
      <w:proofErr w:type="spellStart"/>
      <w:r w:rsidR="007268C3" w:rsidRPr="00EC46AF">
        <w:rPr>
          <w:rFonts w:ascii="Open Sans" w:eastAsia="Open Sans" w:hAnsi="Open Sans" w:cs="Open Sans"/>
        </w:rPr>
        <w:t>authoris</w:t>
      </w:r>
      <w:r w:rsidRPr="00EC46AF">
        <w:rPr>
          <w:rFonts w:ascii="Open Sans" w:eastAsia="Open Sans" w:hAnsi="Open Sans" w:cs="Open Sans"/>
        </w:rPr>
        <w:t>ation</w:t>
      </w:r>
      <w:proofErr w:type="spellEnd"/>
      <w:r w:rsidRPr="00EC46AF">
        <w:rPr>
          <w:rFonts w:ascii="Open Sans" w:eastAsia="Open Sans" w:hAnsi="Open Sans" w:cs="Open Sans"/>
        </w:rPr>
        <w:t xml:space="preserve"> or license from the appropriate governmental or other regulatory authorities.</w:t>
      </w:r>
    </w:p>
    <w:p w14:paraId="27E604F8" w14:textId="77777777" w:rsidR="00A14893" w:rsidRDefault="00A14893" w:rsidP="000A278C">
      <w:pPr>
        <w:jc w:val="both"/>
        <w:rPr>
          <w:rFonts w:ascii="Open Sans" w:hAnsi="Open Sans" w:cs="Open Sans"/>
          <w:b/>
          <w:szCs w:val="16"/>
        </w:rPr>
      </w:pPr>
    </w:p>
    <w:p w14:paraId="4931B7BB" w14:textId="77777777" w:rsidR="00A73F8A" w:rsidRPr="00EC46AF" w:rsidRDefault="001873A7">
      <w:pPr>
        <w:jc w:val="both"/>
        <w:rPr>
          <w:rFonts w:ascii="Open Sans" w:eastAsia="Open Sans" w:hAnsi="Open Sans" w:cs="Open Sans"/>
          <w:b/>
          <w:bCs/>
        </w:rPr>
      </w:pPr>
      <w:r w:rsidRPr="00EC46AF">
        <w:rPr>
          <w:rFonts w:ascii="Open Sans" w:eastAsia="Open Sans" w:hAnsi="Open Sans" w:cs="Open Sans"/>
          <w:b/>
          <w:bCs/>
        </w:rPr>
        <w:t>1</w:t>
      </w:r>
      <w:r w:rsidR="007268C3" w:rsidRPr="00EC46AF">
        <w:rPr>
          <w:rFonts w:ascii="Open Sans" w:eastAsia="Open Sans" w:hAnsi="Open Sans" w:cs="Open Sans"/>
          <w:b/>
          <w:bCs/>
        </w:rPr>
        <w:t>0</w:t>
      </w:r>
      <w:r w:rsidRPr="00EC46AF">
        <w:rPr>
          <w:rFonts w:ascii="Open Sans" w:eastAsia="Open Sans" w:hAnsi="Open Sans" w:cs="Open Sans"/>
          <w:b/>
          <w:bCs/>
        </w:rPr>
        <w:t xml:space="preserve">. No Obligations: </w:t>
      </w:r>
    </w:p>
    <w:p w14:paraId="61083838" w14:textId="77777777" w:rsidR="00120654" w:rsidRPr="00EC46AF" w:rsidRDefault="001873A7">
      <w:pPr>
        <w:jc w:val="both"/>
        <w:rPr>
          <w:rFonts w:ascii="Open Sans" w:eastAsia="Open Sans" w:hAnsi="Open Sans" w:cs="Open Sans"/>
        </w:rPr>
      </w:pPr>
      <w:r w:rsidRPr="00EC46AF">
        <w:rPr>
          <w:rFonts w:ascii="Open Sans" w:eastAsia="Open Sans" w:hAnsi="Open Sans" w:cs="Open Sans"/>
        </w:rPr>
        <w:t xml:space="preserve">This </w:t>
      </w:r>
      <w:r w:rsidR="00060528" w:rsidRPr="00EC46AF">
        <w:rPr>
          <w:rFonts w:ascii="Open Sans" w:eastAsia="Open Sans" w:hAnsi="Open Sans" w:cs="Open Sans"/>
        </w:rPr>
        <w:t xml:space="preserve">Agreement imposes no obligation, </w:t>
      </w:r>
      <w:r w:rsidR="00120654" w:rsidRPr="00EC46AF">
        <w:rPr>
          <w:rFonts w:ascii="Open Sans" w:eastAsia="Open Sans" w:hAnsi="Open Sans" w:cs="Open Sans"/>
        </w:rPr>
        <w:t xml:space="preserve">any offer by, or representation or warranty </w:t>
      </w:r>
      <w:r w:rsidRPr="00EC46AF">
        <w:rPr>
          <w:rFonts w:ascii="Open Sans" w:eastAsia="Open Sans" w:hAnsi="Open Sans" w:cs="Open Sans"/>
        </w:rPr>
        <w:t>on either party to purchase, sell, manufacture, license, transfer, or otherwise dispose of technology, services, or products, and does not grant either one the right to demand the other the delivery of any information and that the exchange of information will always</w:t>
      </w:r>
      <w:r w:rsidR="00060528" w:rsidRPr="00EC46AF">
        <w:rPr>
          <w:rFonts w:ascii="Open Sans" w:eastAsia="Open Sans" w:hAnsi="Open Sans" w:cs="Open Sans"/>
        </w:rPr>
        <w:t xml:space="preserve"> be optional for the parties.</w:t>
      </w:r>
      <w:r w:rsidR="00120654" w:rsidRPr="00EC46AF">
        <w:rPr>
          <w:rFonts w:ascii="Open Sans" w:eastAsia="Open Sans" w:hAnsi="Open Sans" w:cs="Open Sans"/>
        </w:rPr>
        <w:t xml:space="preserve"> </w:t>
      </w:r>
    </w:p>
    <w:p w14:paraId="0AA1CB18" w14:textId="77777777" w:rsidR="0020077C" w:rsidRPr="00EF0025" w:rsidRDefault="0020077C" w:rsidP="000A278C">
      <w:pPr>
        <w:jc w:val="both"/>
        <w:rPr>
          <w:rFonts w:ascii="Open Sans" w:hAnsi="Open Sans" w:cs="Open Sans"/>
          <w:b/>
          <w:szCs w:val="16"/>
        </w:rPr>
      </w:pPr>
    </w:p>
    <w:p w14:paraId="6538E797" w14:textId="77777777" w:rsidR="00A73F8A" w:rsidRPr="00EC46AF" w:rsidRDefault="001873A7">
      <w:pPr>
        <w:jc w:val="both"/>
        <w:rPr>
          <w:rFonts w:ascii="Open Sans" w:eastAsia="Open Sans" w:hAnsi="Open Sans" w:cs="Open Sans"/>
          <w:b/>
          <w:bCs/>
        </w:rPr>
      </w:pPr>
      <w:r w:rsidRPr="00EC46AF">
        <w:rPr>
          <w:rFonts w:ascii="Open Sans" w:eastAsia="Open Sans" w:hAnsi="Open Sans" w:cs="Open Sans"/>
          <w:b/>
          <w:bCs/>
        </w:rPr>
        <w:t>1</w:t>
      </w:r>
      <w:r w:rsidR="007268C3" w:rsidRPr="00EC46AF">
        <w:rPr>
          <w:rFonts w:ascii="Open Sans" w:eastAsia="Open Sans" w:hAnsi="Open Sans" w:cs="Open Sans"/>
          <w:b/>
          <w:bCs/>
        </w:rPr>
        <w:t>1</w:t>
      </w:r>
      <w:r w:rsidRPr="00EC46AF">
        <w:rPr>
          <w:rFonts w:ascii="Open Sans" w:eastAsia="Open Sans" w:hAnsi="Open Sans" w:cs="Open Sans"/>
          <w:b/>
          <w:bCs/>
        </w:rPr>
        <w:t xml:space="preserve">. Relationship: </w:t>
      </w:r>
    </w:p>
    <w:p w14:paraId="747FF474" w14:textId="77777777" w:rsidR="001873A7" w:rsidRPr="00EC46AF" w:rsidRDefault="001873A7">
      <w:pPr>
        <w:jc w:val="both"/>
        <w:rPr>
          <w:rFonts w:ascii="Open Sans" w:eastAsia="Open Sans" w:hAnsi="Open Sans" w:cs="Open Sans"/>
        </w:rPr>
      </w:pPr>
      <w:r w:rsidRPr="00EC46AF">
        <w:rPr>
          <w:rFonts w:ascii="Open Sans" w:eastAsia="Open Sans" w:hAnsi="Open Sans" w:cs="Open Sans"/>
        </w:rPr>
        <w:t>This Agreement does not create any agency, partnership or joint venture relationship.</w:t>
      </w:r>
    </w:p>
    <w:p w14:paraId="211E5694" w14:textId="77777777" w:rsidR="00C316F7" w:rsidRPr="00EF0025" w:rsidRDefault="00C316F7" w:rsidP="000A278C">
      <w:pPr>
        <w:jc w:val="both"/>
        <w:rPr>
          <w:rFonts w:ascii="Open Sans" w:hAnsi="Open Sans" w:cs="Open Sans"/>
          <w:b/>
          <w:szCs w:val="16"/>
        </w:rPr>
      </w:pPr>
    </w:p>
    <w:p w14:paraId="359B63C2" w14:textId="77777777" w:rsidR="00A73F8A" w:rsidRPr="00EC46AF" w:rsidRDefault="001873A7">
      <w:pPr>
        <w:jc w:val="both"/>
        <w:rPr>
          <w:rFonts w:ascii="Open Sans" w:eastAsia="Open Sans" w:hAnsi="Open Sans" w:cs="Open Sans"/>
        </w:rPr>
      </w:pPr>
      <w:r w:rsidRPr="00EC46AF">
        <w:rPr>
          <w:rFonts w:ascii="Open Sans" w:eastAsia="Open Sans" w:hAnsi="Open Sans" w:cs="Open Sans"/>
          <w:b/>
          <w:bCs/>
        </w:rPr>
        <w:t>1</w:t>
      </w:r>
      <w:r w:rsidR="007268C3" w:rsidRPr="00EC46AF">
        <w:rPr>
          <w:rFonts w:ascii="Open Sans" w:eastAsia="Open Sans" w:hAnsi="Open Sans" w:cs="Open Sans"/>
          <w:b/>
          <w:bCs/>
        </w:rPr>
        <w:t>2</w:t>
      </w:r>
      <w:r w:rsidRPr="00EC46AF">
        <w:rPr>
          <w:rFonts w:ascii="Open Sans" w:eastAsia="Open Sans" w:hAnsi="Open Sans" w:cs="Open Sans"/>
          <w:b/>
          <w:bCs/>
        </w:rPr>
        <w:t>. Severability:</w:t>
      </w:r>
      <w:r w:rsidRPr="00EC46AF">
        <w:rPr>
          <w:rFonts w:ascii="Open Sans" w:eastAsia="Open Sans" w:hAnsi="Open Sans" w:cs="Open Sans"/>
        </w:rPr>
        <w:t xml:space="preserve"> </w:t>
      </w:r>
    </w:p>
    <w:p w14:paraId="50CB952A" w14:textId="77777777" w:rsidR="001873A7" w:rsidRPr="00EC46AF" w:rsidRDefault="001873A7">
      <w:pPr>
        <w:jc w:val="both"/>
        <w:rPr>
          <w:rFonts w:ascii="Open Sans" w:eastAsia="Open Sans" w:hAnsi="Open Sans" w:cs="Open Sans"/>
        </w:rPr>
      </w:pPr>
      <w:r w:rsidRPr="00EC46AF">
        <w:rPr>
          <w:rFonts w:ascii="Open Sans" w:eastAsia="Open Sans" w:hAnsi="Open Sans" w:cs="Open Sans"/>
        </w:rPr>
        <w:t>If any provision of this Agreement, or the application of such provision, is invalid or unenforceable under any applicable statute or rule of law, the remaining provisions of this Agreement shall remain in full force and effect.</w:t>
      </w:r>
    </w:p>
    <w:p w14:paraId="536F67F7" w14:textId="77777777" w:rsidR="001873A7" w:rsidRPr="00EF0025" w:rsidRDefault="001873A7" w:rsidP="000A278C">
      <w:pPr>
        <w:jc w:val="both"/>
        <w:rPr>
          <w:rFonts w:ascii="Open Sans" w:hAnsi="Open Sans" w:cs="Open Sans"/>
          <w:szCs w:val="16"/>
        </w:rPr>
      </w:pPr>
    </w:p>
    <w:p w14:paraId="677A3C19" w14:textId="77777777" w:rsidR="00A73F8A" w:rsidRPr="00EC46AF" w:rsidRDefault="001873A7">
      <w:pPr>
        <w:jc w:val="both"/>
        <w:rPr>
          <w:rFonts w:ascii="Open Sans" w:eastAsia="Open Sans" w:hAnsi="Open Sans" w:cs="Open Sans"/>
          <w:b/>
          <w:bCs/>
        </w:rPr>
      </w:pPr>
      <w:r w:rsidRPr="00EC46AF">
        <w:rPr>
          <w:rFonts w:ascii="Open Sans" w:eastAsia="Open Sans" w:hAnsi="Open Sans" w:cs="Open Sans"/>
          <w:b/>
          <w:bCs/>
        </w:rPr>
        <w:t>1</w:t>
      </w:r>
      <w:r w:rsidR="007268C3" w:rsidRPr="00EC46AF">
        <w:rPr>
          <w:rFonts w:ascii="Open Sans" w:eastAsia="Open Sans" w:hAnsi="Open Sans" w:cs="Open Sans"/>
          <w:b/>
          <w:bCs/>
        </w:rPr>
        <w:t>3</w:t>
      </w:r>
      <w:r w:rsidRPr="00EC46AF">
        <w:rPr>
          <w:rFonts w:ascii="Open Sans" w:eastAsia="Open Sans" w:hAnsi="Open Sans" w:cs="Open Sans"/>
          <w:b/>
          <w:bCs/>
        </w:rPr>
        <w:t xml:space="preserve">. </w:t>
      </w:r>
      <w:r w:rsidR="00FD7393" w:rsidRPr="00EC46AF">
        <w:rPr>
          <w:rFonts w:ascii="Open Sans" w:eastAsia="Open Sans" w:hAnsi="Open Sans" w:cs="Open Sans"/>
          <w:b/>
          <w:bCs/>
        </w:rPr>
        <w:t>Governing</w:t>
      </w:r>
      <w:r w:rsidRPr="00EC46AF">
        <w:rPr>
          <w:rFonts w:ascii="Open Sans" w:eastAsia="Open Sans" w:hAnsi="Open Sans" w:cs="Open Sans"/>
          <w:b/>
          <w:bCs/>
        </w:rPr>
        <w:t xml:space="preserve"> Law</w:t>
      </w:r>
      <w:r w:rsidR="00BA1DBD" w:rsidRPr="00EC46AF">
        <w:rPr>
          <w:rFonts w:ascii="Open Sans" w:eastAsia="Open Sans" w:hAnsi="Open Sans" w:cs="Open Sans"/>
          <w:b/>
          <w:bCs/>
        </w:rPr>
        <w:t xml:space="preserve"> and dispute resolution</w:t>
      </w:r>
      <w:r w:rsidRPr="00EC46AF">
        <w:rPr>
          <w:rFonts w:ascii="Open Sans" w:eastAsia="Open Sans" w:hAnsi="Open Sans" w:cs="Open Sans"/>
          <w:b/>
          <w:bCs/>
        </w:rPr>
        <w:t xml:space="preserve">: </w:t>
      </w:r>
    </w:p>
    <w:p w14:paraId="64F42611" w14:textId="75897659" w:rsidR="008F219A" w:rsidRDefault="00060528" w:rsidP="6AA36654">
      <w:pPr>
        <w:jc w:val="both"/>
      </w:pPr>
      <w:r w:rsidRPr="00EC46AF">
        <w:rPr>
          <w:rFonts w:ascii="Open Sans" w:eastAsia="Open Sans" w:hAnsi="Open Sans" w:cs="Open Sans"/>
        </w:rPr>
        <w:t xml:space="preserve">This Agreement and any dispute or claim arising out of or in connection with it or its subject matter or formation (including non-contractual disputes or claims) shall be </w:t>
      </w:r>
      <w:r w:rsidR="00A32202" w:rsidRPr="00EC46AF">
        <w:rPr>
          <w:rFonts w:ascii="Open Sans" w:eastAsia="Open Sans" w:hAnsi="Open Sans" w:cs="Open Sans"/>
        </w:rPr>
        <w:t xml:space="preserve">governed by and construed in accordance with the laws of Hong Kong.  The parties agree that any dispute or claim that arises out of or in connection with this Agreement or its subject matter or formation (including non-contractual disputes or claims) shall be </w:t>
      </w:r>
      <w:r w:rsidR="008D3E72" w:rsidRPr="00EC46AF">
        <w:rPr>
          <w:rFonts w:ascii="Open Sans" w:eastAsia="Open Sans" w:hAnsi="Open Sans" w:cs="Open Sans"/>
        </w:rPr>
        <w:t>referred to and finally resolved by arbitration administered by the Hong Kong International Arbitration Centre under the Hong Kong International Arbitration Centre Administered Arbitration rules in force when the Notice of Arbitration is submitted.</w:t>
      </w:r>
      <w:r w:rsidR="00E32677">
        <w:rPr>
          <w:lang w:eastAsia="zh-CN"/>
        </w:rPr>
        <w:t xml:space="preserve"> </w:t>
      </w:r>
    </w:p>
    <w:p w14:paraId="6251692C" w14:textId="77777777" w:rsidR="00120654" w:rsidRPr="00EF0025" w:rsidRDefault="00120654" w:rsidP="000A278C">
      <w:pPr>
        <w:jc w:val="both"/>
        <w:rPr>
          <w:rFonts w:ascii="Open Sans" w:hAnsi="Open Sans" w:cs="Open Sans"/>
          <w:szCs w:val="16"/>
          <w:lang w:eastAsia="zh-CN"/>
        </w:rPr>
      </w:pPr>
    </w:p>
    <w:p w14:paraId="7021721E" w14:textId="77777777" w:rsidR="00120654" w:rsidRPr="00EC46AF" w:rsidRDefault="00120654">
      <w:pPr>
        <w:jc w:val="both"/>
        <w:rPr>
          <w:rFonts w:ascii="Open Sans" w:eastAsia="Open Sans" w:hAnsi="Open Sans" w:cs="Open Sans"/>
        </w:rPr>
      </w:pPr>
      <w:r w:rsidRPr="00EC46AF">
        <w:rPr>
          <w:rFonts w:ascii="Open Sans" w:eastAsia="Open Sans" w:hAnsi="Open Sans" w:cs="Open Sans"/>
        </w:rPr>
        <w:t>The Recipient ackno</w:t>
      </w:r>
      <w:r w:rsidR="00F35083" w:rsidRPr="00EC46AF">
        <w:rPr>
          <w:rFonts w:ascii="Open Sans" w:eastAsia="Open Sans" w:hAnsi="Open Sans" w:cs="Open Sans"/>
        </w:rPr>
        <w:t>wledges that damages alone may</w:t>
      </w:r>
      <w:r w:rsidRPr="00EC46AF">
        <w:rPr>
          <w:rFonts w:ascii="Open Sans" w:eastAsia="Open Sans" w:hAnsi="Open Sans" w:cs="Open Sans"/>
        </w:rPr>
        <w:t xml:space="preserve"> not be an adequate remedy for the breach of any of the provisions of this </w:t>
      </w:r>
      <w:r w:rsidR="00A22DC0" w:rsidRPr="00EC46AF">
        <w:rPr>
          <w:rFonts w:ascii="Open Sans" w:eastAsia="Open Sans" w:hAnsi="Open Sans" w:cs="Open Sans"/>
        </w:rPr>
        <w:t>A</w:t>
      </w:r>
      <w:r w:rsidRPr="00EC46AF">
        <w:rPr>
          <w:rFonts w:ascii="Open Sans" w:eastAsia="Open Sans" w:hAnsi="Open Sans" w:cs="Open Sans"/>
        </w:rPr>
        <w:t xml:space="preserve">greement. Accordingly, without prejudice to any other rights and remedies it may have, the Disclosing Party shall be entitled to </w:t>
      </w:r>
      <w:r w:rsidR="002C71F6" w:rsidRPr="00EC46AF">
        <w:rPr>
          <w:rFonts w:ascii="Open Sans" w:eastAsia="Open Sans" w:hAnsi="Open Sans" w:cs="Open Sans"/>
        </w:rPr>
        <w:t xml:space="preserve">seek </w:t>
      </w:r>
      <w:r w:rsidRPr="00EC46AF">
        <w:rPr>
          <w:rFonts w:ascii="Open Sans" w:eastAsia="Open Sans" w:hAnsi="Open Sans" w:cs="Open Sans"/>
        </w:rPr>
        <w:t xml:space="preserve">the granting of equitable relief (including without limitation injunctive relief) concerning any threatened or actual breach of any of the provisions of this </w:t>
      </w:r>
      <w:r w:rsidR="00A22DC0" w:rsidRPr="00EC46AF">
        <w:rPr>
          <w:rFonts w:ascii="Open Sans" w:eastAsia="Open Sans" w:hAnsi="Open Sans" w:cs="Open Sans"/>
        </w:rPr>
        <w:t>A</w:t>
      </w:r>
      <w:r w:rsidRPr="00EC46AF">
        <w:rPr>
          <w:rFonts w:ascii="Open Sans" w:eastAsia="Open Sans" w:hAnsi="Open Sans" w:cs="Open Sans"/>
        </w:rPr>
        <w:t xml:space="preserve">greement. </w:t>
      </w:r>
    </w:p>
    <w:p w14:paraId="4D47F35C" w14:textId="77777777" w:rsidR="001873A7" w:rsidRPr="00EF0025" w:rsidRDefault="001873A7" w:rsidP="000A278C">
      <w:pPr>
        <w:jc w:val="both"/>
        <w:rPr>
          <w:rFonts w:ascii="Open Sans" w:hAnsi="Open Sans" w:cs="Open Sans"/>
          <w:b/>
          <w:bCs/>
          <w:szCs w:val="16"/>
        </w:rPr>
      </w:pPr>
    </w:p>
    <w:p w14:paraId="1AA67020" w14:textId="77777777" w:rsidR="007268C3" w:rsidRPr="00EC46AF" w:rsidRDefault="00BE7B43">
      <w:pPr>
        <w:tabs>
          <w:tab w:val="left" w:pos="20"/>
          <w:tab w:val="left" w:pos="740"/>
        </w:tabs>
        <w:autoSpaceDE w:val="0"/>
        <w:autoSpaceDN w:val="0"/>
        <w:adjustRightInd w:val="0"/>
        <w:jc w:val="both"/>
        <w:rPr>
          <w:rFonts w:ascii="Open Sans" w:eastAsia="Open Sans" w:hAnsi="Open Sans" w:cs="Open Sans"/>
        </w:rPr>
      </w:pPr>
      <w:r w:rsidRPr="00EC46AF">
        <w:rPr>
          <w:rFonts w:ascii="Open Sans" w:eastAsia="Open Sans" w:hAnsi="Open Sans" w:cs="Open Sans"/>
          <w:b/>
          <w:bCs/>
        </w:rPr>
        <w:t>1</w:t>
      </w:r>
      <w:r w:rsidR="007268C3" w:rsidRPr="00EC46AF">
        <w:rPr>
          <w:rFonts w:ascii="Open Sans" w:eastAsia="Open Sans" w:hAnsi="Open Sans" w:cs="Open Sans"/>
          <w:b/>
          <w:bCs/>
        </w:rPr>
        <w:t>4</w:t>
      </w:r>
      <w:r w:rsidR="001873A7" w:rsidRPr="00EC46AF">
        <w:rPr>
          <w:rFonts w:ascii="Open Sans" w:eastAsia="Open Sans" w:hAnsi="Open Sans" w:cs="Open Sans"/>
          <w:b/>
          <w:bCs/>
        </w:rPr>
        <w:t>.</w:t>
      </w:r>
      <w:r w:rsidR="001873A7" w:rsidRPr="00EC46AF">
        <w:rPr>
          <w:rFonts w:ascii="Open Sans" w:eastAsia="Open Sans" w:hAnsi="Open Sans" w:cs="Open Sans"/>
        </w:rPr>
        <w:t xml:space="preserve"> </w:t>
      </w:r>
      <w:r w:rsidR="007268C3" w:rsidRPr="00EC46AF">
        <w:rPr>
          <w:rFonts w:ascii="Open Sans" w:eastAsia="Open Sans" w:hAnsi="Open Sans" w:cs="Open Sans"/>
          <w:b/>
          <w:bCs/>
        </w:rPr>
        <w:t>Term and Termination:</w:t>
      </w:r>
    </w:p>
    <w:p w14:paraId="5AFECAD4" w14:textId="77777777" w:rsidR="00120654" w:rsidRPr="00EC46AF" w:rsidRDefault="001873A7">
      <w:pPr>
        <w:tabs>
          <w:tab w:val="left" w:pos="20"/>
          <w:tab w:val="left" w:pos="740"/>
        </w:tabs>
        <w:autoSpaceDE w:val="0"/>
        <w:autoSpaceDN w:val="0"/>
        <w:adjustRightInd w:val="0"/>
        <w:jc w:val="both"/>
        <w:rPr>
          <w:rFonts w:ascii="Open Sans" w:eastAsia="Open Sans" w:hAnsi="Open Sans" w:cs="Open Sans"/>
          <w:color w:val="000000"/>
        </w:rPr>
      </w:pPr>
      <w:r w:rsidRPr="00EC46AF">
        <w:rPr>
          <w:rFonts w:ascii="Open Sans" w:eastAsia="Open Sans" w:hAnsi="Open Sans" w:cs="Open Sans"/>
        </w:rPr>
        <w:t>This Agreement shall continue from th</w:t>
      </w:r>
      <w:r w:rsidR="00060528" w:rsidRPr="00EC46AF">
        <w:rPr>
          <w:rFonts w:ascii="Open Sans" w:eastAsia="Open Sans" w:hAnsi="Open Sans" w:cs="Open Sans"/>
        </w:rPr>
        <w:t xml:space="preserve">e “Effective Date” for </w:t>
      </w:r>
      <w:r w:rsidR="00F22413" w:rsidRPr="00EC46AF">
        <w:rPr>
          <w:rFonts w:ascii="Open Sans" w:eastAsia="Open Sans" w:hAnsi="Open Sans" w:cs="Open Sans"/>
        </w:rPr>
        <w:t>the Term</w:t>
      </w:r>
      <w:r w:rsidR="00060528" w:rsidRPr="00EC46AF">
        <w:rPr>
          <w:rFonts w:ascii="Open Sans" w:eastAsia="Open Sans" w:hAnsi="Open Sans" w:cs="Open Sans"/>
        </w:rPr>
        <w:t xml:space="preserve"> or</w:t>
      </w:r>
      <w:r w:rsidRPr="00EC46AF">
        <w:rPr>
          <w:rFonts w:ascii="Open Sans" w:eastAsia="Open Sans" w:hAnsi="Open Sans" w:cs="Open Sans"/>
        </w:rPr>
        <w:t xml:space="preserve"> until terminated by either party by giving thirty (30) days written notice to the other party of its intent to terminate thi</w:t>
      </w:r>
      <w:r w:rsidR="00F54967" w:rsidRPr="00EC46AF">
        <w:rPr>
          <w:rFonts w:ascii="Open Sans" w:eastAsia="Open Sans" w:hAnsi="Open Sans" w:cs="Open Sans"/>
        </w:rPr>
        <w:t xml:space="preserve">s Agreement.  Upon </w:t>
      </w:r>
      <w:r w:rsidR="00060528" w:rsidRPr="00EC46AF">
        <w:rPr>
          <w:rFonts w:ascii="Open Sans" w:eastAsia="Open Sans" w:hAnsi="Open Sans" w:cs="Open Sans"/>
        </w:rPr>
        <w:t xml:space="preserve">expiry or </w:t>
      </w:r>
      <w:r w:rsidR="00F54967" w:rsidRPr="00EC46AF">
        <w:rPr>
          <w:rFonts w:ascii="Open Sans" w:eastAsia="Open Sans" w:hAnsi="Open Sans" w:cs="Open Sans"/>
        </w:rPr>
        <w:t>termination t</w:t>
      </w:r>
      <w:r w:rsidRPr="00EC46AF">
        <w:rPr>
          <w:rFonts w:ascii="Open Sans" w:eastAsia="Open Sans" w:hAnsi="Open Sans" w:cs="Open Sans"/>
        </w:rPr>
        <w:t>he Recipient shall: (</w:t>
      </w:r>
      <w:proofErr w:type="spellStart"/>
      <w:r w:rsidRPr="00EC46AF">
        <w:rPr>
          <w:rFonts w:ascii="Open Sans" w:eastAsia="Open Sans" w:hAnsi="Open Sans" w:cs="Open Sans"/>
        </w:rPr>
        <w:t>i</w:t>
      </w:r>
      <w:proofErr w:type="spellEnd"/>
      <w:r w:rsidRPr="00EC46AF">
        <w:rPr>
          <w:rFonts w:ascii="Open Sans" w:eastAsia="Open Sans" w:hAnsi="Open Sans" w:cs="Open Sans"/>
        </w:rPr>
        <w:t xml:space="preserve">) cease using the </w:t>
      </w:r>
      <w:r w:rsidR="00F54967" w:rsidRPr="00EC46AF">
        <w:rPr>
          <w:rFonts w:ascii="Open Sans" w:eastAsia="Open Sans" w:hAnsi="Open Sans" w:cs="Open Sans"/>
        </w:rPr>
        <w:t xml:space="preserve">Confidential </w:t>
      </w:r>
      <w:r w:rsidRPr="00EC46AF">
        <w:rPr>
          <w:rFonts w:ascii="Open Sans" w:eastAsia="Open Sans" w:hAnsi="Open Sans" w:cs="Open Sans"/>
        </w:rPr>
        <w:t xml:space="preserve">Information, (ii) </w:t>
      </w:r>
      <w:r w:rsidRPr="00EC46AF">
        <w:rPr>
          <w:rFonts w:ascii="Open Sans" w:eastAsia="Open Sans" w:hAnsi="Open Sans" w:cs="Open Sans"/>
        </w:rPr>
        <w:lastRenderedPageBreak/>
        <w:t>return</w:t>
      </w:r>
      <w:r w:rsidR="005945CD" w:rsidRPr="00EC46AF">
        <w:rPr>
          <w:rFonts w:ascii="Open Sans" w:eastAsia="Open Sans" w:hAnsi="Open Sans" w:cs="Open Sans"/>
        </w:rPr>
        <w:t xml:space="preserve"> or destroy</w:t>
      </w:r>
      <w:r w:rsidRPr="00EC46AF">
        <w:rPr>
          <w:rFonts w:ascii="Open Sans" w:eastAsia="Open Sans" w:hAnsi="Open Sans" w:cs="Open Sans"/>
        </w:rPr>
        <w:t xml:space="preserve"> the </w:t>
      </w:r>
      <w:r w:rsidR="00F54967" w:rsidRPr="00EC46AF">
        <w:rPr>
          <w:rFonts w:ascii="Open Sans" w:eastAsia="Open Sans" w:hAnsi="Open Sans" w:cs="Open Sans"/>
        </w:rPr>
        <w:t xml:space="preserve">Confidential </w:t>
      </w:r>
      <w:r w:rsidRPr="00EC46AF">
        <w:rPr>
          <w:rFonts w:ascii="Open Sans" w:eastAsia="Open Sans" w:hAnsi="Open Sans" w:cs="Open Sans"/>
        </w:rPr>
        <w:t xml:space="preserve">Information and all copies, notes or extracts thereof to the Discloser within </w:t>
      </w:r>
      <w:r w:rsidR="00105EFF" w:rsidRPr="00EC46AF">
        <w:rPr>
          <w:rFonts w:ascii="Open Sans" w:eastAsia="Open Sans" w:hAnsi="Open Sans" w:cs="Open Sans"/>
        </w:rPr>
        <w:t xml:space="preserve">ten </w:t>
      </w:r>
      <w:r w:rsidRPr="00EC46AF">
        <w:rPr>
          <w:rFonts w:ascii="Open Sans" w:eastAsia="Open Sans" w:hAnsi="Open Sans" w:cs="Open Sans"/>
        </w:rPr>
        <w:t>(</w:t>
      </w:r>
      <w:r w:rsidR="00105EFF" w:rsidRPr="00EC46AF">
        <w:rPr>
          <w:rFonts w:ascii="Open Sans" w:eastAsia="Open Sans" w:hAnsi="Open Sans" w:cs="Open Sans"/>
        </w:rPr>
        <w:t>10</w:t>
      </w:r>
      <w:r w:rsidRPr="00EC46AF">
        <w:rPr>
          <w:rFonts w:ascii="Open Sans" w:eastAsia="Open Sans" w:hAnsi="Open Sans" w:cs="Open Sans"/>
        </w:rPr>
        <w:t>) business days of receipt of request; and (iii) upon request of the Discloser, confirm in writing that the Recipient has complied with the obligation set forth in this paragraph.</w:t>
      </w:r>
      <w:r w:rsidR="00120654" w:rsidRPr="00EC46AF">
        <w:rPr>
          <w:rFonts w:ascii="Open Sans" w:eastAsia="Open Sans" w:hAnsi="Open Sans" w:cs="Open Sans"/>
        </w:rPr>
        <w:t xml:space="preserve"> Termination of this Agreement shall not affect any accrued rights or remedies to which either party is entitled.</w:t>
      </w:r>
    </w:p>
    <w:p w14:paraId="714D2D94" w14:textId="77777777" w:rsidR="00A478B2" w:rsidRPr="00EF0025" w:rsidRDefault="00A478B2" w:rsidP="000A278C">
      <w:pPr>
        <w:jc w:val="both"/>
        <w:rPr>
          <w:rFonts w:ascii="Open Sans" w:hAnsi="Open Sans" w:cs="Open Sans"/>
          <w:szCs w:val="16"/>
        </w:rPr>
      </w:pPr>
    </w:p>
    <w:p w14:paraId="44D54CEE" w14:textId="77777777" w:rsidR="00A73F8A" w:rsidRPr="00EC46AF" w:rsidRDefault="00BE7B43">
      <w:pPr>
        <w:jc w:val="both"/>
        <w:rPr>
          <w:rFonts w:ascii="Open Sans" w:eastAsia="Open Sans" w:hAnsi="Open Sans" w:cs="Open Sans"/>
        </w:rPr>
      </w:pPr>
      <w:r w:rsidRPr="00EC46AF">
        <w:rPr>
          <w:rFonts w:ascii="Open Sans" w:eastAsia="Open Sans" w:hAnsi="Open Sans" w:cs="Open Sans"/>
          <w:b/>
          <w:bCs/>
        </w:rPr>
        <w:t>1</w:t>
      </w:r>
      <w:r w:rsidR="007268C3" w:rsidRPr="00EC46AF">
        <w:rPr>
          <w:rFonts w:ascii="Open Sans" w:eastAsia="Open Sans" w:hAnsi="Open Sans" w:cs="Open Sans"/>
          <w:b/>
          <w:bCs/>
        </w:rPr>
        <w:t>5.  General</w:t>
      </w:r>
      <w:r w:rsidR="00A478B2" w:rsidRPr="00EC46AF">
        <w:rPr>
          <w:rFonts w:ascii="Open Sans" w:eastAsia="Open Sans" w:hAnsi="Open Sans" w:cs="Open Sans"/>
          <w:b/>
          <w:bCs/>
        </w:rPr>
        <w:t>:</w:t>
      </w:r>
      <w:r w:rsidR="00A478B2" w:rsidRPr="00EC46AF">
        <w:rPr>
          <w:rFonts w:ascii="Open Sans" w:eastAsia="Open Sans" w:hAnsi="Open Sans" w:cs="Open Sans"/>
        </w:rPr>
        <w:t xml:space="preserve">  </w:t>
      </w:r>
    </w:p>
    <w:p w14:paraId="17021252" w14:textId="77777777" w:rsidR="00DF291C" w:rsidRPr="00EC46AF" w:rsidRDefault="00DF291C">
      <w:pPr>
        <w:jc w:val="both"/>
        <w:rPr>
          <w:rFonts w:ascii="Open Sans" w:eastAsia="Open Sans" w:hAnsi="Open Sans" w:cs="Open Sans"/>
        </w:rPr>
      </w:pPr>
      <w:r w:rsidRPr="00EC46AF">
        <w:rPr>
          <w:rFonts w:ascii="Open Sans" w:eastAsia="Open Sans" w:hAnsi="Open Sans" w:cs="Open Sans"/>
        </w:rPr>
        <w:t>Except as otherwise provided in this Agreement, no party may assign, sub-contract or deal in any way with, any of its rights or obligations under this agreement or any document referred to in it</w:t>
      </w:r>
      <w:r w:rsidR="00DE604D" w:rsidRPr="00EC46AF">
        <w:rPr>
          <w:rFonts w:ascii="Open Sans" w:eastAsia="Open Sans" w:hAnsi="Open Sans" w:cs="Open Sans"/>
        </w:rPr>
        <w:t xml:space="preserve"> without written authorization of the other party</w:t>
      </w:r>
      <w:r w:rsidRPr="00EC46AF">
        <w:rPr>
          <w:rFonts w:ascii="Open Sans" w:eastAsia="Open Sans" w:hAnsi="Open Sans" w:cs="Open Sans"/>
        </w:rPr>
        <w:t xml:space="preserve">. </w:t>
      </w:r>
      <w:r w:rsidR="00106C9E" w:rsidRPr="00EC46AF">
        <w:rPr>
          <w:rFonts w:ascii="Open Sans" w:eastAsia="Open Sans" w:hAnsi="Open Sans" w:cs="Open Sans"/>
        </w:rPr>
        <w:t>Clauses</w:t>
      </w:r>
      <w:r w:rsidR="001873A7" w:rsidRPr="00EC46AF">
        <w:rPr>
          <w:rFonts w:ascii="Open Sans" w:eastAsia="Open Sans" w:hAnsi="Open Sans" w:cs="Open Sans"/>
        </w:rPr>
        <w:t xml:space="preserve"> </w:t>
      </w:r>
      <w:r w:rsidR="00106C9E" w:rsidRPr="00EC46AF">
        <w:rPr>
          <w:rFonts w:ascii="Open Sans" w:eastAsia="Open Sans" w:hAnsi="Open Sans" w:cs="Open Sans"/>
        </w:rPr>
        <w:t>1, 2, 3, 6, 7, 8, 9, 11, 13, 14 and 15</w:t>
      </w:r>
      <w:r w:rsidR="001873A7" w:rsidRPr="00EC46AF">
        <w:rPr>
          <w:rFonts w:ascii="Open Sans" w:eastAsia="Open Sans" w:hAnsi="Open Sans" w:cs="Open Sans"/>
        </w:rPr>
        <w:t xml:space="preserve"> shall survive the termination of this Agreement.</w:t>
      </w:r>
      <w:r w:rsidR="00193767" w:rsidRPr="00EC46AF">
        <w:rPr>
          <w:rFonts w:ascii="Open Sans" w:eastAsia="Open Sans" w:hAnsi="Open Sans" w:cs="Open Sans"/>
        </w:rPr>
        <w:t xml:space="preserve"> </w:t>
      </w:r>
      <w:r w:rsidRPr="00EC46AF">
        <w:rPr>
          <w:rFonts w:ascii="Open Sans" w:eastAsia="Open Sans" w:hAnsi="Open Sans" w:cs="Open Sans"/>
        </w:rPr>
        <w:t>This Agreement constitutes the entire agreement between the parties and supersedes and extinguishes all previous drafts, agreements, arrangements and understandings between them, whether written or oral, relating to its subject matter. Each party agrees that it shall have no remedies in respect of any representation or warranty (whether made innocently or negligently) that is not set out in this Agreement. Each party agrees that its only liability in respect of those representations and warranties that are set out in this Agreement (whether made innocently or negligently) shall be for breach of contract. No variation of this Agreement shall be effective unless it is in writing and signed by each of the parties</w:t>
      </w:r>
      <w:r w:rsidR="00105EFF" w:rsidRPr="00EC46AF">
        <w:rPr>
          <w:rFonts w:ascii="Open Sans" w:eastAsia="Open Sans" w:hAnsi="Open Sans" w:cs="Open Sans"/>
        </w:rPr>
        <w:t>’</w:t>
      </w:r>
      <w:r w:rsidRPr="00EC46AF">
        <w:rPr>
          <w:rFonts w:ascii="Open Sans" w:eastAsia="Open Sans" w:hAnsi="Open Sans" w:cs="Open Sans"/>
        </w:rPr>
        <w:t xml:space="preserve"> </w:t>
      </w:r>
      <w:proofErr w:type="spellStart"/>
      <w:r w:rsidRPr="00EC46AF">
        <w:rPr>
          <w:rFonts w:ascii="Open Sans" w:eastAsia="Open Sans" w:hAnsi="Open Sans" w:cs="Open Sans"/>
        </w:rPr>
        <w:t>authorised</w:t>
      </w:r>
      <w:proofErr w:type="spellEnd"/>
      <w:r w:rsidRPr="00EC46AF">
        <w:rPr>
          <w:rFonts w:ascii="Open Sans" w:eastAsia="Open Sans" w:hAnsi="Open Sans" w:cs="Open Sans"/>
        </w:rPr>
        <w:t xml:space="preserve"> representatives.</w:t>
      </w:r>
    </w:p>
    <w:p w14:paraId="0F0154D6" w14:textId="77777777" w:rsidR="00C15C11" w:rsidRPr="00EF0025" w:rsidRDefault="00C15C11" w:rsidP="000A278C">
      <w:pPr>
        <w:jc w:val="both"/>
        <w:rPr>
          <w:rFonts w:ascii="Open Sans" w:hAnsi="Open Sans" w:cs="Open Sans"/>
          <w:szCs w:val="16"/>
        </w:rPr>
      </w:pPr>
    </w:p>
    <w:p w14:paraId="57678322" w14:textId="77777777" w:rsidR="00BE7B43" w:rsidRPr="00EC46AF" w:rsidRDefault="00BE7B43">
      <w:pPr>
        <w:jc w:val="both"/>
        <w:rPr>
          <w:rFonts w:ascii="Open Sans" w:eastAsia="Open Sans" w:hAnsi="Open Sans" w:cs="Open Sans"/>
        </w:rPr>
      </w:pPr>
      <w:r w:rsidRPr="00EC46AF">
        <w:rPr>
          <w:rFonts w:ascii="Open Sans" w:eastAsia="Open Sans" w:hAnsi="Open Sans" w:cs="Open Sans"/>
          <w:b/>
          <w:bCs/>
        </w:rPr>
        <w:t>IN WITNESS WHEREOF</w:t>
      </w:r>
      <w:r w:rsidRPr="00EC46AF">
        <w:rPr>
          <w:rFonts w:ascii="Open Sans" w:eastAsia="Open Sans" w:hAnsi="Open Sans" w:cs="Open Sans"/>
        </w:rPr>
        <w:t xml:space="preserve"> the parties have caused this Agreement to be executed by their duly </w:t>
      </w:r>
      <w:proofErr w:type="spellStart"/>
      <w:r w:rsidRPr="00EC46AF">
        <w:rPr>
          <w:rFonts w:ascii="Open Sans" w:eastAsia="Open Sans" w:hAnsi="Open Sans" w:cs="Open Sans"/>
        </w:rPr>
        <w:t>authori</w:t>
      </w:r>
      <w:r w:rsidR="00DF291C" w:rsidRPr="00EC46AF">
        <w:rPr>
          <w:rFonts w:ascii="Open Sans" w:eastAsia="Open Sans" w:hAnsi="Open Sans" w:cs="Open Sans"/>
        </w:rPr>
        <w:t>s</w:t>
      </w:r>
      <w:r w:rsidRPr="00EC46AF">
        <w:rPr>
          <w:rFonts w:ascii="Open Sans" w:eastAsia="Open Sans" w:hAnsi="Open Sans" w:cs="Open Sans"/>
        </w:rPr>
        <w:t>ed</w:t>
      </w:r>
      <w:proofErr w:type="spellEnd"/>
      <w:r w:rsidRPr="00EC46AF">
        <w:rPr>
          <w:rFonts w:ascii="Open Sans" w:eastAsia="Open Sans" w:hAnsi="Open Sans" w:cs="Open Sans"/>
        </w:rPr>
        <w:t xml:space="preserve"> representatives.</w:t>
      </w:r>
    </w:p>
    <w:tbl>
      <w:tblPr>
        <w:tblpPr w:leftFromText="180" w:rightFromText="180" w:vertAnchor="text" w:horzAnchor="margin" w:tblpX="500" w:tblpY="204"/>
        <w:tblW w:w="9464" w:type="dxa"/>
        <w:tblLayout w:type="fixed"/>
        <w:tblLook w:val="0000" w:firstRow="0" w:lastRow="0" w:firstColumn="0" w:lastColumn="0" w:noHBand="0" w:noVBand="0"/>
      </w:tblPr>
      <w:tblGrid>
        <w:gridCol w:w="4536"/>
        <w:gridCol w:w="4928"/>
      </w:tblGrid>
      <w:tr w:rsidR="007268C3" w:rsidRPr="003A26F2" w14:paraId="5C4B87C7" w14:textId="77777777" w:rsidTr="00EC46AF">
        <w:trPr>
          <w:trHeight w:val="377"/>
        </w:trPr>
        <w:tc>
          <w:tcPr>
            <w:tcW w:w="4536" w:type="dxa"/>
            <w:tcBorders>
              <w:top w:val="single" w:sz="4" w:space="0" w:color="auto"/>
              <w:left w:val="single" w:sz="4" w:space="0" w:color="auto"/>
              <w:bottom w:val="single" w:sz="4" w:space="0" w:color="auto"/>
              <w:right w:val="single" w:sz="4" w:space="0" w:color="auto"/>
            </w:tcBorders>
            <w:vAlign w:val="center"/>
          </w:tcPr>
          <w:p w14:paraId="397A45A8" w14:textId="5F11FC2B" w:rsidR="007268C3" w:rsidRPr="00EC46AF" w:rsidRDefault="0029027F">
            <w:pPr>
              <w:pStyle w:val="Para"/>
              <w:tabs>
                <w:tab w:val="clear" w:pos="720"/>
              </w:tabs>
              <w:rPr>
                <w:rFonts w:ascii="Open Sans" w:eastAsia="Open Sans" w:hAnsi="Open Sans" w:cs="Open Sans"/>
                <w:b/>
                <w:bCs/>
                <w:sz w:val="16"/>
                <w:szCs w:val="16"/>
              </w:rPr>
            </w:pPr>
            <w:r w:rsidRPr="00EC46AF">
              <w:rPr>
                <w:rFonts w:ascii="Open Sans" w:eastAsia="Open Sans" w:hAnsi="Open Sans" w:cs="Open Sans"/>
                <w:b/>
                <w:bCs/>
                <w:sz w:val="16"/>
                <w:szCs w:val="16"/>
              </w:rPr>
              <w:t>T</w:t>
            </w:r>
            <w:r w:rsidR="27C9BB08" w:rsidRPr="00EC46AF">
              <w:rPr>
                <w:rFonts w:ascii="Open Sans" w:eastAsia="Open Sans" w:hAnsi="Open Sans" w:cs="Open Sans"/>
                <w:b/>
                <w:bCs/>
                <w:sz w:val="16"/>
                <w:szCs w:val="16"/>
              </w:rPr>
              <w:t>est Co</w:t>
            </w:r>
            <w:r w:rsidR="007268C3" w:rsidRPr="00EC46AF">
              <w:rPr>
                <w:rFonts w:ascii="Open Sans" w:eastAsia="Open Sans" w:hAnsi="Open Sans" w:cs="Open Sans"/>
                <w:b/>
                <w:bCs/>
                <w:sz w:val="16"/>
                <w:szCs w:val="16"/>
              </w:rPr>
              <w:t xml:space="preserve"> L</w:t>
            </w:r>
            <w:r w:rsidR="00760248" w:rsidRPr="00EC46AF">
              <w:rPr>
                <w:rFonts w:ascii="Open Sans" w:eastAsia="Open Sans" w:hAnsi="Open Sans" w:cs="Open Sans"/>
                <w:b/>
                <w:bCs/>
                <w:sz w:val="16"/>
                <w:szCs w:val="16"/>
              </w:rPr>
              <w:t>imited</w:t>
            </w:r>
          </w:p>
        </w:tc>
        <w:tc>
          <w:tcPr>
            <w:tcW w:w="4928" w:type="dxa"/>
            <w:tcBorders>
              <w:top w:val="single" w:sz="4" w:space="0" w:color="auto"/>
              <w:left w:val="single" w:sz="4" w:space="0" w:color="auto"/>
              <w:bottom w:val="single" w:sz="4" w:space="0" w:color="auto"/>
              <w:right w:val="single" w:sz="4" w:space="0" w:color="auto"/>
            </w:tcBorders>
            <w:vAlign w:val="center"/>
          </w:tcPr>
          <w:p w14:paraId="4B02DDE1" w14:textId="358E37C2" w:rsidR="007268C3" w:rsidRPr="00EC46AF" w:rsidRDefault="27C9BB08">
            <w:pPr>
              <w:pStyle w:val="Para"/>
              <w:tabs>
                <w:tab w:val="clear" w:pos="720"/>
              </w:tabs>
              <w:ind w:left="34" w:firstLine="0"/>
              <w:rPr>
                <w:rFonts w:ascii="Open Sans" w:eastAsia="Open Sans" w:hAnsi="Open Sans" w:cs="Open Sans"/>
                <w:b/>
                <w:bCs/>
                <w:sz w:val="16"/>
                <w:szCs w:val="16"/>
              </w:rPr>
            </w:pPr>
            <w:r w:rsidRPr="00EC46AF">
              <w:rPr>
                <w:rFonts w:ascii="Open Sans" w:eastAsia="Open Sans" w:hAnsi="Open Sans" w:cs="Open Sans"/>
                <w:b/>
                <w:bCs/>
                <w:sz w:val="16"/>
                <w:szCs w:val="16"/>
              </w:rPr>
              <w:t>Coca</w:t>
            </w:r>
            <w:r w:rsidR="5B273832" w:rsidRPr="00EC46AF">
              <w:rPr>
                <w:rFonts w:ascii="Open Sans" w:eastAsia="Open Sans" w:hAnsi="Open Sans" w:cs="Open Sans"/>
                <w:b/>
                <w:bCs/>
                <w:sz w:val="16"/>
                <w:szCs w:val="16"/>
              </w:rPr>
              <w:t>-</w:t>
            </w:r>
            <w:r w:rsidRPr="00EC46AF">
              <w:rPr>
                <w:rFonts w:ascii="Open Sans" w:eastAsia="Open Sans" w:hAnsi="Open Sans" w:cs="Open Sans"/>
                <w:b/>
                <w:bCs/>
                <w:sz w:val="16"/>
                <w:szCs w:val="16"/>
              </w:rPr>
              <w:t xml:space="preserve">Cola </w:t>
            </w:r>
          </w:p>
        </w:tc>
      </w:tr>
      <w:tr w:rsidR="007268C3" w:rsidRPr="003A26F2" w14:paraId="3DAB6893" w14:textId="77777777" w:rsidTr="00EC46AF">
        <w:trPr>
          <w:trHeight w:val="561"/>
        </w:trPr>
        <w:tc>
          <w:tcPr>
            <w:tcW w:w="4536" w:type="dxa"/>
            <w:tcBorders>
              <w:left w:val="single" w:sz="4" w:space="0" w:color="auto"/>
              <w:bottom w:val="single" w:sz="6" w:space="0" w:color="auto"/>
              <w:right w:val="single" w:sz="4" w:space="0" w:color="auto"/>
            </w:tcBorders>
          </w:tcPr>
          <w:p w14:paraId="335C8013" w14:textId="77777777" w:rsidR="007268C3" w:rsidRPr="00EC46AF" w:rsidRDefault="007268C3">
            <w:pPr>
              <w:pStyle w:val="Para"/>
              <w:tabs>
                <w:tab w:val="clear" w:pos="720"/>
              </w:tabs>
              <w:ind w:left="34" w:firstLine="0"/>
              <w:rPr>
                <w:rFonts w:ascii="Open Sans" w:eastAsia="Open Sans" w:hAnsi="Open Sans" w:cs="Open Sans"/>
                <w:sz w:val="16"/>
                <w:szCs w:val="16"/>
              </w:rPr>
            </w:pPr>
            <w:r w:rsidRPr="00EC46AF">
              <w:rPr>
                <w:rFonts w:ascii="Open Sans" w:eastAsia="Open Sans" w:hAnsi="Open Sans" w:cs="Open Sans"/>
                <w:sz w:val="16"/>
                <w:szCs w:val="16"/>
              </w:rPr>
              <w:t>SIGNED:</w:t>
            </w:r>
          </w:p>
          <w:p w14:paraId="54F7D45A" w14:textId="77777777" w:rsidR="00F93593" w:rsidRPr="003A26F2" w:rsidRDefault="00F93593" w:rsidP="00B4345A">
            <w:pPr>
              <w:pStyle w:val="Para"/>
              <w:tabs>
                <w:tab w:val="clear" w:pos="720"/>
              </w:tabs>
              <w:ind w:left="34" w:firstLine="0"/>
              <w:rPr>
                <w:rFonts w:ascii="Open Sans" w:hAnsi="Open Sans" w:cs="Open Sans"/>
                <w:sz w:val="16"/>
                <w:szCs w:val="16"/>
              </w:rPr>
            </w:pPr>
          </w:p>
          <w:p w14:paraId="5C67B655" w14:textId="77777777" w:rsidR="00F93593" w:rsidRPr="003A26F2" w:rsidRDefault="00F93593" w:rsidP="00B4345A">
            <w:pPr>
              <w:pStyle w:val="Para"/>
              <w:tabs>
                <w:tab w:val="clear" w:pos="720"/>
              </w:tabs>
              <w:ind w:left="34" w:firstLine="0"/>
              <w:rPr>
                <w:rFonts w:ascii="Open Sans" w:hAnsi="Open Sans" w:cs="Open Sans"/>
                <w:sz w:val="16"/>
                <w:szCs w:val="16"/>
              </w:rPr>
            </w:pPr>
          </w:p>
          <w:p w14:paraId="69080B7D" w14:textId="77777777" w:rsidR="00F93593" w:rsidRPr="003A26F2" w:rsidRDefault="00F93593" w:rsidP="00B4345A">
            <w:pPr>
              <w:pStyle w:val="Para"/>
              <w:tabs>
                <w:tab w:val="clear" w:pos="720"/>
              </w:tabs>
              <w:ind w:left="34" w:firstLine="0"/>
              <w:rPr>
                <w:rFonts w:ascii="Open Sans" w:hAnsi="Open Sans" w:cs="Open Sans"/>
                <w:sz w:val="16"/>
                <w:szCs w:val="16"/>
              </w:rPr>
            </w:pPr>
          </w:p>
        </w:tc>
        <w:tc>
          <w:tcPr>
            <w:tcW w:w="4928" w:type="dxa"/>
            <w:tcBorders>
              <w:left w:val="single" w:sz="4" w:space="0" w:color="auto"/>
              <w:bottom w:val="single" w:sz="6" w:space="0" w:color="auto"/>
              <w:right w:val="single" w:sz="4" w:space="0" w:color="auto"/>
            </w:tcBorders>
          </w:tcPr>
          <w:p w14:paraId="465FCE60" w14:textId="77777777" w:rsidR="007268C3" w:rsidRPr="00EC46AF" w:rsidRDefault="007268C3">
            <w:pPr>
              <w:pStyle w:val="Para"/>
              <w:tabs>
                <w:tab w:val="clear" w:pos="720"/>
              </w:tabs>
              <w:ind w:left="34" w:firstLine="0"/>
              <w:rPr>
                <w:rFonts w:ascii="Open Sans" w:eastAsia="Open Sans" w:hAnsi="Open Sans" w:cs="Open Sans"/>
                <w:b/>
                <w:bCs/>
                <w:sz w:val="16"/>
                <w:szCs w:val="16"/>
              </w:rPr>
            </w:pPr>
            <w:r w:rsidRPr="00EC46AF">
              <w:rPr>
                <w:rFonts w:ascii="Open Sans" w:eastAsia="Open Sans" w:hAnsi="Open Sans" w:cs="Open Sans"/>
                <w:sz w:val="16"/>
                <w:szCs w:val="16"/>
              </w:rPr>
              <w:t>SIGNED:</w:t>
            </w:r>
          </w:p>
        </w:tc>
      </w:tr>
      <w:tr w:rsidR="007268C3" w:rsidRPr="003A26F2" w14:paraId="03FE9DD5" w14:textId="77777777" w:rsidTr="00EC46AF">
        <w:trPr>
          <w:trHeight w:val="548"/>
        </w:trPr>
        <w:tc>
          <w:tcPr>
            <w:tcW w:w="4536" w:type="dxa"/>
            <w:tcBorders>
              <w:left w:val="single" w:sz="4" w:space="0" w:color="auto"/>
              <w:bottom w:val="single" w:sz="4" w:space="0" w:color="auto"/>
              <w:right w:val="single" w:sz="4" w:space="0" w:color="auto"/>
            </w:tcBorders>
          </w:tcPr>
          <w:p w14:paraId="3509D67E" w14:textId="77777777" w:rsidR="007268C3" w:rsidRPr="00EC46AF" w:rsidRDefault="007268C3">
            <w:pPr>
              <w:pStyle w:val="Para"/>
              <w:tabs>
                <w:tab w:val="clear" w:pos="720"/>
              </w:tabs>
              <w:ind w:left="34" w:firstLine="0"/>
              <w:rPr>
                <w:rFonts w:ascii="Open Sans" w:eastAsia="Open Sans" w:hAnsi="Open Sans" w:cs="Open Sans"/>
                <w:sz w:val="16"/>
                <w:szCs w:val="16"/>
              </w:rPr>
            </w:pPr>
            <w:r w:rsidRPr="00EC46AF">
              <w:rPr>
                <w:rFonts w:ascii="Open Sans" w:eastAsia="Open Sans" w:hAnsi="Open Sans" w:cs="Open Sans"/>
                <w:sz w:val="16"/>
                <w:szCs w:val="16"/>
              </w:rPr>
              <w:t>NAME:</w:t>
            </w:r>
          </w:p>
        </w:tc>
        <w:tc>
          <w:tcPr>
            <w:tcW w:w="4928" w:type="dxa"/>
            <w:tcBorders>
              <w:left w:val="single" w:sz="4" w:space="0" w:color="auto"/>
              <w:bottom w:val="single" w:sz="4" w:space="0" w:color="auto"/>
              <w:right w:val="single" w:sz="4" w:space="0" w:color="auto"/>
            </w:tcBorders>
          </w:tcPr>
          <w:p w14:paraId="707F3A06" w14:textId="77777777" w:rsidR="007268C3" w:rsidRPr="00EC46AF" w:rsidRDefault="007268C3">
            <w:pPr>
              <w:pStyle w:val="Para"/>
              <w:tabs>
                <w:tab w:val="clear" w:pos="720"/>
              </w:tabs>
              <w:ind w:left="34" w:firstLine="0"/>
              <w:rPr>
                <w:rFonts w:ascii="Open Sans" w:eastAsia="Open Sans" w:hAnsi="Open Sans" w:cs="Open Sans"/>
                <w:sz w:val="16"/>
                <w:szCs w:val="16"/>
              </w:rPr>
            </w:pPr>
            <w:r w:rsidRPr="00EC46AF">
              <w:rPr>
                <w:rFonts w:ascii="Open Sans" w:eastAsia="Open Sans" w:hAnsi="Open Sans" w:cs="Open Sans"/>
                <w:sz w:val="16"/>
                <w:szCs w:val="16"/>
              </w:rPr>
              <w:t>NAME:</w:t>
            </w:r>
          </w:p>
        </w:tc>
      </w:tr>
      <w:tr w:rsidR="007268C3" w:rsidRPr="003A26F2" w14:paraId="0D291E1E" w14:textId="77777777" w:rsidTr="00EC46AF">
        <w:trPr>
          <w:trHeight w:val="598"/>
        </w:trPr>
        <w:tc>
          <w:tcPr>
            <w:tcW w:w="4536" w:type="dxa"/>
            <w:tcBorders>
              <w:left w:val="single" w:sz="4" w:space="0" w:color="auto"/>
              <w:bottom w:val="single" w:sz="4" w:space="0" w:color="auto"/>
              <w:right w:val="single" w:sz="4" w:space="0" w:color="auto"/>
            </w:tcBorders>
          </w:tcPr>
          <w:p w14:paraId="5239521B" w14:textId="77777777" w:rsidR="007268C3" w:rsidRPr="00EC46AF" w:rsidRDefault="007268C3">
            <w:pPr>
              <w:pStyle w:val="Para"/>
              <w:tabs>
                <w:tab w:val="clear" w:pos="720"/>
              </w:tabs>
              <w:ind w:left="34" w:firstLine="0"/>
              <w:rPr>
                <w:rFonts w:ascii="Open Sans" w:eastAsia="Open Sans" w:hAnsi="Open Sans" w:cs="Open Sans"/>
                <w:sz w:val="16"/>
                <w:szCs w:val="16"/>
              </w:rPr>
            </w:pPr>
            <w:r w:rsidRPr="00EC46AF">
              <w:rPr>
                <w:rFonts w:ascii="Open Sans" w:eastAsia="Open Sans" w:hAnsi="Open Sans" w:cs="Open Sans"/>
                <w:sz w:val="16"/>
                <w:szCs w:val="16"/>
              </w:rPr>
              <w:t>TITLE:</w:t>
            </w:r>
          </w:p>
        </w:tc>
        <w:tc>
          <w:tcPr>
            <w:tcW w:w="4928" w:type="dxa"/>
            <w:tcBorders>
              <w:left w:val="single" w:sz="4" w:space="0" w:color="auto"/>
              <w:bottom w:val="single" w:sz="4" w:space="0" w:color="auto"/>
              <w:right w:val="single" w:sz="4" w:space="0" w:color="auto"/>
            </w:tcBorders>
          </w:tcPr>
          <w:p w14:paraId="7EBD03C7" w14:textId="77777777" w:rsidR="007268C3" w:rsidRPr="00EC46AF" w:rsidRDefault="007268C3">
            <w:pPr>
              <w:pStyle w:val="Para"/>
              <w:tabs>
                <w:tab w:val="clear" w:pos="720"/>
              </w:tabs>
              <w:ind w:left="34" w:firstLine="0"/>
              <w:rPr>
                <w:rFonts w:ascii="Open Sans" w:eastAsia="Open Sans" w:hAnsi="Open Sans" w:cs="Open Sans"/>
                <w:sz w:val="16"/>
                <w:szCs w:val="16"/>
              </w:rPr>
            </w:pPr>
            <w:r w:rsidRPr="00EC46AF">
              <w:rPr>
                <w:rFonts w:ascii="Open Sans" w:eastAsia="Open Sans" w:hAnsi="Open Sans" w:cs="Open Sans"/>
                <w:sz w:val="16"/>
                <w:szCs w:val="16"/>
              </w:rPr>
              <w:t>TITLE:</w:t>
            </w:r>
          </w:p>
        </w:tc>
      </w:tr>
      <w:tr w:rsidR="007268C3" w:rsidRPr="003A26F2" w14:paraId="4783438A" w14:textId="77777777" w:rsidTr="00EC46AF">
        <w:trPr>
          <w:trHeight w:val="645"/>
        </w:trPr>
        <w:tc>
          <w:tcPr>
            <w:tcW w:w="4536" w:type="dxa"/>
            <w:tcBorders>
              <w:left w:val="single" w:sz="4" w:space="0" w:color="auto"/>
              <w:bottom w:val="single" w:sz="4" w:space="0" w:color="auto"/>
              <w:right w:val="single" w:sz="4" w:space="0" w:color="auto"/>
            </w:tcBorders>
          </w:tcPr>
          <w:p w14:paraId="458C5494" w14:textId="77777777" w:rsidR="007268C3" w:rsidRPr="00EC46AF" w:rsidRDefault="007268C3">
            <w:pPr>
              <w:pStyle w:val="Para"/>
              <w:tabs>
                <w:tab w:val="clear" w:pos="720"/>
              </w:tabs>
              <w:ind w:left="34" w:firstLine="0"/>
              <w:rPr>
                <w:rFonts w:ascii="Open Sans" w:eastAsia="Open Sans" w:hAnsi="Open Sans" w:cs="Open Sans"/>
                <w:sz w:val="16"/>
                <w:szCs w:val="16"/>
              </w:rPr>
            </w:pPr>
            <w:r w:rsidRPr="00EC46AF">
              <w:rPr>
                <w:rFonts w:ascii="Open Sans" w:eastAsia="Open Sans" w:hAnsi="Open Sans" w:cs="Open Sans"/>
                <w:sz w:val="16"/>
                <w:szCs w:val="16"/>
              </w:rPr>
              <w:t>DATE:</w:t>
            </w:r>
          </w:p>
        </w:tc>
        <w:tc>
          <w:tcPr>
            <w:tcW w:w="4928" w:type="dxa"/>
            <w:tcBorders>
              <w:left w:val="single" w:sz="4" w:space="0" w:color="auto"/>
              <w:bottom w:val="single" w:sz="4" w:space="0" w:color="auto"/>
              <w:right w:val="single" w:sz="4" w:space="0" w:color="auto"/>
            </w:tcBorders>
          </w:tcPr>
          <w:p w14:paraId="13F59460" w14:textId="77777777" w:rsidR="007268C3" w:rsidRPr="00EC46AF" w:rsidRDefault="007268C3">
            <w:pPr>
              <w:pStyle w:val="Para"/>
              <w:tabs>
                <w:tab w:val="clear" w:pos="720"/>
              </w:tabs>
              <w:ind w:left="34" w:firstLine="0"/>
              <w:rPr>
                <w:rFonts w:ascii="Open Sans" w:eastAsia="Open Sans" w:hAnsi="Open Sans" w:cs="Open Sans"/>
                <w:sz w:val="16"/>
                <w:szCs w:val="16"/>
              </w:rPr>
            </w:pPr>
            <w:r w:rsidRPr="00EC46AF">
              <w:rPr>
                <w:rFonts w:ascii="Open Sans" w:eastAsia="Open Sans" w:hAnsi="Open Sans" w:cs="Open Sans"/>
                <w:sz w:val="16"/>
                <w:szCs w:val="16"/>
              </w:rPr>
              <w:t>DATE:</w:t>
            </w:r>
          </w:p>
        </w:tc>
      </w:tr>
    </w:tbl>
    <w:p w14:paraId="53DB09D0" w14:textId="77777777" w:rsidR="00BE7B43" w:rsidRPr="00EF0025" w:rsidRDefault="00BE7B43" w:rsidP="000A278C">
      <w:pPr>
        <w:pStyle w:val="BodyTextIndent"/>
        <w:tabs>
          <w:tab w:val="left" w:pos="567"/>
        </w:tabs>
        <w:ind w:left="0" w:right="-53"/>
        <w:jc w:val="both"/>
        <w:rPr>
          <w:rFonts w:ascii="Open Sans" w:hAnsi="Open Sans" w:cs="Open Sans"/>
          <w:szCs w:val="16"/>
        </w:rPr>
      </w:pPr>
    </w:p>
    <w:p w14:paraId="434F977E" w14:textId="77777777" w:rsidR="001873A7" w:rsidRPr="00EF0025" w:rsidRDefault="001873A7" w:rsidP="000A278C">
      <w:pPr>
        <w:jc w:val="both"/>
        <w:rPr>
          <w:rFonts w:ascii="Open Sans" w:hAnsi="Open Sans" w:cs="Open Sans"/>
          <w:szCs w:val="16"/>
        </w:rPr>
      </w:pPr>
    </w:p>
    <w:sectPr w:rsidR="001873A7" w:rsidRPr="00EF0025" w:rsidSect="00EC46AF">
      <w:footerReference w:type="even" r:id="rId12"/>
      <w:footerReference w:type="default" r:id="rId13"/>
      <w:type w:val="continuous"/>
      <w:pgSz w:w="12240" w:h="15840" w:code="1"/>
      <w:pgMar w:top="720" w:right="720" w:bottom="720" w:left="720" w:header="720" w:footer="288" w:gutter="0"/>
      <w:paperSrc w:other="15"/>
      <w:cols w:space="720"/>
      <w:docGrid w:linePitch="2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A6517" w14:textId="77777777" w:rsidR="00675919" w:rsidRDefault="00675919">
      <w:r>
        <w:separator/>
      </w:r>
    </w:p>
  </w:endnote>
  <w:endnote w:type="continuationSeparator" w:id="0">
    <w:p w14:paraId="234B9C3A" w14:textId="77777777" w:rsidR="00675919" w:rsidRDefault="0067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ahoma"/>
    <w:charset w:val="00"/>
    <w:family w:val="auto"/>
    <w:pitch w:val="variable"/>
    <w:sig w:usb0="00000001"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9A491" w14:textId="77777777" w:rsidR="00675919" w:rsidRDefault="006759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570C94" w14:textId="77777777" w:rsidR="00675919" w:rsidRDefault="006759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FC94D" w14:textId="77777777" w:rsidR="00675919" w:rsidRDefault="00675919">
    <w:pPr>
      <w:pStyle w:val="Footer"/>
      <w:framePr w:w="70" w:wrap="around" w:vAnchor="text" w:hAnchor="page" w:x="5482" w:y="3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88624C">
      <w:rPr>
        <w:rStyle w:val="PageNumber"/>
        <w:noProof/>
      </w:rPr>
      <w:t>1</w:t>
    </w:r>
    <w:r>
      <w:rPr>
        <w:rStyle w:val="PageNumber"/>
      </w:rPr>
      <w:fldChar w:fldCharType="end"/>
    </w:r>
  </w:p>
  <w:p w14:paraId="61ACBE92" w14:textId="66130C5D" w:rsidR="00675919" w:rsidRPr="00B4345A" w:rsidRDefault="00675919">
    <w:pPr>
      <w:pStyle w:val="Footer"/>
      <w:ind w:right="360"/>
      <w:jc w:val="center"/>
      <w:rPr>
        <w:rFonts w:ascii="Garamond" w:hAnsi="Garamond"/>
        <w:szCs w:val="16"/>
      </w:rPr>
    </w:pPr>
    <w:r>
      <w:rPr>
        <w:rFonts w:ascii="Garamond" w:hAnsi="Garamond"/>
        <w:sz w:val="22"/>
        <w:szCs w:val="22"/>
      </w:rPr>
      <w:tab/>
    </w:r>
    <w:r>
      <w:rPr>
        <w:rFonts w:ascii="Garamond" w:hAnsi="Garamond"/>
        <w:sz w:val="22"/>
        <w:szCs w:val="22"/>
      </w:rPr>
      <w:tab/>
    </w:r>
  </w:p>
  <w:p w14:paraId="0E4FA89F" w14:textId="77777777" w:rsidR="00675919" w:rsidRPr="00AF4030" w:rsidRDefault="00675919" w:rsidP="00AF4030">
    <w:pPr>
      <w:pStyle w:val="Footer"/>
      <w:ind w:right="-450"/>
      <w:rPr>
        <w:rFonts w:ascii="Garamond" w:hAnsi="Garamond"/>
        <w:sz w:val="22"/>
        <w:szCs w:val="22"/>
      </w:rPr>
    </w:pPr>
    <w:r>
      <w:rPr>
        <w:rFonts w:ascii="Garamond" w:hAnsi="Garamond"/>
        <w:sz w:val="22"/>
        <w:szCs w:val="22"/>
      </w:rPr>
      <w:tab/>
    </w:r>
    <w:r>
      <w:rPr>
        <w:rFonts w:ascii="Garamond" w:hAnsi="Garamond"/>
        <w:sz w:val="22"/>
        <w:szCs w:val="22"/>
      </w:rPr>
      <w:tab/>
    </w:r>
  </w:p>
  <w:p w14:paraId="200903DF" w14:textId="77777777" w:rsidR="00675919" w:rsidRPr="00AF4030" w:rsidRDefault="00675919">
    <w:pPr>
      <w:pStyle w:val="Footer"/>
      <w:ind w:right="-450"/>
      <w:rPr>
        <w:rFonts w:ascii="Garamond" w:hAnsi="Garamond"/>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CDD70" w14:textId="77777777" w:rsidR="00675919" w:rsidRDefault="00675919">
      <w:r>
        <w:separator/>
      </w:r>
    </w:p>
  </w:footnote>
  <w:footnote w:type="continuationSeparator" w:id="0">
    <w:p w14:paraId="18B242CD" w14:textId="77777777" w:rsidR="00675919" w:rsidRDefault="00675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0000012F">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0E152A"/>
    <w:multiLevelType w:val="hybridMultilevel"/>
    <w:tmpl w:val="BB02C8F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42D57CF"/>
    <w:multiLevelType w:val="hybridMultilevel"/>
    <w:tmpl w:val="9A2881F2"/>
    <w:lvl w:ilvl="0" w:tplc="CAC0BBBC">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nsid w:val="07876EB2"/>
    <w:multiLevelType w:val="multilevel"/>
    <w:tmpl w:val="ED822116"/>
    <w:lvl w:ilvl="0">
      <w:start w:val="6"/>
      <w:numFmt w:val="decimal"/>
      <w:lvlText w:val="%1."/>
      <w:lvlJc w:val="left"/>
      <w:pPr>
        <w:tabs>
          <w:tab w:val="num" w:pos="570"/>
        </w:tabs>
        <w:ind w:left="570" w:hanging="570"/>
      </w:pPr>
      <w:rPr>
        <w:rFonts w:hint="default"/>
      </w:rPr>
    </w:lvl>
    <w:lvl w:ilvl="1">
      <w:start w:val="3"/>
      <w:numFmt w:val="decimal"/>
      <w:lvlText w:val="%1.%2."/>
      <w:lvlJc w:val="left"/>
      <w:pPr>
        <w:tabs>
          <w:tab w:val="num" w:pos="3"/>
        </w:tabs>
        <w:ind w:left="3" w:hanging="570"/>
      </w:pPr>
      <w:rPr>
        <w:rFonts w:hint="default"/>
      </w:rPr>
    </w:lvl>
    <w:lvl w:ilvl="2">
      <w:start w:val="1"/>
      <w:numFmt w:val="decimal"/>
      <w:lvlText w:val="%1.%2.%3."/>
      <w:lvlJc w:val="left"/>
      <w:pPr>
        <w:tabs>
          <w:tab w:val="num" w:pos="-414"/>
        </w:tabs>
        <w:ind w:left="-414" w:hanging="720"/>
      </w:pPr>
      <w:rPr>
        <w:rFonts w:hint="default"/>
      </w:rPr>
    </w:lvl>
    <w:lvl w:ilvl="3">
      <w:start w:val="1"/>
      <w:numFmt w:val="decimal"/>
      <w:lvlText w:val="%1.%2.%3.%4."/>
      <w:lvlJc w:val="left"/>
      <w:pPr>
        <w:tabs>
          <w:tab w:val="num" w:pos="-981"/>
        </w:tabs>
        <w:ind w:left="-981" w:hanging="720"/>
      </w:pPr>
      <w:rPr>
        <w:rFonts w:hint="default"/>
      </w:rPr>
    </w:lvl>
    <w:lvl w:ilvl="4">
      <w:start w:val="1"/>
      <w:numFmt w:val="decimal"/>
      <w:lvlText w:val="%1.%2.%3.%4.%5."/>
      <w:lvlJc w:val="left"/>
      <w:pPr>
        <w:tabs>
          <w:tab w:val="num" w:pos="-1548"/>
        </w:tabs>
        <w:ind w:left="-1548" w:hanging="720"/>
      </w:pPr>
      <w:rPr>
        <w:rFonts w:hint="default"/>
      </w:rPr>
    </w:lvl>
    <w:lvl w:ilvl="5">
      <w:start w:val="1"/>
      <w:numFmt w:val="decimal"/>
      <w:lvlText w:val="%1.%2.%3.%4.%5.%6."/>
      <w:lvlJc w:val="left"/>
      <w:pPr>
        <w:tabs>
          <w:tab w:val="num" w:pos="-1755"/>
        </w:tabs>
        <w:ind w:left="-1755" w:hanging="1080"/>
      </w:pPr>
      <w:rPr>
        <w:rFonts w:hint="default"/>
      </w:rPr>
    </w:lvl>
    <w:lvl w:ilvl="6">
      <w:start w:val="1"/>
      <w:numFmt w:val="decimal"/>
      <w:lvlText w:val="%1.%2.%3.%4.%5.%6.%7."/>
      <w:lvlJc w:val="left"/>
      <w:pPr>
        <w:tabs>
          <w:tab w:val="num" w:pos="-2322"/>
        </w:tabs>
        <w:ind w:left="-2322" w:hanging="1080"/>
      </w:pPr>
      <w:rPr>
        <w:rFonts w:hint="default"/>
      </w:rPr>
    </w:lvl>
    <w:lvl w:ilvl="7">
      <w:start w:val="1"/>
      <w:numFmt w:val="decimal"/>
      <w:lvlText w:val="%1.%2.%3.%4.%5.%6.%7.%8."/>
      <w:lvlJc w:val="left"/>
      <w:pPr>
        <w:tabs>
          <w:tab w:val="num" w:pos="-2889"/>
        </w:tabs>
        <w:ind w:left="-2889" w:hanging="1080"/>
      </w:pPr>
      <w:rPr>
        <w:rFonts w:hint="default"/>
      </w:rPr>
    </w:lvl>
    <w:lvl w:ilvl="8">
      <w:start w:val="1"/>
      <w:numFmt w:val="decimal"/>
      <w:lvlText w:val="%1.%2.%3.%4.%5.%6.%7.%8.%9."/>
      <w:lvlJc w:val="left"/>
      <w:pPr>
        <w:tabs>
          <w:tab w:val="num" w:pos="-3096"/>
        </w:tabs>
        <w:ind w:left="-3096" w:hanging="1440"/>
      </w:pPr>
      <w:rPr>
        <w:rFonts w:hint="default"/>
      </w:rPr>
    </w:lvl>
  </w:abstractNum>
  <w:abstractNum w:abstractNumId="4">
    <w:nsid w:val="2F076867"/>
    <w:multiLevelType w:val="hybridMultilevel"/>
    <w:tmpl w:val="2DB82FF6"/>
    <w:lvl w:ilvl="0" w:tplc="B00E79C0">
      <w:start w:val="20"/>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71C1A30"/>
    <w:multiLevelType w:val="hybridMultilevel"/>
    <w:tmpl w:val="BB02C8F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5C9B6DFC"/>
    <w:multiLevelType w:val="hybridMultilevel"/>
    <w:tmpl w:val="6DF238B0"/>
    <w:lvl w:ilvl="0" w:tplc="0809001B">
      <w:start w:val="1"/>
      <w:numFmt w:val="lowerRoman"/>
      <w:lvlText w:val="%1."/>
      <w:lvlJc w:val="righ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7">
    <w:nsid w:val="7DC9614D"/>
    <w:multiLevelType w:val="hybridMultilevel"/>
    <w:tmpl w:val="156C26BE"/>
    <w:lvl w:ilvl="0" w:tplc="0409000F">
      <w:start w:val="2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rawingGridHorizontalSpacing w:val="8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
  <w:rsids>
    <w:rsidRoot w:val="00AC798B"/>
    <w:rsid w:val="00000098"/>
    <w:rsid w:val="00001EBB"/>
    <w:rsid w:val="00010B72"/>
    <w:rsid w:val="00042926"/>
    <w:rsid w:val="00060528"/>
    <w:rsid w:val="0006233F"/>
    <w:rsid w:val="00063E49"/>
    <w:rsid w:val="000646F3"/>
    <w:rsid w:val="00074536"/>
    <w:rsid w:val="00074BE1"/>
    <w:rsid w:val="000770EC"/>
    <w:rsid w:val="000A278C"/>
    <w:rsid w:val="000B2D86"/>
    <w:rsid w:val="000C2195"/>
    <w:rsid w:val="000C6DEF"/>
    <w:rsid w:val="00105EFF"/>
    <w:rsid w:val="00106C9E"/>
    <w:rsid w:val="00107132"/>
    <w:rsid w:val="0011059A"/>
    <w:rsid w:val="00120654"/>
    <w:rsid w:val="00131979"/>
    <w:rsid w:val="001437D3"/>
    <w:rsid w:val="00173F94"/>
    <w:rsid w:val="001800E5"/>
    <w:rsid w:val="001873A7"/>
    <w:rsid w:val="00190E32"/>
    <w:rsid w:val="00193767"/>
    <w:rsid w:val="00194D48"/>
    <w:rsid w:val="0019596E"/>
    <w:rsid w:val="001A4DC5"/>
    <w:rsid w:val="001B1E0A"/>
    <w:rsid w:val="001C1D4D"/>
    <w:rsid w:val="001D1794"/>
    <w:rsid w:val="001D7D53"/>
    <w:rsid w:val="001E3E4B"/>
    <w:rsid w:val="0020077C"/>
    <w:rsid w:val="00207A2C"/>
    <w:rsid w:val="0021079F"/>
    <w:rsid w:val="0022168C"/>
    <w:rsid w:val="00223EE7"/>
    <w:rsid w:val="00232A21"/>
    <w:rsid w:val="0025417F"/>
    <w:rsid w:val="00260530"/>
    <w:rsid w:val="002724DB"/>
    <w:rsid w:val="002857AE"/>
    <w:rsid w:val="0029027F"/>
    <w:rsid w:val="002B1845"/>
    <w:rsid w:val="002B4FB7"/>
    <w:rsid w:val="002B6EAF"/>
    <w:rsid w:val="002C1C2F"/>
    <w:rsid w:val="002C6F02"/>
    <w:rsid w:val="002C71F6"/>
    <w:rsid w:val="002D485E"/>
    <w:rsid w:val="002D7377"/>
    <w:rsid w:val="002E33A2"/>
    <w:rsid w:val="002F012A"/>
    <w:rsid w:val="002F0506"/>
    <w:rsid w:val="0030023D"/>
    <w:rsid w:val="003020D7"/>
    <w:rsid w:val="00302C4A"/>
    <w:rsid w:val="00311D2D"/>
    <w:rsid w:val="00315279"/>
    <w:rsid w:val="003352F1"/>
    <w:rsid w:val="00372DB1"/>
    <w:rsid w:val="0038299A"/>
    <w:rsid w:val="00397712"/>
    <w:rsid w:val="003A26F2"/>
    <w:rsid w:val="003A5E58"/>
    <w:rsid w:val="003B0DFC"/>
    <w:rsid w:val="003C10CA"/>
    <w:rsid w:val="003C5B57"/>
    <w:rsid w:val="003C7A2B"/>
    <w:rsid w:val="003D050E"/>
    <w:rsid w:val="003E0DA9"/>
    <w:rsid w:val="003E227B"/>
    <w:rsid w:val="003E40A9"/>
    <w:rsid w:val="003F3763"/>
    <w:rsid w:val="00414F5B"/>
    <w:rsid w:val="004207EE"/>
    <w:rsid w:val="00423E4D"/>
    <w:rsid w:val="00430538"/>
    <w:rsid w:val="0044501B"/>
    <w:rsid w:val="00446B62"/>
    <w:rsid w:val="0045402E"/>
    <w:rsid w:val="004707D4"/>
    <w:rsid w:val="00470A28"/>
    <w:rsid w:val="004731FC"/>
    <w:rsid w:val="00474E3B"/>
    <w:rsid w:val="00492665"/>
    <w:rsid w:val="004B6015"/>
    <w:rsid w:val="004C5E6E"/>
    <w:rsid w:val="004D1CBA"/>
    <w:rsid w:val="004E51CF"/>
    <w:rsid w:val="004E5241"/>
    <w:rsid w:val="0051518A"/>
    <w:rsid w:val="00523511"/>
    <w:rsid w:val="00530BC5"/>
    <w:rsid w:val="0053449F"/>
    <w:rsid w:val="00555A39"/>
    <w:rsid w:val="00570950"/>
    <w:rsid w:val="005828AE"/>
    <w:rsid w:val="0058697F"/>
    <w:rsid w:val="00591760"/>
    <w:rsid w:val="005945CD"/>
    <w:rsid w:val="005A075E"/>
    <w:rsid w:val="005B50CB"/>
    <w:rsid w:val="005F086C"/>
    <w:rsid w:val="005F5C1C"/>
    <w:rsid w:val="006114FD"/>
    <w:rsid w:val="00613279"/>
    <w:rsid w:val="006231B7"/>
    <w:rsid w:val="00624D76"/>
    <w:rsid w:val="00632401"/>
    <w:rsid w:val="00641CAC"/>
    <w:rsid w:val="00654095"/>
    <w:rsid w:val="00655F79"/>
    <w:rsid w:val="006574F2"/>
    <w:rsid w:val="00675919"/>
    <w:rsid w:val="00687385"/>
    <w:rsid w:val="00697DB6"/>
    <w:rsid w:val="006A041E"/>
    <w:rsid w:val="006A182E"/>
    <w:rsid w:val="006A311F"/>
    <w:rsid w:val="006A4E8B"/>
    <w:rsid w:val="006D2292"/>
    <w:rsid w:val="006D4EB5"/>
    <w:rsid w:val="006D785C"/>
    <w:rsid w:val="006E784A"/>
    <w:rsid w:val="006F02D7"/>
    <w:rsid w:val="00703E37"/>
    <w:rsid w:val="007061A8"/>
    <w:rsid w:val="00707DDE"/>
    <w:rsid w:val="00716BD6"/>
    <w:rsid w:val="007204A8"/>
    <w:rsid w:val="00722628"/>
    <w:rsid w:val="007268C3"/>
    <w:rsid w:val="00760248"/>
    <w:rsid w:val="00794F8D"/>
    <w:rsid w:val="007974CD"/>
    <w:rsid w:val="007A227F"/>
    <w:rsid w:val="007A3175"/>
    <w:rsid w:val="007B487A"/>
    <w:rsid w:val="007B7E00"/>
    <w:rsid w:val="007C3611"/>
    <w:rsid w:val="007D3C95"/>
    <w:rsid w:val="007F4343"/>
    <w:rsid w:val="00803018"/>
    <w:rsid w:val="00810647"/>
    <w:rsid w:val="00814E6B"/>
    <w:rsid w:val="008152FD"/>
    <w:rsid w:val="00815FBF"/>
    <w:rsid w:val="00823662"/>
    <w:rsid w:val="008343CD"/>
    <w:rsid w:val="0086713F"/>
    <w:rsid w:val="0086715D"/>
    <w:rsid w:val="00874BA5"/>
    <w:rsid w:val="008774A4"/>
    <w:rsid w:val="00884863"/>
    <w:rsid w:val="0088624C"/>
    <w:rsid w:val="00896D3B"/>
    <w:rsid w:val="008A73E6"/>
    <w:rsid w:val="008B1A30"/>
    <w:rsid w:val="008B5EF1"/>
    <w:rsid w:val="008C16B8"/>
    <w:rsid w:val="008C6357"/>
    <w:rsid w:val="008D3E72"/>
    <w:rsid w:val="008F219A"/>
    <w:rsid w:val="008F51FB"/>
    <w:rsid w:val="008F6B85"/>
    <w:rsid w:val="00915B63"/>
    <w:rsid w:val="00921541"/>
    <w:rsid w:val="009334B8"/>
    <w:rsid w:val="00935E02"/>
    <w:rsid w:val="00952704"/>
    <w:rsid w:val="00966535"/>
    <w:rsid w:val="00972A16"/>
    <w:rsid w:val="00975321"/>
    <w:rsid w:val="00984E03"/>
    <w:rsid w:val="009918BC"/>
    <w:rsid w:val="00994679"/>
    <w:rsid w:val="009A00EE"/>
    <w:rsid w:val="009A5196"/>
    <w:rsid w:val="009B2ABD"/>
    <w:rsid w:val="009B5BA9"/>
    <w:rsid w:val="009C7012"/>
    <w:rsid w:val="009D6837"/>
    <w:rsid w:val="009E04FA"/>
    <w:rsid w:val="009E2D82"/>
    <w:rsid w:val="009E39C9"/>
    <w:rsid w:val="009F4C12"/>
    <w:rsid w:val="009F4FD4"/>
    <w:rsid w:val="00A12B44"/>
    <w:rsid w:val="00A14352"/>
    <w:rsid w:val="00A14893"/>
    <w:rsid w:val="00A220A9"/>
    <w:rsid w:val="00A22DC0"/>
    <w:rsid w:val="00A24966"/>
    <w:rsid w:val="00A27DFE"/>
    <w:rsid w:val="00A32202"/>
    <w:rsid w:val="00A40A0C"/>
    <w:rsid w:val="00A451AF"/>
    <w:rsid w:val="00A478B2"/>
    <w:rsid w:val="00A47CFC"/>
    <w:rsid w:val="00A531CF"/>
    <w:rsid w:val="00A60E31"/>
    <w:rsid w:val="00A73F8A"/>
    <w:rsid w:val="00A81505"/>
    <w:rsid w:val="00A81A85"/>
    <w:rsid w:val="00A823EB"/>
    <w:rsid w:val="00A83F9E"/>
    <w:rsid w:val="00A87C19"/>
    <w:rsid w:val="00A93F97"/>
    <w:rsid w:val="00A953E2"/>
    <w:rsid w:val="00A95D3C"/>
    <w:rsid w:val="00AA1C45"/>
    <w:rsid w:val="00AC018F"/>
    <w:rsid w:val="00AC548A"/>
    <w:rsid w:val="00AC798B"/>
    <w:rsid w:val="00AD2C80"/>
    <w:rsid w:val="00AE65EE"/>
    <w:rsid w:val="00AF4030"/>
    <w:rsid w:val="00AF6D0E"/>
    <w:rsid w:val="00B11AD8"/>
    <w:rsid w:val="00B12568"/>
    <w:rsid w:val="00B1354F"/>
    <w:rsid w:val="00B22110"/>
    <w:rsid w:val="00B4345A"/>
    <w:rsid w:val="00B43E59"/>
    <w:rsid w:val="00B52017"/>
    <w:rsid w:val="00B551F4"/>
    <w:rsid w:val="00B61859"/>
    <w:rsid w:val="00B61A19"/>
    <w:rsid w:val="00B61AAB"/>
    <w:rsid w:val="00B7574E"/>
    <w:rsid w:val="00B92CA3"/>
    <w:rsid w:val="00BA1DBD"/>
    <w:rsid w:val="00BA22B9"/>
    <w:rsid w:val="00BA4179"/>
    <w:rsid w:val="00BD39E1"/>
    <w:rsid w:val="00BE2905"/>
    <w:rsid w:val="00BE6C8E"/>
    <w:rsid w:val="00BE7B43"/>
    <w:rsid w:val="00BF129C"/>
    <w:rsid w:val="00C02100"/>
    <w:rsid w:val="00C051AD"/>
    <w:rsid w:val="00C127D0"/>
    <w:rsid w:val="00C15C11"/>
    <w:rsid w:val="00C1651C"/>
    <w:rsid w:val="00C316F7"/>
    <w:rsid w:val="00C41666"/>
    <w:rsid w:val="00C727B4"/>
    <w:rsid w:val="00C75143"/>
    <w:rsid w:val="00C81D72"/>
    <w:rsid w:val="00C96F39"/>
    <w:rsid w:val="00CA3466"/>
    <w:rsid w:val="00CA426D"/>
    <w:rsid w:val="00CB1DC8"/>
    <w:rsid w:val="00CB23CC"/>
    <w:rsid w:val="00CC053C"/>
    <w:rsid w:val="00CC5AB0"/>
    <w:rsid w:val="00CC748C"/>
    <w:rsid w:val="00CE3F45"/>
    <w:rsid w:val="00CE453E"/>
    <w:rsid w:val="00CF0239"/>
    <w:rsid w:val="00CF6E40"/>
    <w:rsid w:val="00D010CD"/>
    <w:rsid w:val="00D040D8"/>
    <w:rsid w:val="00D254BE"/>
    <w:rsid w:val="00D321AC"/>
    <w:rsid w:val="00D432D3"/>
    <w:rsid w:val="00D44FB0"/>
    <w:rsid w:val="00D452AA"/>
    <w:rsid w:val="00D56AD2"/>
    <w:rsid w:val="00D57244"/>
    <w:rsid w:val="00D608E9"/>
    <w:rsid w:val="00D657C0"/>
    <w:rsid w:val="00D73B80"/>
    <w:rsid w:val="00D92C5E"/>
    <w:rsid w:val="00DA42EF"/>
    <w:rsid w:val="00DB4ED0"/>
    <w:rsid w:val="00DC3C0D"/>
    <w:rsid w:val="00DD5201"/>
    <w:rsid w:val="00DE1216"/>
    <w:rsid w:val="00DE19AB"/>
    <w:rsid w:val="00DE604D"/>
    <w:rsid w:val="00DF28CC"/>
    <w:rsid w:val="00DF291C"/>
    <w:rsid w:val="00DF6533"/>
    <w:rsid w:val="00DF6A65"/>
    <w:rsid w:val="00DF6BB7"/>
    <w:rsid w:val="00E15B4C"/>
    <w:rsid w:val="00E23ECC"/>
    <w:rsid w:val="00E2492B"/>
    <w:rsid w:val="00E32677"/>
    <w:rsid w:val="00E46197"/>
    <w:rsid w:val="00E47F08"/>
    <w:rsid w:val="00E5121B"/>
    <w:rsid w:val="00E754DC"/>
    <w:rsid w:val="00E75FD4"/>
    <w:rsid w:val="00EA135E"/>
    <w:rsid w:val="00EB3FD4"/>
    <w:rsid w:val="00EC46AF"/>
    <w:rsid w:val="00EE0FA9"/>
    <w:rsid w:val="00EF0025"/>
    <w:rsid w:val="00EF0B4B"/>
    <w:rsid w:val="00EF47F0"/>
    <w:rsid w:val="00F0194D"/>
    <w:rsid w:val="00F02B81"/>
    <w:rsid w:val="00F15E4C"/>
    <w:rsid w:val="00F22413"/>
    <w:rsid w:val="00F27C0A"/>
    <w:rsid w:val="00F34852"/>
    <w:rsid w:val="00F35083"/>
    <w:rsid w:val="00F46A4D"/>
    <w:rsid w:val="00F53574"/>
    <w:rsid w:val="00F54967"/>
    <w:rsid w:val="00F556B5"/>
    <w:rsid w:val="00F70BE1"/>
    <w:rsid w:val="00F72799"/>
    <w:rsid w:val="00F72E94"/>
    <w:rsid w:val="00F77D0B"/>
    <w:rsid w:val="00F93593"/>
    <w:rsid w:val="00FB55BD"/>
    <w:rsid w:val="00FD08B0"/>
    <w:rsid w:val="00FD7393"/>
    <w:rsid w:val="00FD74CB"/>
    <w:rsid w:val="00FE7137"/>
    <w:rsid w:val="070D9D8F"/>
    <w:rsid w:val="27C9BB08"/>
    <w:rsid w:val="5B273832"/>
    <w:rsid w:val="5BEC9864"/>
    <w:rsid w:val="67ACDD18"/>
    <w:rsid w:val="6AA36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356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6EAF"/>
    <w:rPr>
      <w:rFonts w:ascii="TimesNewRoman" w:hAnsi="TimesNewRoman"/>
      <w:sz w:val="16"/>
      <w:lang w:eastAsia="en-US"/>
    </w:rPr>
  </w:style>
  <w:style w:type="paragraph" w:styleId="Heading1">
    <w:name w:val="heading 1"/>
    <w:basedOn w:val="Normal"/>
    <w:next w:val="Normal"/>
    <w:qFormat/>
    <w:rsid w:val="002B6EAF"/>
    <w:pPr>
      <w:keepNext/>
      <w:jc w:val="center"/>
      <w:outlineLvl w:val="0"/>
    </w:pPr>
    <w:rPr>
      <w:b/>
      <w:sz w:val="28"/>
    </w:rPr>
  </w:style>
  <w:style w:type="paragraph" w:styleId="Heading2">
    <w:name w:val="heading 2"/>
    <w:basedOn w:val="Normal"/>
    <w:next w:val="Normal"/>
    <w:qFormat/>
    <w:rsid w:val="002B6EAF"/>
    <w:pPr>
      <w:keepNext/>
      <w:jc w:val="both"/>
      <w:outlineLvl w:val="1"/>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B6EAF"/>
    <w:pPr>
      <w:tabs>
        <w:tab w:val="center" w:pos="4320"/>
        <w:tab w:val="right" w:pos="8640"/>
      </w:tabs>
    </w:pPr>
  </w:style>
  <w:style w:type="paragraph" w:styleId="Footer">
    <w:name w:val="footer"/>
    <w:basedOn w:val="Normal"/>
    <w:rsid w:val="002B6EAF"/>
    <w:pPr>
      <w:tabs>
        <w:tab w:val="center" w:pos="4320"/>
        <w:tab w:val="right" w:pos="8640"/>
      </w:tabs>
    </w:pPr>
  </w:style>
  <w:style w:type="character" w:styleId="PageNumber">
    <w:name w:val="page number"/>
    <w:basedOn w:val="DefaultParagraphFont"/>
    <w:rsid w:val="002B6EAF"/>
  </w:style>
  <w:style w:type="paragraph" w:customStyle="1" w:styleId="DefaultText">
    <w:name w:val="Default Text"/>
    <w:basedOn w:val="Normal"/>
    <w:rsid w:val="002B6EAF"/>
    <w:pPr>
      <w:jc w:val="both"/>
    </w:pPr>
    <w:rPr>
      <w:rFonts w:ascii="Tms Rmn" w:hAnsi="Tms Rmn"/>
      <w:sz w:val="24"/>
    </w:rPr>
  </w:style>
  <w:style w:type="paragraph" w:styleId="BodyText">
    <w:name w:val="Body Text"/>
    <w:basedOn w:val="Normal"/>
    <w:rsid w:val="002B6EAF"/>
    <w:pPr>
      <w:jc w:val="both"/>
    </w:pPr>
    <w:rPr>
      <w:rFonts w:ascii="Times New Roman" w:hAnsi="Times New Roman"/>
      <w:sz w:val="22"/>
    </w:rPr>
  </w:style>
  <w:style w:type="paragraph" w:styleId="DocumentMap">
    <w:name w:val="Document Map"/>
    <w:basedOn w:val="Normal"/>
    <w:semiHidden/>
    <w:rsid w:val="00F27C0A"/>
    <w:pPr>
      <w:shd w:val="clear" w:color="auto" w:fill="000080"/>
    </w:pPr>
    <w:rPr>
      <w:rFonts w:ascii="Tahoma" w:hAnsi="Tahoma" w:cs="Tahoma"/>
      <w:sz w:val="20"/>
    </w:rPr>
  </w:style>
  <w:style w:type="paragraph" w:styleId="BalloonText">
    <w:name w:val="Balloon Text"/>
    <w:basedOn w:val="Normal"/>
    <w:link w:val="BalloonTextChar"/>
    <w:rsid w:val="003B0DFC"/>
    <w:rPr>
      <w:rFonts w:ascii="Tahoma" w:hAnsi="Tahoma" w:cs="Tahoma"/>
      <w:szCs w:val="16"/>
    </w:rPr>
  </w:style>
  <w:style w:type="character" w:customStyle="1" w:styleId="BalloonTextChar">
    <w:name w:val="Balloon Text Char"/>
    <w:basedOn w:val="DefaultParagraphFont"/>
    <w:link w:val="BalloonText"/>
    <w:rsid w:val="003B0DFC"/>
    <w:rPr>
      <w:rFonts w:ascii="Tahoma" w:hAnsi="Tahoma" w:cs="Tahoma"/>
      <w:sz w:val="16"/>
      <w:szCs w:val="16"/>
      <w:lang w:val="en-US" w:eastAsia="en-US"/>
    </w:rPr>
  </w:style>
  <w:style w:type="table" w:styleId="TableGrid">
    <w:name w:val="Table Grid"/>
    <w:basedOn w:val="TableNormal"/>
    <w:rsid w:val="004D1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75FD4"/>
    <w:rPr>
      <w:rFonts w:ascii="TimesNewRoman" w:hAnsi="TimesNewRoman"/>
      <w:sz w:val="16"/>
      <w:lang w:val="en-US" w:eastAsia="en-US"/>
    </w:rPr>
  </w:style>
  <w:style w:type="paragraph" w:styleId="BodyTextIndent">
    <w:name w:val="Body Text Indent"/>
    <w:basedOn w:val="Normal"/>
    <w:link w:val="BodyTextIndentChar"/>
    <w:rsid w:val="00BE7B43"/>
    <w:pPr>
      <w:spacing w:after="120"/>
      <w:ind w:left="283"/>
    </w:pPr>
  </w:style>
  <w:style w:type="character" w:customStyle="1" w:styleId="BodyTextIndentChar">
    <w:name w:val="Body Text Indent Char"/>
    <w:basedOn w:val="DefaultParagraphFont"/>
    <w:link w:val="BodyTextIndent"/>
    <w:rsid w:val="00BE7B43"/>
    <w:rPr>
      <w:rFonts w:ascii="TimesNewRoman" w:hAnsi="TimesNewRoman"/>
      <w:sz w:val="16"/>
      <w:lang w:val="en-US" w:eastAsia="en-US"/>
    </w:rPr>
  </w:style>
  <w:style w:type="paragraph" w:customStyle="1" w:styleId="Para">
    <w:name w:val="Para"/>
    <w:basedOn w:val="Normal"/>
    <w:rsid w:val="00BE7B43"/>
    <w:pPr>
      <w:tabs>
        <w:tab w:val="left" w:pos="720"/>
      </w:tabs>
      <w:ind w:left="720" w:hanging="720"/>
      <w:jc w:val="both"/>
    </w:pPr>
    <w:rPr>
      <w:rFonts w:ascii="Times" w:hAnsi="Times"/>
      <w:sz w:val="24"/>
      <w:lang w:val="en-GB"/>
    </w:rPr>
  </w:style>
  <w:style w:type="paragraph" w:styleId="BlockText">
    <w:name w:val="Block Text"/>
    <w:basedOn w:val="Normal"/>
    <w:rsid w:val="00BE7B43"/>
    <w:pPr>
      <w:ind w:left="-720" w:right="-180"/>
      <w:jc w:val="both"/>
    </w:pPr>
    <w:rPr>
      <w:rFonts w:ascii="Times New Roman" w:hAnsi="Times New Roman"/>
      <w:sz w:val="18"/>
    </w:rPr>
  </w:style>
  <w:style w:type="character" w:styleId="CommentReference">
    <w:name w:val="annotation reference"/>
    <w:basedOn w:val="DefaultParagraphFont"/>
    <w:rsid w:val="00BA4179"/>
    <w:rPr>
      <w:sz w:val="16"/>
      <w:szCs w:val="16"/>
    </w:rPr>
  </w:style>
  <w:style w:type="paragraph" w:styleId="CommentText">
    <w:name w:val="annotation text"/>
    <w:basedOn w:val="Normal"/>
    <w:link w:val="CommentTextChar"/>
    <w:rsid w:val="00BA4179"/>
    <w:rPr>
      <w:sz w:val="20"/>
    </w:rPr>
  </w:style>
  <w:style w:type="character" w:customStyle="1" w:styleId="CommentTextChar">
    <w:name w:val="Comment Text Char"/>
    <w:basedOn w:val="DefaultParagraphFont"/>
    <w:link w:val="CommentText"/>
    <w:rsid w:val="00BA4179"/>
    <w:rPr>
      <w:rFonts w:ascii="TimesNewRoman" w:hAnsi="TimesNewRoman"/>
      <w:lang w:val="en-US" w:eastAsia="en-US"/>
    </w:rPr>
  </w:style>
  <w:style w:type="paragraph" w:styleId="CommentSubject">
    <w:name w:val="annotation subject"/>
    <w:basedOn w:val="CommentText"/>
    <w:next w:val="CommentText"/>
    <w:link w:val="CommentSubjectChar"/>
    <w:rsid w:val="00BA4179"/>
    <w:rPr>
      <w:b/>
      <w:bCs/>
    </w:rPr>
  </w:style>
  <w:style w:type="character" w:customStyle="1" w:styleId="CommentSubjectChar">
    <w:name w:val="Comment Subject Char"/>
    <w:basedOn w:val="CommentTextChar"/>
    <w:link w:val="CommentSubject"/>
    <w:rsid w:val="00BA4179"/>
    <w:rPr>
      <w:rFonts w:ascii="TimesNewRoman" w:hAnsi="TimesNewRoman"/>
      <w:b/>
      <w:bCs/>
      <w:lang w:val="en-US" w:eastAsia="en-US"/>
    </w:rPr>
  </w:style>
  <w:style w:type="paragraph" w:styleId="ListParagraph">
    <w:name w:val="List Paragraph"/>
    <w:basedOn w:val="Normal"/>
    <w:uiPriority w:val="34"/>
    <w:qFormat/>
    <w:rsid w:val="00C81D72"/>
    <w:pPr>
      <w:ind w:left="720"/>
      <w:contextualSpacing/>
    </w:pPr>
  </w:style>
  <w:style w:type="paragraph" w:styleId="Revision">
    <w:name w:val="Revision"/>
    <w:hidden/>
    <w:uiPriority w:val="99"/>
    <w:semiHidden/>
    <w:rsid w:val="00A12B44"/>
    <w:rPr>
      <w:rFonts w:ascii="TimesNewRoman" w:hAnsi="TimesNewRoman"/>
      <w:sz w:val="16"/>
      <w:lang w:eastAsia="en-US"/>
    </w:rPr>
  </w:style>
  <w:style w:type="character" w:styleId="Emphasis">
    <w:name w:val="Emphasis"/>
    <w:basedOn w:val="DefaultParagraphFont"/>
    <w:uiPriority w:val="20"/>
    <w:qFormat/>
    <w:rsid w:val="007D3C95"/>
    <w:rPr>
      <w:i/>
      <w:iCs/>
    </w:rPr>
  </w:style>
  <w:style w:type="paragraph" w:styleId="NormalWeb">
    <w:name w:val="Normal (Web)"/>
    <w:basedOn w:val="Normal"/>
    <w:uiPriority w:val="99"/>
    <w:unhideWhenUsed/>
    <w:rsid w:val="008D3E72"/>
    <w:pPr>
      <w:spacing w:line="360" w:lineRule="auto"/>
    </w:pPr>
    <w:rPr>
      <w:rFonts w:ascii="Arial" w:hAnsi="Arial" w:cs="Arial"/>
      <w:color w:val="000000"/>
      <w:sz w:val="14"/>
      <w:szCs w:val="1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019106">
      <w:bodyDiv w:val="1"/>
      <w:marLeft w:val="0"/>
      <w:marRight w:val="0"/>
      <w:marTop w:val="0"/>
      <w:marBottom w:val="0"/>
      <w:divBdr>
        <w:top w:val="none" w:sz="0" w:space="0" w:color="auto"/>
        <w:left w:val="none" w:sz="0" w:space="0" w:color="auto"/>
        <w:bottom w:val="none" w:sz="0" w:space="0" w:color="auto"/>
        <w:right w:val="none" w:sz="0" w:space="0" w:color="auto"/>
      </w:divBdr>
      <w:divsChild>
        <w:div w:id="1870995189">
          <w:marLeft w:val="0"/>
          <w:marRight w:val="0"/>
          <w:marTop w:val="0"/>
          <w:marBottom w:val="0"/>
          <w:divBdr>
            <w:top w:val="none" w:sz="0" w:space="0" w:color="auto"/>
            <w:left w:val="none" w:sz="0" w:space="0" w:color="auto"/>
            <w:bottom w:val="none" w:sz="0" w:space="0" w:color="auto"/>
            <w:right w:val="none" w:sz="0" w:space="0" w:color="auto"/>
          </w:divBdr>
        </w:div>
      </w:divsChild>
    </w:div>
    <w:div w:id="1047341797">
      <w:bodyDiv w:val="1"/>
      <w:marLeft w:val="0"/>
      <w:marRight w:val="0"/>
      <w:marTop w:val="0"/>
      <w:marBottom w:val="0"/>
      <w:divBdr>
        <w:top w:val="none" w:sz="0" w:space="0" w:color="auto"/>
        <w:left w:val="none" w:sz="0" w:space="0" w:color="auto"/>
        <w:bottom w:val="none" w:sz="0" w:space="0" w:color="auto"/>
        <w:right w:val="none" w:sz="0" w:space="0" w:color="auto"/>
      </w:divBdr>
    </w:div>
    <w:div w:id="1157725928">
      <w:bodyDiv w:val="1"/>
      <w:marLeft w:val="0"/>
      <w:marRight w:val="0"/>
      <w:marTop w:val="0"/>
      <w:marBottom w:val="0"/>
      <w:divBdr>
        <w:top w:val="none" w:sz="0" w:space="0" w:color="auto"/>
        <w:left w:val="none" w:sz="0" w:space="0" w:color="auto"/>
        <w:bottom w:val="none" w:sz="0" w:space="0" w:color="auto"/>
        <w:right w:val="none" w:sz="0" w:space="0" w:color="auto"/>
      </w:divBdr>
      <w:divsChild>
        <w:div w:id="459156311">
          <w:marLeft w:val="0"/>
          <w:marRight w:val="0"/>
          <w:marTop w:val="0"/>
          <w:marBottom w:val="0"/>
          <w:divBdr>
            <w:top w:val="none" w:sz="0" w:space="0" w:color="auto"/>
            <w:left w:val="none" w:sz="0" w:space="0" w:color="auto"/>
            <w:bottom w:val="none" w:sz="0" w:space="0" w:color="auto"/>
            <w:right w:val="none" w:sz="0" w:space="0" w:color="auto"/>
          </w:divBdr>
        </w:div>
      </w:divsChild>
    </w:div>
    <w:div w:id="1772779091">
      <w:bodyDiv w:val="1"/>
      <w:marLeft w:val="0"/>
      <w:marRight w:val="0"/>
      <w:marTop w:val="0"/>
      <w:marBottom w:val="0"/>
      <w:divBdr>
        <w:top w:val="none" w:sz="0" w:space="0" w:color="auto"/>
        <w:left w:val="none" w:sz="0" w:space="0" w:color="auto"/>
        <w:bottom w:val="none" w:sz="0" w:space="0" w:color="auto"/>
        <w:right w:val="none" w:sz="0" w:space="0" w:color="auto"/>
      </w:divBdr>
      <w:divsChild>
        <w:div w:id="1355687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C686BA697E84499F977592F568FA10" ma:contentTypeVersion="4" ma:contentTypeDescription="Create a new document." ma:contentTypeScope="" ma:versionID="c6666a9bc6826e17f2c750a0ca43fa17">
  <xsd:schema xmlns:xsd="http://www.w3.org/2001/XMLSchema" xmlns:xs="http://www.w3.org/2001/XMLSchema" xmlns:p="http://schemas.microsoft.com/office/2006/metadata/properties" xmlns:ns2="ab18b692-a534-40b5-a9f3-8ec584543566" targetNamespace="http://schemas.microsoft.com/office/2006/metadata/properties" ma:root="true" ma:fieldsID="f93e2941362bd86e7b09dae806d369fb" ns2:_="">
    <xsd:import namespace="ab18b692-a534-40b5-a9f3-8ec58454356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18b692-a534-40b5-a9f3-8ec58454356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B4C5F6-FB65-4A45-8523-4385AE7E02F5}">
  <ds:schemaRefs>
    <ds:schemaRef ds:uri="http://schemas.microsoft.com/office/2006/documentManagement/types"/>
    <ds:schemaRef ds:uri="http://purl.org/dc/elements/1.1/"/>
    <ds:schemaRef ds:uri="http://schemas.microsoft.com/office/2006/metadata/properties"/>
    <ds:schemaRef ds:uri="http://purl.org/dc/terms/"/>
    <ds:schemaRef ds:uri="ab18b692-a534-40b5-a9f3-8ec584543566"/>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EDEB2A3-39AC-40EB-BC54-C25550326323}">
  <ds:schemaRefs>
    <ds:schemaRef ds:uri="http://schemas.microsoft.com/sharepoint/v3/contenttype/forms"/>
  </ds:schemaRefs>
</ds:datastoreItem>
</file>

<file path=customXml/itemProps3.xml><?xml version="1.0" encoding="utf-8"?>
<ds:datastoreItem xmlns:ds="http://schemas.openxmlformats.org/officeDocument/2006/customXml" ds:itemID="{135DF5F0-9BB9-4539-9B88-6A046D867D26}"/>
</file>

<file path=customXml/itemProps4.xml><?xml version="1.0" encoding="utf-8"?>
<ds:datastoreItem xmlns:ds="http://schemas.openxmlformats.org/officeDocument/2006/customXml" ds:itemID="{7A76EB4E-5330-4CC8-8744-17F337DF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1951</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Mary Peachey</cp:lastModifiedBy>
  <cp:revision>14</cp:revision>
  <cp:lastPrinted>2014-01-09T16:19:00Z</cp:lastPrinted>
  <dcterms:created xsi:type="dcterms:W3CDTF">2014-01-09T17:24:00Z</dcterms:created>
  <dcterms:modified xsi:type="dcterms:W3CDTF">2017-02-07T14:22:00Z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0x010100F4C686BA697E84499F977592F568FA10</vt:lpwstr>
  </property>
</Properties>
</file>