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3366CC" w:sz="6" w:space="1"/>
        </w:pBdr>
        <w:spacing w:after="400"/>
        <w:jc w:val="center"/>
      </w:pPr>
      <w:r>
        <w:t xml:space="preserve">LVMH Competitor Analysis Report</w:t>
      </w:r>
    </w:p>
    <w:p>
      <w:pPr>
        <w:spacing w:after="200"/>
        <w:jc w:val="right"/>
      </w:pPr>
      <w:r>
        <w:rPr>
          <w:sz w:val="20"/>
          <w:szCs w:val="20"/>
        </w:rPr>
        <w:t xml:space="preserve">Generated on: 3/1/2025, 6:30:24 PM</w:t>
      </w:r>
    </w:p>
    <w:p>
      <w:pPr>
        <w:spacing w:after="400"/>
        <w:jc w:val="right"/>
      </w:pPr>
      <w:r>
        <w:rPr>
          <w:sz w:val="20"/>
          <w:szCs w:val="20"/>
        </w:rPr>
        <w:t xml:space="preserve">Number of images analyzed: 12</w:t>
      </w:r>
    </w:p>
    <w:tbl>
      <w:tblPr>
        <w:tblW w:type="pct" w:w="100%"/>
        <w:tblBorders>
          <w:top w:val="single" w:color="888888" w:sz="1"/>
          <w:left w:val="single" w:color="888888" w:sz="1"/>
          <w:bottom w:val="single" w:color="888888" w:sz="1"/>
          <w:right w:val="single" w:color="888888" w:sz="1"/>
          <w:insideH w:val="single" w:color="AAAAAA" w:sz="1"/>
          <w:insideV w:val="single" w:color="AAAAAA" w:sz="1"/>
        </w:tblBorders>
        <w:tblCellMar>
          <w:top w:type="dxa" w:w="100"/>
          <w:left w:type="dxa" w:w="100"/>
          <w:bottom w:type="dxa" w:w="100"/>
          <w:right w:type="dxa" w:w="100"/>
        </w:tblCellMar>
      </w:tblPr>
      <w:tblGrid>
        <w:gridCol w:w="100"/>
        <w:gridCol w:w="100"/>
        <w:gridCol w:w="100"/>
        <w:gridCol w:w="100"/>
        <w:gridCol w:w="100"/>
        <w:gridCol w:w="100"/>
      </w:tblGrid>
      <w:tr>
        <w:trPr>
          <w:tblHeader/>
          <w:trHeight w:val="400" w:hRule="atLeast"/>
        </w:trPr>
        <w:tc>
          <w:tcPr>
            <w:shd w:fill="D0E0F5"/>
            <w:vAlign w:val="center"/>
          </w:tcPr>
          <w:p>
            <w:pPr>
              <w:jc w:val="center"/>
            </w:pPr>
            <w:r>
              <w:rPr>
                <w:b/>
                <w:bCs/>
                <w:sz w:val="22"/>
                <w:szCs w:val="22"/>
              </w:rPr>
              <w:t xml:space="preserve">Brand</w:t>
            </w:r>
          </w:p>
        </w:tc>
        <w:tc>
          <w:tcPr>
            <w:shd w:fill="D0E0F5"/>
            <w:vAlign w:val="center"/>
          </w:tcPr>
          <w:p>
            <w:pPr>
              <w:jc w:val="center"/>
            </w:pPr>
            <w:r>
              <w:rPr>
                <w:b/>
                <w:bCs/>
                <w:sz w:val="22"/>
                <w:szCs w:val="22"/>
              </w:rPr>
              <w:t xml:space="preserve">Location of Promotion</w:t>
            </w:r>
          </w:p>
        </w:tc>
        <w:tc>
          <w:tcPr>
            <w:shd w:fill="D0E0F5"/>
            <w:vAlign w:val="center"/>
          </w:tcPr>
          <w:p>
            <w:pPr>
              <w:jc w:val="center"/>
            </w:pPr>
            <w:r>
              <w:rPr>
                <w:b/>
                <w:bCs/>
                <w:sz w:val="22"/>
                <w:szCs w:val="22"/>
              </w:rPr>
              <w:t xml:space="preserve">Eligible Staff</w:t>
            </w:r>
          </w:p>
        </w:tc>
        <w:tc>
          <w:tcPr>
            <w:shd w:fill="D0E0F5"/>
            <w:vAlign w:val="center"/>
          </w:tcPr>
          <w:p>
            <w:pPr>
              <w:jc w:val="center"/>
            </w:pPr>
            <w:r>
              <w:rPr>
                <w:b/>
                <w:bCs/>
                <w:sz w:val="22"/>
                <w:szCs w:val="22"/>
              </w:rPr>
              <w:t xml:space="preserve">Incentive Type</w:t>
            </w:r>
          </w:p>
        </w:tc>
        <w:tc>
          <w:tcPr>
            <w:shd w:fill="D0E0F5"/>
            <w:vAlign w:val="center"/>
          </w:tcPr>
          <w:p>
            <w:pPr>
              <w:jc w:val="center"/>
            </w:pPr>
            <w:r>
              <w:rPr>
                <w:b/>
                <w:bCs/>
                <w:sz w:val="22"/>
                <w:szCs w:val="22"/>
              </w:rPr>
              <w:t xml:space="preserve">Incentive Description</w:t>
            </w:r>
          </w:p>
        </w:tc>
        <w:tc>
          <w:tcPr>
            <w:shd w:fill="D0E0F5"/>
            <w:vAlign w:val="center"/>
          </w:tcPr>
          <w:p>
            <w:pPr>
              <w:jc w:val="center"/>
            </w:pPr>
            <w:r>
              <w:rPr>
                <w:b/>
                <w:bCs/>
                <w:sz w:val="22"/>
                <w:szCs w:val="22"/>
              </w:rPr>
              <w:t xml:space="preserve">SKUs/Products</w:t>
            </w:r>
          </w:p>
        </w:tc>
      </w:tr>
      <w:tr>
        <w:tc>
          <w:tcPr>
            <w:shd w:fill="FFFFFF"/>
          </w:tcPr>
          <w:p>
            <w:pPr>
              <w:spacing w:before="50" w:after="50"/>
            </w:pPr>
            <w:r>
              <w:t xml:space="preserve">Acqua Di Parma</w:t>
            </w:r>
          </w:p>
        </w:tc>
        <w:tc>
          <w:tcPr>
            <w:shd w:fill="FFFFFF"/>
          </w:tcPr>
          <w:p>
            <w:pPr>
              <w:spacing w:before="50" w:after="50"/>
            </w:pPr>
            <w:r>
              <w:t xml:space="preserve">All stores</w:t>
            </w:r>
          </w:p>
        </w:tc>
        <w:tc>
          <w:tcPr>
            <w:shd w:fill="FFFFFF"/>
          </w:tcPr>
          <w:p>
            <w:pPr>
              <w:spacing w:before="50" w:after="50"/>
            </w:pPr>
            <w:r>
              <w:t xml:space="preserve">Shilla Payroll</w:t>
            </w:r>
          </w:p>
        </w:tc>
        <w:tc>
          <w:tcPr>
            <w:shd w:fill="FFFFFF"/>
          </w:tcPr>
          <w:p>
            <w:pPr>
              <w:spacing w:before="50" w:after="50"/>
            </w:pPr>
            <w:r>
              <w:t xml:space="preserve">Cash</w:t>
            </w:r>
          </w:p>
        </w:tc>
        <w:tc>
          <w:tcPr>
            <w:shd w:fill="FFFFFF"/>
          </w:tcPr>
          <w:p>
            <w:pPr>
              <w:spacing w:before="50" w:after="50"/>
            </w:pPr>
            <w:r>
              <w:t xml:space="preserve">Varying cash per bottle sold: $250.00, $2.50, $4.00, $6.00, $8.00, $10.00</w:t>
            </w:r>
          </w:p>
        </w:tc>
        <w:tc>
          <w:tcPr>
            <w:shd w:fill="FFFFFF"/>
          </w:tcPr>
          <w:p>
            <w:pPr>
              <w:spacing w:before="50" w:after="50"/>
            </w:pPr>
            <w:r>
              <w:t xml:space="preserve">1166113000001 (ICOLONIA EDC), 1166113000003 (COLONIA ESSENZA), 166113000040 (COLONIA PURA), 1166113000082 (COLONIA INTENSA), 1166113000147 (C.LU.B), 1166113000084 (SIG. OSMANTHUS EDP), 166113000086 (SIG. OSMANTHUS EDP), 1166113000050 (SIG. OUD), 166113000222 (ARANCIA DI CAPRI EDT), 166113000247 (MIRTO DI PANAREA SUMMER), etc. (All listed SKUs in data)</w:t>
            </w:r>
          </w:p>
        </w:tc>
      </w:tr>
      <w:tr>
        <w:tc>
          <w:tcPr>
            <w:shd w:fill="F5F5F5"/>
          </w:tcPr>
          <w:p>
            <w:pPr>
              <w:spacing w:before="50" w:after="50"/>
            </w:pPr>
            <w:r>
              <w:t xml:space="preserve">Cartier</w:t>
            </w:r>
          </w:p>
        </w:tc>
        <w:tc>
          <w:tcPr>
            <w:shd w:fill="F5F5F5"/>
          </w:tcPr>
          <w:p>
            <w:pPr>
              <w:spacing w:before="50" w:after="50"/>
            </w:pPr>
            <w:r>
              <w:t xml:space="preserve">All terminals</w:t>
            </w:r>
          </w:p>
        </w:tc>
        <w:tc>
          <w:tcPr>
            <w:shd w:fill="F5F5F5"/>
          </w:tcPr>
          <w:p>
            <w:pPr>
              <w:spacing w:before="50" w:after="50"/>
            </w:pPr>
            <w:r>
              <w:t xml:space="preserve">Shilla Payroll</w:t>
            </w:r>
          </w:p>
        </w:tc>
        <w:tc>
          <w:tcPr>
            <w:shd w:fill="F5F5F5"/>
          </w:tcPr>
          <w:p>
            <w:pPr>
              <w:spacing w:before="50" w:after="50"/>
            </w:pPr>
            <w:r>
              <w:t xml:space="preserve">Cash</w:t>
            </w:r>
          </w:p>
        </w:tc>
        <w:tc>
          <w:tcPr>
            <w:shd w:fill="F5F5F5"/>
          </w:tcPr>
          <w:p>
            <w:pPr>
              <w:spacing w:before="50" w:after="50"/>
            </w:pPr>
            <w:r>
              <w:t xml:space="preserve">$5.00 cash per bottle of Cartier perfume sold</w:t>
            </w:r>
          </w:p>
        </w:tc>
        <w:tc>
          <w:tcPr>
            <w:shd w:fill="F5F5F5"/>
          </w:tcPr>
          <w:p>
            <w:pPr>
              <w:spacing w:before="50" w:after="50"/>
            </w:pPr>
            <w:r>
              <w:t xml:space="preserve">All Cartier perfumes</w:t>
            </w:r>
          </w:p>
        </w:tc>
      </w:tr>
      <w:tr>
        <w:tc>
          <w:tcPr>
            <w:shd w:fill="FFFFFF"/>
          </w:tcPr>
          <w:p>
            <w:pPr>
              <w:spacing w:before="50" w:after="50"/>
            </w:pPr>
            <w:r>
              <w:t xml:space="preserve">CK, Chloe, Kylie</w:t>
            </w:r>
          </w:p>
        </w:tc>
        <w:tc>
          <w:tcPr>
            <w:shd w:fill="FFFFFF"/>
          </w:tcPr>
          <w:p>
            <w:pPr>
              <w:spacing w:before="50" w:after="50"/>
            </w:pPr>
            <w:r>
              <w:t xml:space="preserve">Wing and Arrival</w:t>
            </w:r>
          </w:p>
        </w:tc>
        <w:tc>
          <w:tcPr>
            <w:shd w:fill="FFFFFF"/>
          </w:tcPr>
          <w:p>
            <w:pPr>
              <w:spacing w:before="50" w:after="50"/>
            </w:pPr>
            <w:r>
              <w:t xml:space="preserve">GS BAs</w:t>
            </w:r>
          </w:p>
        </w:tc>
        <w:tc>
          <w:tcPr>
            <w:shd w:fill="FFFFFF"/>
          </w:tcPr>
          <w:p>
            <w:pPr>
              <w:spacing w:before="50" w:after="50"/>
            </w:pPr>
            <w:r>
              <w:t xml:space="preserve">Voucher</w:t>
            </w:r>
          </w:p>
        </w:tc>
        <w:tc>
          <w:tcPr>
            <w:shd w:fill="FFFFFF"/>
          </w:tcPr>
          <w:p>
            <w:pPr>
              <w:spacing w:before="50" w:after="50"/>
            </w:pPr>
            <w:r>
              <w:t xml:space="preserve">- $30 voucher per $1,200 CK sales&lt;br&gt;- $30 voucher per $1,500 Chloe sales&lt;br&gt;- $10 voucher per 3 Kylie bottles</w:t>
            </w:r>
          </w:p>
        </w:tc>
        <w:tc>
          <w:tcPr>
            <w:shd w:fill="FFFFFF"/>
          </w:tcPr>
          <w:p>
            <w:pPr>
              <w:spacing w:before="50" w:after="50"/>
            </w:pPr>
            <w:r>
              <w:t xml:space="preserve">All CK, Chloe, Kylie products (specific SKUs not listed)</w:t>
            </w:r>
          </w:p>
        </w:tc>
      </w:tr>
      <w:tr>
        <w:tc>
          <w:tcPr>
            <w:shd w:fill="F5F5F5"/>
          </w:tcPr>
          <w:p>
            <w:pPr>
              <w:spacing w:before="50" w:after="50"/>
            </w:pPr>
            <w:r>
              <w:t xml:space="preserve">Diptyque</w:t>
            </w:r>
          </w:p>
        </w:tc>
        <w:tc>
          <w:tcPr>
            <w:shd w:fill="F5F5F5"/>
          </w:tcPr>
          <w:p>
            <w:pPr>
              <w:spacing w:before="50" w:after="50"/>
            </w:pPr>
            <w:r>
              <w:t xml:space="preserve">All stores</w:t>
            </w:r>
          </w:p>
        </w:tc>
        <w:tc>
          <w:tcPr>
            <w:shd w:fill="F5F5F5"/>
          </w:tcPr>
          <w:p>
            <w:pPr>
              <w:spacing w:before="50" w:after="50"/>
            </w:pPr>
            <w:r>
              <w:t xml:space="preserve">Shilla Payroll</w:t>
            </w:r>
          </w:p>
        </w:tc>
        <w:tc>
          <w:tcPr>
            <w:shd w:fill="F5F5F5"/>
          </w:tcPr>
          <w:p>
            <w:pPr>
              <w:spacing w:before="50" w:after="50"/>
            </w:pPr>
            <w:r>
              <w:t xml:space="preserve">Cash</w:t>
            </w:r>
          </w:p>
        </w:tc>
        <w:tc>
          <w:tcPr>
            <w:shd w:fill="F5F5F5"/>
          </w:tcPr>
          <w:p>
            <w:pPr>
              <w:spacing w:before="50" w:after="50"/>
            </w:pPr>
            <w:r>
              <w:t xml:space="preserve">$5.00 cash per item sold for listed SKUs</w:t>
            </w:r>
          </w:p>
        </w:tc>
        <w:tc>
          <w:tcPr>
            <w:shd w:fill="F5F5F5"/>
          </w:tcPr>
          <w:p>
            <w:pPr>
              <w:spacing w:before="50" w:after="50"/>
            </w:pPr>
            <w:r>
              <w:t xml:space="preserve">064113000562 (Reed Diffuser Roses), 064113000625 (Hourglass Baies), 064113000726 (Eau Rose Hair Mist), 064113000754 (Encre Candle), 064113000774 (Valentines Duo), etc. (All listed Diptyque SKUs)</w:t>
            </w:r>
          </w:p>
        </w:tc>
      </w:tr>
      <w:tr>
        <w:tc>
          <w:tcPr>
            <w:shd w:fill="FFFFFF"/>
          </w:tcPr>
          <w:p>
            <w:pPr>
              <w:spacing w:before="50" w:after="50"/>
            </w:pPr>
            <w:r>
              <w:t xml:space="preserve">Drunk Elephant</w:t>
            </w:r>
          </w:p>
        </w:tc>
        <w:tc>
          <w:tcPr>
            <w:shd w:fill="FFFFFF"/>
          </w:tcPr>
          <w:p>
            <w:pPr>
              <w:spacing w:before="50" w:after="50"/>
            </w:pPr>
            <w:r>
              <w:t xml:space="preserve">Terminals 1-3</w:t>
            </w:r>
          </w:p>
        </w:tc>
        <w:tc>
          <w:tcPr>
            <w:shd w:fill="FFFFFF"/>
          </w:tcPr>
          <w:p>
            <w:pPr>
              <w:spacing w:before="50" w:after="50"/>
            </w:pPr>
            <w:r>
              <w:t xml:space="preserve">Shiseido Group BAs</w:t>
            </w:r>
          </w:p>
        </w:tc>
        <w:tc>
          <w:tcPr>
            <w:shd w:fill="FFFFFF"/>
          </w:tcPr>
          <w:p>
            <w:pPr>
              <w:spacing w:before="50" w:after="50"/>
            </w:pPr>
            <w:r>
              <w:t xml:space="preserve">Voucher</w:t>
            </w:r>
          </w:p>
        </w:tc>
        <w:tc>
          <w:tcPr>
            <w:shd w:fill="FFFFFF"/>
          </w:tcPr>
          <w:p>
            <w:pPr>
              <w:spacing w:before="50" w:after="50"/>
            </w:pPr>
            <w:r>
              <w:t xml:space="preserve">- $10 voucher per $600 sales&lt;br&gt;- $10 voucher per 5 Lippe Balm Reform sets sold</w:t>
            </w:r>
          </w:p>
        </w:tc>
        <w:tc>
          <w:tcPr>
            <w:shd w:fill="FFFFFF"/>
          </w:tcPr>
          <w:p>
            <w:pPr>
              <w:spacing w:before="50" w:after="50"/>
            </w:pPr>
            <w:r>
              <w:t xml:space="preserve">2ansro000045 (Lippe Balm Reform)</w:t>
            </w:r>
          </w:p>
        </w:tc>
      </w:tr>
      <w:tr>
        <w:tc>
          <w:tcPr>
            <w:shd w:fill="F5F5F5"/>
          </w:tcPr>
          <w:p>
            <w:pPr>
              <w:spacing w:before="50" w:after="50"/>
            </w:pPr>
            <w:r>
              <w:t xml:space="preserve">Fragrance (Burberry, Guccicos)</w:t>
            </w:r>
          </w:p>
        </w:tc>
        <w:tc>
          <w:tcPr>
            <w:shd w:fill="F5F5F5"/>
          </w:tcPr>
          <w:p>
            <w:pPr>
              <w:spacing w:before="50" w:after="50"/>
            </w:pPr>
            <w:r>
              <w:t xml:space="preserve">All stores</w:t>
            </w:r>
          </w:p>
        </w:tc>
        <w:tc>
          <w:tcPr>
            <w:shd w:fill="F5F5F5"/>
          </w:tcPr>
          <w:p>
            <w:pPr>
              <w:spacing w:before="50" w:after="50"/>
            </w:pPr>
            <w:r>
              <w:t xml:space="preserve">All staff</w:t>
            </w:r>
          </w:p>
        </w:tc>
        <w:tc>
          <w:tcPr>
            <w:shd w:fill="F5F5F5"/>
          </w:tcPr>
          <w:p>
            <w:pPr>
              <w:spacing w:before="50" w:after="50"/>
            </w:pPr>
            <w:r>
              <w:t xml:space="preserve">Voucher</w:t>
            </w:r>
          </w:p>
        </w:tc>
        <w:tc>
          <w:tcPr>
            <w:shd w:fill="F5F5F5"/>
          </w:tcPr>
          <w:p>
            <w:pPr>
              <w:spacing w:before="50" w:after="50"/>
            </w:pPr>
            <w:r>
              <w:t xml:space="preserve">$10 voucher per 2 focus SKUs sold (Festive Limited Edition makeup)</w:t>
            </w:r>
          </w:p>
        </w:tc>
        <w:tc>
          <w:tcPr>
            <w:shd w:fill="F5F5F5"/>
          </w:tcPr>
          <w:p>
            <w:pPr>
              <w:spacing w:before="50" w:after="50"/>
            </w:pPr>
            <w:r>
              <w:t xml:space="preserve">99350155597 (BURBERRY Mascara), 99350207322 (BURBERRY Cushion), 99350210835 (GUCCICOS Festiglow), 99350181584 (GUCCICOS Mascara), etc. (All listed SKUs)</w:t>
            </w:r>
          </w:p>
        </w:tc>
      </w:tr>
      <w:tr>
        <w:tc>
          <w:tcPr>
            <w:shd w:fill="FFFFFF"/>
          </w:tcPr>
          <w:p>
            <w:pPr>
              <w:spacing w:before="50" w:after="50"/>
            </w:pPr>
            <w:r>
              <w:t xml:space="preserve">Fragrance Multibrand</w:t>
            </w:r>
          </w:p>
        </w:tc>
        <w:tc>
          <w:tcPr>
            <w:shd w:fill="FFFFFF"/>
          </w:tcPr>
          <w:p>
            <w:pPr>
              <w:spacing w:before="50" w:after="50"/>
            </w:pPr>
            <w:r>
              <w:t xml:space="preserve">All stores</w:t>
            </w:r>
          </w:p>
        </w:tc>
        <w:tc>
          <w:tcPr>
            <w:shd w:fill="FFFFFF"/>
          </w:tcPr>
          <w:p>
            <w:pPr>
              <w:spacing w:before="50" w:after="50"/>
            </w:pPr>
            <w:r>
              <w:t xml:space="preserve">All staff</w:t>
            </w:r>
          </w:p>
        </w:tc>
        <w:tc>
          <w:tcPr>
            <w:shd w:fill="FFFFFF"/>
          </w:tcPr>
          <w:p>
            <w:pPr>
              <w:spacing w:before="50" w:after="50"/>
            </w:pPr>
            <w:r>
              <w:t xml:space="preserve">Voucher</w:t>
            </w:r>
          </w:p>
        </w:tc>
        <w:tc>
          <w:tcPr>
            <w:shd w:fill="FFFFFF"/>
          </w:tcPr>
          <w:p>
            <w:pPr>
              <w:spacing w:before="50" w:after="50"/>
            </w:pPr>
            <w:r>
              <w:t xml:space="preserve">$10 voucher per focus SKU sold (multibrand fragrances)</w:t>
            </w:r>
          </w:p>
        </w:tc>
        <w:tc>
          <w:tcPr>
            <w:shd w:fill="FFFFFF"/>
          </w:tcPr>
          <w:p>
            <w:pPr>
              <w:spacing w:before="50" w:after="50"/>
            </w:pPr>
            <w:r>
              <w:t xml:space="preserve">199350198240 (Goddess EDP), 199350198245 (Hero EDT), 199350200719 (Chloe EDP), 199350199173 (Flora Gardenia), etc. (All listed SKUs)</w:t>
            </w:r>
          </w:p>
        </w:tc>
      </w:tr>
      <w:tr>
        <w:tc>
          <w:tcPr>
            <w:shd w:fill="F5F5F5"/>
          </w:tcPr>
          <w:p>
            <w:pPr>
              <w:spacing w:before="50" w:after="50"/>
            </w:pPr>
            <w:r>
              <w:t xml:space="preserve">Hermes Fragrance</w:t>
            </w:r>
          </w:p>
        </w:tc>
        <w:tc>
          <w:tcPr>
            <w:shd w:fill="F5F5F5"/>
          </w:tcPr>
          <w:p>
            <w:pPr>
              <w:spacing w:before="50" w:after="50"/>
            </w:pPr>
            <w:r>
              <w:t xml:space="preserve">Terminals 1-4</w:t>
            </w:r>
          </w:p>
        </w:tc>
        <w:tc>
          <w:tcPr>
            <w:shd w:fill="F5F5F5"/>
          </w:tcPr>
          <w:p>
            <w:pPr>
              <w:spacing w:before="50" w:after="50"/>
            </w:pPr>
            <w:r>
              <w:t xml:space="preserve">All staff</w:t>
            </w:r>
          </w:p>
        </w:tc>
        <w:tc>
          <w:tcPr>
            <w:shd w:fill="F5F5F5"/>
          </w:tcPr>
          <w:p>
            <w:pPr>
              <w:spacing w:before="50" w:after="50"/>
            </w:pPr>
            <w:r>
              <w:t xml:space="preserve">Voucher, Product</w:t>
            </w:r>
          </w:p>
        </w:tc>
        <w:tc>
          <w:tcPr>
            <w:shd w:fill="F5F5F5"/>
          </w:tcPr>
          <w:p>
            <w:pPr>
              <w:spacing w:before="50" w:after="50"/>
            </w:pPr>
            <w:r>
              <w:t xml:space="preserve">- $15 voucher per 3 Xmas sets (capped at $120)&lt;br&gt;- 1 tester per 10 sets&lt;br&gt;- $50 voucher per 10 85ml/100ml sales (capped at $100)</w:t>
            </w:r>
          </w:p>
        </w:tc>
        <w:tc>
          <w:tcPr>
            <w:shd w:fill="F5F5F5"/>
          </w:tcPr>
          <w:p>
            <w:pPr>
              <w:spacing w:before="50" w:after="50"/>
            </w:pPr>
            <w:r>
              <w:t xml:space="preserve">Xmas sets, Twilly Collection (50ml/85ml), Barenia (30ml/60ml/100ml)</w:t>
            </w:r>
          </w:p>
        </w:tc>
      </w:tr>
      <w:tr>
        <w:tc>
          <w:tcPr>
            <w:shd w:fill="FFFFFF"/>
          </w:tcPr>
          <w:p>
            <w:pPr>
              <w:spacing w:before="50" w:after="50"/>
            </w:pPr>
            <w:r>
              <w:t xml:space="preserve">Hermes Beauty</w:t>
            </w:r>
          </w:p>
        </w:tc>
        <w:tc>
          <w:tcPr>
            <w:shd w:fill="FFFFFF"/>
          </w:tcPr>
          <w:p>
            <w:pPr>
              <w:spacing w:before="50" w:after="50"/>
            </w:pPr>
            <w:r>
              <w:t xml:space="preserve">All stores</w:t>
            </w:r>
          </w:p>
        </w:tc>
        <w:tc>
          <w:tcPr>
            <w:shd w:fill="FFFFFF"/>
          </w:tcPr>
          <w:p>
            <w:pPr>
              <w:spacing w:before="50" w:after="50"/>
            </w:pPr>
            <w:r>
              <w:t xml:space="preserve">All staff</w:t>
            </w:r>
          </w:p>
        </w:tc>
        <w:tc>
          <w:tcPr>
            <w:shd w:fill="FFFFFF"/>
          </w:tcPr>
          <w:p>
            <w:pPr>
              <w:spacing w:before="50" w:after="50"/>
            </w:pPr>
            <w:r>
              <w:t xml:space="preserve">Voucher, Product</w:t>
            </w:r>
          </w:p>
        </w:tc>
        <w:tc>
          <w:tcPr>
            <w:shd w:fill="FFFFFF"/>
          </w:tcPr>
          <w:p>
            <w:pPr>
              <w:spacing w:before="50" w:after="50"/>
            </w:pPr>
            <w:r>
              <w:t xml:space="preserve">- $30 voucher per 6 Eye/Lip sales (capped at $120)&lt;br&gt;- 1 tester per 6 sales</w:t>
            </w:r>
          </w:p>
        </w:tc>
        <w:tc>
          <w:tcPr>
            <w:shd w:fill="FFFFFF"/>
          </w:tcPr>
          <w:p>
            <w:pPr>
              <w:spacing w:before="50" w:after="50"/>
            </w:pPr>
            <w:r>
              <w:t xml:space="preserve">Eye pencils, lip pencils, eyeliners, eyeshadow palettes, mascaras</w:t>
            </w:r>
          </w:p>
        </w:tc>
      </w:tr>
      <w:tr>
        <w:tc>
          <w:tcPr>
            <w:shd w:fill="F5F5F5"/>
          </w:tcPr>
          <w:p>
            <w:pPr>
              <w:spacing w:before="50" w:after="50"/>
            </w:pPr>
            <w:r>
              <w:t xml:space="preserve">Lancaster</w:t>
            </w:r>
          </w:p>
        </w:tc>
        <w:tc>
          <w:tcPr>
            <w:shd w:fill="F5F5F5"/>
          </w:tcPr>
          <w:p>
            <w:pPr>
              <w:spacing w:before="50" w:after="50"/>
            </w:pPr>
            <w:r>
              <w:t xml:space="preserve">All stores</w:t>
            </w:r>
          </w:p>
        </w:tc>
        <w:tc>
          <w:tcPr>
            <w:shd w:fill="F5F5F5"/>
          </w:tcPr>
          <w:p>
            <w:pPr>
              <w:spacing w:before="50" w:after="50"/>
            </w:pPr>
            <w:r>
              <w:t xml:space="preserve">All staff</w:t>
            </w:r>
          </w:p>
        </w:tc>
        <w:tc>
          <w:tcPr>
            <w:shd w:fill="F5F5F5"/>
          </w:tcPr>
          <w:p>
            <w:pPr>
              <w:spacing w:before="50" w:after="50"/>
            </w:pPr>
            <w:r>
              <w:t xml:space="preserve">Voucher</w:t>
            </w:r>
          </w:p>
        </w:tc>
        <w:tc>
          <w:tcPr>
            <w:shd w:fill="F5F5F5"/>
          </w:tcPr>
          <w:p>
            <w:pPr>
              <w:spacing w:before="50" w:after="50"/>
            </w:pPr>
            <w:r>
              <w:t xml:space="preserve">$10 voucher per 4 SKUs sold (sunscreen products)</w:t>
            </w:r>
          </w:p>
        </w:tc>
        <w:tc>
          <w:tcPr>
            <w:shd w:fill="F5F5F5"/>
          </w:tcPr>
          <w:p>
            <w:pPr>
              <w:spacing w:before="50" w:after="50"/>
            </w:pPr>
            <w:r>
              <w:t xml:space="preserve">088210000012 (SPF 30), 088210000013 (SPF 50), 088210000024 (Sun Control), etc. (All listed Lancaster SKUs)</w:t>
            </w:r>
          </w:p>
        </w:tc>
      </w:tr>
      <w:tr>
        <w:tc>
          <w:tcPr>
            <w:shd w:fill="FFFFFF"/>
          </w:tcPr>
          <w:p>
            <w:pPr>
              <w:spacing w:before="50" w:after="50"/>
            </w:pPr>
            <w:r>
              <w:t xml:space="preserve">Nars</w:t>
            </w:r>
          </w:p>
        </w:tc>
        <w:tc>
          <w:tcPr>
            <w:shd w:fill="FFFFFF"/>
          </w:tcPr>
          <w:p>
            <w:pPr>
              <w:spacing w:before="50" w:after="50"/>
            </w:pPr>
            <w:r>
              <w:t xml:space="preserve">All stores</w:t>
            </w:r>
          </w:p>
        </w:tc>
        <w:tc>
          <w:tcPr>
            <w:shd w:fill="FFFFFF"/>
          </w:tcPr>
          <w:p>
            <w:pPr>
              <w:spacing w:before="50" w:after="50"/>
            </w:pPr>
            <w:r>
              <w:t xml:space="preserve">All staff</w:t>
            </w:r>
          </w:p>
        </w:tc>
        <w:tc>
          <w:tcPr>
            <w:shd w:fill="FFFFFF"/>
          </w:tcPr>
          <w:p>
            <w:pPr>
              <w:spacing w:before="50" w:after="50"/>
            </w:pPr>
            <w:r>
              <w:t xml:space="preserve">Voucher</w:t>
            </w:r>
          </w:p>
        </w:tc>
        <w:tc>
          <w:tcPr>
            <w:shd w:fill="FFFFFF"/>
          </w:tcPr>
          <w:p>
            <w:pPr>
              <w:spacing w:before="50" w:after="50"/>
            </w:pPr>
            <w:r>
              <w:t xml:space="preserve">Tiered vouchers: $10 ($1k sales), $50 ($3k sales), $80 ($5k sales)</w:t>
            </w:r>
          </w:p>
        </w:tc>
        <w:tc>
          <w:tcPr>
            <w:shd w:fill="FFFFFF"/>
          </w:tcPr>
          <w:p>
            <w:pPr>
              <w:spacing w:before="50" w:after="50"/>
            </w:pPr>
            <w:r>
              <w:t xml:space="preserve">All Nars products</w:t>
            </w:r>
          </w:p>
        </w:tc>
      </w:tr>
    </w:tbl>
    <w:p>
      <w:pPr>
        <w:spacing w:before="120" w:after="120"/>
      </w:pPr>
      <w:r>
        <w:t xml:space="preserve">---</w:t>
      </w:r>
    </w:p>
    <w:p>
      <w:pPr>
        <w:spacing w:before="120" w:after="120"/>
      </w:pPr>
    </w:p>
    <w:p>
      <w:pPr>
        <w:spacing w:before="120" w:after="120"/>
      </w:pPr>
      <w:r>
        <w:t xml:space="preserve"/>
      </w:r>
      <w:r>
        <w:rPr>
          <w:b/>
          <w:bCs/>
        </w:rPr>
        <w:t xml:space="preserve">Recommendations &amp; Analysis</w:t>
      </w:r>
      <w:r>
        <w:t xml:space="preserve"/>
      </w:r>
    </w:p>
    <w:p>
      <w:pPr>
        <w:pStyle w:val="ListParagraph"/>
        <w:numPr>
          <w:ilvl w:val="0"/>
          <w:numId w:val="2"/>
        </w:numPr>
        <w:spacing w:before="100" w:after="100"/>
      </w:pPr>
      <w:r>
        <w:t xml:space="preserve">**Top 3 Most Attractive Incentives**</w:t>
      </w:r>
    </w:p>
    <w:p>
      <w:pPr>
        <w:pStyle w:val="ListParagraph"/>
        <w:numPr>
          <w:ilvl w:val="0"/>
          <w:numId w:val="1"/>
        </w:numPr>
        <w:spacing w:before="100" w:after="100"/>
      </w:pPr>
      <w:r>
        <w:t xml:space="preserve">**Diptyque’s $5 cash per item sold**: Immediate cash rewards per item incentivize rapid sales.</w:t>
      </w:r>
    </w:p>
    <w:p>
      <w:pPr>
        <w:pStyle w:val="ListParagraph"/>
        <w:numPr>
          <w:ilvl w:val="0"/>
          <w:numId w:val="1"/>
        </w:numPr>
        <w:spacing w:before="100" w:after="100"/>
      </w:pPr>
      <w:r>
        <w:t xml:space="preserve">**Cartier’s $5 cash per perfume bottle**: Simple, high-frequency payout structure.</w:t>
      </w:r>
    </w:p>
    <w:p>
      <w:pPr>
        <w:pStyle w:val="ListParagraph"/>
        <w:numPr>
          <w:ilvl w:val="0"/>
          <w:numId w:val="1"/>
        </w:numPr>
        <w:spacing w:before="100" w:after="100"/>
      </w:pPr>
      <w:r>
        <w:t xml:space="preserve">**Hermes Fragrance’s $50 voucher for 10 bottles**: High-value reward for bulk sales.</w:t>
      </w:r>
    </w:p>
    <w:p>
      <w:pPr>
        <w:spacing w:before="120" w:after="120"/>
      </w:pPr>
    </w:p>
    <w:p>
      <w:pPr>
        <w:pStyle w:val="ListParagraph"/>
        <w:numPr>
          <w:ilvl w:val="0"/>
          <w:numId w:val="2"/>
        </w:numPr>
        <w:spacing w:before="100" w:after="100"/>
      </w:pPr>
      <w:r>
        <w:t xml:space="preserve">**Top 3 Strategies to Compete**</w:t>
      </w:r>
    </w:p>
    <w:p>
      <w:pPr>
        <w:pStyle w:val="ListParagraph"/>
        <w:numPr>
          <w:ilvl w:val="0"/>
          <w:numId w:val="1"/>
        </w:numPr>
        <w:spacing w:before="100" w:after="100"/>
      </w:pPr>
      <w:r>
        <w:t xml:space="preserve">**Offer tiered cash incentives**: Beat Diptyque by providing $6-$7 cash per premium product sold.</w:t>
      </w:r>
    </w:p>
    <w:p>
      <w:pPr>
        <w:pStyle w:val="ListParagraph"/>
        <w:numPr>
          <w:ilvl w:val="0"/>
          <w:numId w:val="1"/>
        </w:numPr>
        <w:spacing w:before="100" w:after="100"/>
      </w:pPr>
      <w:r>
        <w:t xml:space="preserve">**Bundle high-margin items with testers**: Counter Hermes’ tester rewards by offering exclusive LVMH product testers for every 5 units sold.</w:t>
      </w:r>
    </w:p>
    <w:p>
      <w:pPr>
        <w:pStyle w:val="ListParagraph"/>
        <w:numPr>
          <w:ilvl w:val="0"/>
          <w:numId w:val="1"/>
        </w:numPr>
        <w:spacing w:before="100" w:after="100"/>
      </w:pPr>
      <w:r>
        <w:t xml:space="preserve">**Simplify voucher thresholds**: For mid-tier brands, provide vouchers at lower sales thresholds (e.g., $30 per $1,000 sales vs. $1,200 for CK).</w:t>
      </w:r>
    </w:p>
    <w:p>
      <w:pPr>
        <w:spacing w:before="120" w:after="120"/>
      </w:pPr>
    </w:p>
    <w:p>
      <w:pPr>
        <w:pStyle w:val="ListParagraph"/>
        <w:numPr>
          <w:ilvl w:val="0"/>
          <w:numId w:val="2"/>
        </w:numPr>
        <w:spacing w:before="100" w:after="100"/>
      </w:pPr>
      <w:r>
        <w:t xml:space="preserve">**Ensuring Staff Adoption**</w:t>
      </w:r>
    </w:p>
    <w:p>
      <w:pPr>
        <w:pStyle w:val="ListParagraph"/>
        <w:numPr>
          <w:ilvl w:val="0"/>
          <w:numId w:val="1"/>
        </w:numPr>
        <w:spacing w:before="100" w:after="100"/>
      </w:pPr>
      <w:r>
        <w:t xml:space="preserve">Use clear, visual comparison charts to show higher payouts (e.g., “Sell one LVMH perfume = $6 cash vs. $5 for Cartier”).</w:t>
      </w:r>
    </w:p>
    <w:p>
      <w:pPr>
        <w:pStyle w:val="ListParagraph"/>
        <w:numPr>
          <w:ilvl w:val="0"/>
          <w:numId w:val="1"/>
        </w:numPr>
        <w:spacing w:before="100" w:after="100"/>
      </w:pPr>
      <w:r>
        <w:t xml:space="preserve">Train staff to emphasize exclusive testers as “perks” rather than just monetary rewards.</w:t>
      </w:r>
    </w:p>
    <w:p>
      <w:pPr>
        <w:pStyle w:val="ListParagraph"/>
        <w:numPr>
          <w:ilvl w:val="0"/>
          <w:numId w:val="1"/>
        </w:numPr>
        <w:spacing w:before="100" w:after="100"/>
      </w:pPr>
      <w:r>
        <w:t xml:space="preserve">Simplify tiered structures with progress trackers (e.g., “Hit $1k sales today, unlock $10 instantly”).</w:t>
      </w:r>
    </w:p>
    <w:p>
      <w:pPr>
        <w:spacing w:before="120" w:after="120"/>
      </w:pPr>
    </w:p>
    <w:p>
      <w:pPr>
        <w:spacing w:before="120" w:after="120"/>
      </w:pPr>
      <w:r>
        <w:t xml:space="preserve">*Assumptions: Locations/staff eligibility inferred for brands with incomplete data. SKUs simplified for readability; full lists are in source data.*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lowerLetter"/>
      <w:lvlText w:val="%2."/>
      <w:lvlJc w:val="star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2025-03-01T23:30:24.022Z</dcterms:created>
  <dcterms:modified xsi:type="dcterms:W3CDTF">2025-03-01T23:30:24.022Z</dcterms:modified>
</cp:coreProperties>
</file>

<file path=docProps/custom.xml><?xml version="1.0" encoding="utf-8"?>
<Properties xmlns="http://schemas.openxmlformats.org/officeDocument/2006/custom-properties" xmlns:vt="http://schemas.openxmlformats.org/officeDocument/2006/docPropsVTypes"/>
</file>