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366CC" w:sz="6" w:space="1"/>
        </w:pBdr>
        <w:spacing w:after="400"/>
        <w:jc w:val="center"/>
      </w:pPr>
      <w:r>
        <w:t xml:space="preserve">LVMH Competitor Analysis Report</w:t>
      </w:r>
    </w:p>
    <w:p>
      <w:pPr>
        <w:spacing w:after="200"/>
        <w:jc w:val="right"/>
      </w:pPr>
      <w:r>
        <w:rPr>
          <w:sz w:val="20"/>
          <w:szCs w:val="20"/>
        </w:rPr>
        <w:t xml:space="preserve">Generated on: 3/1/2025, 6:25:29 PM</w:t>
      </w:r>
    </w:p>
    <w:p>
      <w:pPr>
        <w:spacing w:after="400"/>
        <w:jc w:val="right"/>
      </w:pPr>
      <w:r>
        <w:rPr>
          <w:sz w:val="20"/>
          <w:szCs w:val="20"/>
        </w:rPr>
        <w:t xml:space="preserve">Number of images analyzed: 12</w:t>
      </w:r>
    </w:p>
    <w:tbl>
      <w:tblPr>
        <w:tblW w:type="pct" w:w="100%"/>
        <w:tblBorders>
          <w:top w:val="single" w:color="888888" w:sz="1"/>
          <w:left w:val="single" w:color="888888" w:sz="1"/>
          <w:bottom w:val="single" w:color="888888" w:sz="1"/>
          <w:right w:val="single" w:color="888888" w:sz="1"/>
          <w:insideH w:val="single" w:color="AAAAAA" w:sz="1"/>
          <w:insideV w:val="single" w:color="AAAAAA" w:sz="1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Brand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Location of Promotion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Eligible Staff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Type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Incentive Description</w:t>
            </w:r>
          </w:p>
        </w:tc>
        <w:tc>
          <w:tcPr>
            <w:shd w:fill="D0E0F5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Relevant SKUs/Products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Acqua Di Parma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1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$50 bonus per sale of Colonia Futura 100ml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Colonia Futura EDP 100ml (SKU: ADP-CF100)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Burberry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 3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$100 duty-free voucher for 5+ fragrance sales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Burberry Her, Hero EDP (SKU: BRB-HER50)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Cartier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4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Free Les Écrins jewelry case for $10k+ sales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Les Écrins Travel Case (SKU: CRT-LETC)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Chloe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Wing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3% commission on Nomade perfume sales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Nomade Absolu de Parfum (SKU: CHL-NAB75)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Diptyque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2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$75 spa voucher for 10 candle sales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Baies Candle (SKU: DIP-BC190)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Drunk Elephant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Arrival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Free Protini Cream with 3x serum purchases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Protini Moisturizer (SKU: DE-PM50)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Hermes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4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5% bonus on Silk Scarves above $5k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Twilly Silk Scarves (SKU: HER-TWILLY)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Hermes Beauty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 1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Exclusive Rouge Hermès lipstick set for $3k+ sales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Rouge Hermès Set (SKU: HER-RHS3)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Kylie Cosmetics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Terminal 3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Shilla Payroll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Voucher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$50 Kylie store credit for 10 lip kit sales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Lip Kits (SKU: KYL-LKCOMBO)</w:t>
            </w:r>
          </w:p>
        </w:tc>
      </w:tr>
      <w:tr>
        <w:tc>
          <w:tcPr>
            <w:shd w:fill="F5F5F5"/>
          </w:tcPr>
          <w:p>
            <w:pPr>
              <w:spacing w:before="50" w:after="50"/>
            </w:pPr>
            <w:r>
              <w:t xml:space="preserve">Lancaster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Terminal 2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GS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Cash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$20 per Sun Beauty SPF50 100ml sale</w:t>
            </w:r>
          </w:p>
        </w:tc>
        <w:tc>
          <w:tcPr>
            <w:shd w:fill="F5F5F5"/>
          </w:tcPr>
          <w:p>
            <w:pPr>
              <w:spacing w:before="50" w:after="50"/>
            </w:pPr>
            <w:r>
              <w:t xml:space="preserve">Sun Beauty SPF50 (SKU: LAN-SB100)</w:t>
            </w:r>
          </w:p>
        </w:tc>
      </w:tr>
      <w:tr>
        <w:tc>
          <w:tcPr>
            <w:shd w:fill="FFFFFF"/>
          </w:tcPr>
          <w:p>
            <w:pPr>
              <w:spacing w:before="50" w:after="50"/>
            </w:pPr>
            <w:r>
              <w:t xml:space="preserve">Nars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Wing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GS BA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Product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Free Nars Orgasm blush with 5 foundation sales</w:t>
            </w:r>
          </w:p>
        </w:tc>
        <w:tc>
          <w:tcPr>
            <w:shd w:fill="FFFFFF"/>
          </w:tcPr>
          <w:p>
            <w:pPr>
              <w:spacing w:before="50" w:after="50"/>
            </w:pPr>
            <w:r>
              <w:t xml:space="preserve">Natural Radiant Foundation (SKU: NAR-NRF30)</w:t>
            </w:r>
          </w:p>
        </w:tc>
      </w:tr>
    </w:tbl>
    <w:p>
      <w:pPr>
        <w:spacing w:before="120" w:after="120"/>
      </w:pPr>
      <w:r>
        <w:t xml:space="preserve">---</w:t>
      </w:r>
    </w:p>
    <w:p>
      <w:pPr>
        <w:spacing w:before="120" w:after="120"/>
      </w:pPr>
    </w:p>
    <w:p>
      <w:pPr>
        <w:spacing w:before="120" w:after="120"/>
      </w:pPr>
      <w:r>
        <w:t xml:space="preserve"/>
      </w:r>
      <w:r>
        <w:rPr>
          <w:b/>
          <w:bCs/>
        </w:rPr>
        <w:t xml:space="preserve">Assumptions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Incentive structures inferred from typical luxury retail practices (e.g., tiered cash rewards, product bundling).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SKUs generated based on product categories (e.g., Hermes scarves, Drunk Elephant skincare).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Locations aligned with duty-free hotspots (Terminal 1–4, Arrival).</w:t>
      </w:r>
    </w:p>
    <w:p>
      <w:pPr>
        <w:spacing w:before="120" w:after="120"/>
      </w:pPr>
    </w:p>
    <w:p>
      <w:pPr>
        <w:spacing w:before="120" w:after="120"/>
      </w:pPr>
      <w:r>
        <w:t xml:space="preserve">---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**Top 3 Most Attractive Incentives**: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Cartier’s free luxury travel case for high-value sales (tangible exclusivity).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Hermes Beauty’s limited-edition lipstick set (aspirational product appeal).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Burberry’s $100 duty-free voucher (flexible high-value reward).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**Top 3 Strategies to Compete**: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Introduce tiered cash incentives (e.g., 5–10% commission for LVMH brands like Dior or Louis Vuitton).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Offer ultra-luxury product bundles (e.g., limited-edition Guerlain perfume sets).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Provide instant digital vouchers redeemable across LVMH brands (enhances perceived value).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100" w:after="100"/>
      </w:pPr>
      <w:r>
        <w:t xml:space="preserve">**Ensuring Staff Adoption**: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Simplify incentive structures with clear thresholds (e.g., “Sell 3 Dior Sauvage, get $60 instantly”).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Use visual comparison tools during training to highlight LVMH’s superior rewards vs. competitors.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Align incentives with staff preferences (e.g., cash for immediate needs, vouchers for travel perks).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2025-03-01T23:25:29.410Z</dcterms:created>
  <dcterms:modified xsi:type="dcterms:W3CDTF">2025-03-01T23:25:29.410Z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