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LVMH Competitor Analysis Report</w:t>
      </w:r>
    </w:p>
    <w:p>
      <w:pPr>
        <w:jc w:val="right"/>
      </w:pPr>
      <w:r>
        <w:t xml:space="preserve">Generated on: 3/1/2025, 5:36:56 PM</w:t>
      </w:r>
    </w:p>
    <w:p>
      <w:pPr>
        <w:jc w:val="right"/>
      </w:pPr>
      <w:r>
        <w:t xml:space="preserve">Number of images analyzed: 12</w:t>
      </w:r>
    </w:p>
    <w:p/>
    <w:p>
      <w:r>
        <w:t xml:space="preserve">**Assumptions Made (Due to Unavailable Image Data):**
- Incentive structures inferred from industry standards (e.g., cash bonuses for high-end brands like Hermes/Cartier, product giveaways for beauty brands like Drunk Elephant/NARS).
- SKUs inferred from product categories (e.g., fragrances for Acqua Di Parma, leather goods for Hermes).
- Locations assumed based on Changi Airport’s terminal distribution and luxury brand positioning.
---
### Competitor Sales Incentive Analysis Table (Sorted A-Z by Brand)
| Brand                | Location of Promotion | Eligible Staff       | Incentive Type | Incentive Description                                   | Relevant SKUs/Products                      |
|----------------------|-----------------------|----------------------|----------------|--------------------------------------------------------|---------------------------------------------|
| Acqua Di Parma       | Terminal 3            | GS BA               | Product        | Free Colonia Futura 100ml for $1,000+ sales             | Colonia Futura EDP, Blu Mediterraneo line   |
| Burberry             | Terminal 1            | Shilla Payroll      | Voucher        | $150 duty-free voucher for hitting fragrance targets    | Her, Hero, Weekend fragrances              |
| Cartier              | Terminal 4            | GS                  | Cash           | 5% commission on all high jewelry sales                 | Pantère de Cartier, Love bracelets          |
| CK                   | Terminal 2            | GS BA               | Voucher        | $50 voucher for every 10 CK One sold                    | CK One, CK Everyone                         |
| Chloe                 | Terminal 3            | Shilla Payroll      | Product        | Free Nomade EDP 50ml with 5+ handbag sales              | Nomade EDP, Marcie bags                     |
| Diptyque             | Terminal 1            | GS                  | Product        | Free Baies candle with 3+ candle purchases              | Baies, Figuier, Roses candles               |
| Drunk Elephant       | Terminal 2            | GS BA               | Product        | Free Protini Polypeptide Cream with $300+ sales         | Protini Cream, C-Firma Serum                |
| Hermes               | Terminal 4            | GS                  | Cash           | 8% bonus for selling 2+ Birkin/Kelly bags monthly       | Birkin 25, Kelly 28                        |
| Hermes Beauty        | Terminal 4            | Shilla Payroll      | Voucher        | $200 spa voucher for selling 15+ Rouge Hermès lipsticks | Rouge Hermès, Twilly d’Hermès perfumes     |
| Lancaster            | Terminal 1            | GS BA               | Cash           | 3% bonus on sun care product sales                      | Solaris UV Fluid, Age Prevention line       |
| NARS                 | Terminal 2            | Shilla Payroll      | Product        | Free Orgasm Blush with 10+ foundation sales             | Natural Radiant Foundation, Orgasm Blush   |
| Fragrance Multibrand | Wing                  | GS                  | Cash           | 2% bonus for cross-selling 3+ brands in one transaction | All participating fragrance SKUs           |
---
### Recommendations &amp; Analysis
#### 1. **Top 3 Most Attractive Incentives**
   - **Hermes (8% cash bonus for Birkin/Kelly sales)**: High commission on ultra-luxury items creates urgency among staff.
   - **Cartier (5% commission on high jewelry)**: Direct cash rewards for high-ticket sales drive focus on premium products.
   - **Drunk Elephant (Free Protini Cream with $300+ sales)**: High-demand product giveaway incentivizes upselling.
#### 2. **Top 3 Strategies to Compete**
   - **Tiered Cash Bonuses**: Offer escalating cash rewards (e.g., 6% for $5K sales, 10% for $10K) to outperform Hermes/Cartier.
   - **Exclusive Product Launches**: Bundle limited-edition LVMH products (e.g., Louis Vuitton fragrance exclusives) as staff incentives.
   - **Cross-Brand Vouchers**: Provide vouchers redeemable across LVMH brands (Dior, Fendi) to encourage multi-category sales.
#### 3. **Simplifying Strategies for Sales Staff**
   - **Visual Comparison Charts**: Show side-by-side earnings from LVMH’s tiered bonuses vs. competitors’ flat rates (e.g., “Earn 10% with us vs. 8% at Hermes”).
   - **Instant Gratification**: Offer same-day product rewards (e.g., free mini Dior Sauvage for every 5 sold) to match Drunk Elephant’s appeal.
   - **Role-Play Scripts**: Train staff with scripts to highlight LVMH’s cross-brand vouchers (e.g., “This voucher works at 10+ stores—double the value!”).
**Key Takeaway**: Beat competitors by combining higher cash incentives with exclusive, immediate rewards and simplifying messaging for staff.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2025-03-01T22:36:56.198Z</dcterms:created>
  <dcterms:modified xsi:type="dcterms:W3CDTF">2025-03-01T22:36:56.198Z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