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media/image1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 w:cs="Arial" w:eastAsia="黑体"/>
          <w:sz w:val="36"/>
          <w:szCs w:val="36"/>
        </w:rPr>
        <w:t>【学校名称】</w:t>
      </w:r>
    </w:p>
    <w:p>
      <w:pPr>
        <w:pStyle w:val="Normal"/>
        <w:spacing w:before="120" w:after="0"/>
        <w:jc w:val="center"/>
        <w:rPr/>
      </w:pPr>
      <w:r>
        <w:rPr>
          <w:rFonts w:ascii="Arial" w:hAnsi="Arial" w:cs="Arial" w:eastAsia="黑体"/>
          <w:color w:val="6B7280"/>
          <w:sz w:val="32"/>
          <w:szCs w:val="32"/>
        </w:rPr>
        <w:t>软件工程课程设计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 w:cs="Arial" w:eastAsia="黑体"/>
          <w:b/>
          <w:bCs/>
          <w:color w:val="C2410C"/>
          <w:sz w:val="52"/>
          <w:szCs w:val="52"/>
        </w:rPr>
        <w:t>校园二手交易平台</w:t>
      </w:r>
    </w:p>
    <w:p>
      <w:pPr>
        <w:pStyle w:val="Normal"/>
        <w:spacing w:before="160" w:after="0"/>
        <w:jc w:val="center"/>
        <w:rPr/>
      </w:pPr>
      <w:r>
        <w:rPr>
          <w:rFonts w:eastAsia="黑体" w:cs="Arial" w:ascii="Arial" w:hAnsi="Arial"/>
          <w:color w:val="6B7280"/>
          <w:sz w:val="28"/>
          <w:szCs w:val="28"/>
        </w:rPr>
        <w:t>Campus Market</w:t>
      </w:r>
    </w:p>
    <w:p>
      <w:pPr>
        <w:pStyle w:val="Normal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ascii="Arial" w:hAnsi="Arial" w:cs="Arial" w:eastAsia="黑体"/>
          <w:b/>
          <w:bCs/>
          <w:sz w:val="44"/>
          <w:szCs w:val="44"/>
        </w:rPr>
        <w:t>项目开发计划书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学    院：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【学院名称】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班    级：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【班级】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姓    名：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【姓名】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学    号：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【学号】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指导教师：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【指导教师】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文档编号：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</w:t>
      </w:r>
      <w:r>
        <w:rPr>
          <w:rFonts w:eastAsia="宋体" w:cs="Times New Roman"/>
          <w:sz w:val="30"/>
          <w:szCs w:val="30"/>
          <w:u w:val="single"/>
        </w:rPr>
        <w:t xml:space="preserve">CM-PLAN-001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版    本：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</w:t>
      </w:r>
      <w:r>
        <w:rPr>
          <w:rFonts w:eastAsia="宋体" w:cs="Times New Roman"/>
          <w:sz w:val="30"/>
          <w:szCs w:val="30"/>
          <w:u w:val="single"/>
        </w:rPr>
        <w:t xml:space="preserve">V1.0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  <w:sectPr>
          <w:type w:val="nextPage"/>
          <w:pgSz w:w="11906" w:h="16838"/>
          <w:pgMar w:left="1701" w:right="1701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黑体" w:cs="Arial" w:ascii="Arial" w:hAnsi="Arial"/>
          <w:sz w:val="30"/>
          <w:szCs w:val="30"/>
        </w:rPr>
        <w:t xml:space="preserve">2026 </w:t>
      </w:r>
      <w:r>
        <w:rPr>
          <w:rFonts w:ascii="Arial" w:hAnsi="Arial" w:cs="Arial" w:eastAsia="黑体"/>
          <w:sz w:val="30"/>
          <w:szCs w:val="30"/>
        </w:rPr>
        <w:t xml:space="preserve">年 </w:t>
      </w:r>
      <w:r>
        <w:rPr>
          <w:rFonts w:eastAsia="黑体" w:cs="Arial" w:ascii="Arial" w:hAnsi="Arial"/>
          <w:sz w:val="30"/>
          <w:szCs w:val="30"/>
        </w:rPr>
        <w:t xml:space="preserve">10 </w:t>
      </w:r>
      <w:r>
        <w:rPr>
          <w:rFonts w:ascii="Arial" w:hAnsi="Arial" w:cs="Arial" w:eastAsia="黑体"/>
          <w:sz w:val="30"/>
          <w:szCs w:val="30"/>
        </w:rPr>
        <w:t>月</w:t>
      </w:r>
    </w:p>
    <w:p>
      <w:pPr>
        <w:pStyle w:val="Normal"/>
        <w:spacing w:before="0" w:after="200"/>
        <w:jc w:val="center"/>
        <w:rPr/>
      </w:pPr>
      <w:r>
        <w:rPr>
          <w:rFonts w:ascii="Arial" w:hAnsi="Arial" w:cs="Arial" w:eastAsia="黑体"/>
          <w:b/>
          <w:bCs/>
          <w:sz w:val="32"/>
          <w:szCs w:val="32"/>
        </w:rPr>
        <w:t>修订记录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03"/>
        <w:gridCol w:w="1657"/>
        <w:gridCol w:w="1325"/>
        <w:gridCol w:w="4418"/>
      </w:tblGrid>
      <w:tr>
        <w:trPr>
          <w:tblHeader w:val="true"/>
        </w:trPr>
        <w:tc>
          <w:tcPr>
            <w:tcW w:w="11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16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修订人</w:t>
            </w:r>
          </w:p>
        </w:tc>
        <w:tc>
          <w:tcPr>
            <w:tcW w:w="4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修订说明</w:t>
            </w:r>
          </w:p>
        </w:tc>
      </w:tr>
      <w:tr>
        <w:trPr/>
        <w:tc>
          <w:tcPr>
            <w:tcW w:w="11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V1.0</w:t>
            </w:r>
          </w:p>
        </w:tc>
        <w:tc>
          <w:tcPr>
            <w:tcW w:w="16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2026 </w:t>
            </w:r>
            <w:r>
              <w:rPr>
                <w:b w:val="false"/>
                <w:bCs w:val="false"/>
                <w:sz w:val="21"/>
                <w:szCs w:val="21"/>
              </w:rPr>
              <w:t xml:space="preserve">年 </w:t>
            </w:r>
            <w:r>
              <w:rPr>
                <w:b w:val="false"/>
                <w:bCs w:val="false"/>
                <w:sz w:val="21"/>
                <w:szCs w:val="21"/>
              </w:rPr>
              <w:t xml:space="preserve">10 </w:t>
            </w:r>
            <w:r>
              <w:rPr>
                <w:b w:val="false"/>
                <w:bCs w:val="false"/>
                <w:sz w:val="21"/>
                <w:szCs w:val="21"/>
              </w:rPr>
              <w:t>月</w:t>
            </w:r>
          </w:p>
        </w:tc>
        <w:tc>
          <w:tcPr>
            <w:tcW w:w="1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【姓名】</w:t>
            </w:r>
          </w:p>
        </w:tc>
        <w:tc>
          <w:tcPr>
            <w:tcW w:w="4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创建文档，完成全部章节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rFonts w:ascii="Arial" w:hAnsi="Arial" w:cs="Arial" w:eastAsia="黑体"/>
          <w:b/>
          <w:bCs/>
          <w:sz w:val="32"/>
          <w:szCs w:val="32"/>
        </w:rPr>
        <w:t>目  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338_260505723">
            <w:r>
              <w:rPr>
                <w:rStyle w:val="IndexLink"/>
              </w:rPr>
              <w:t xml:space="preserve">1 </w:t>
            </w:r>
            <w:r>
              <w:rPr>
                <w:rStyle w:val="IndexLink"/>
              </w:rPr>
              <w:t>引言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40_260505723">
            <w:r>
              <w:rPr>
                <w:rStyle w:val="IndexLink"/>
              </w:rPr>
              <w:t xml:space="preserve">1.1 </w:t>
            </w:r>
            <w:r>
              <w:rPr>
                <w:rStyle w:val="IndexLink"/>
              </w:rPr>
              <w:t>编写目的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42_260505723">
            <w:r>
              <w:rPr>
                <w:rStyle w:val="IndexLink"/>
              </w:rPr>
              <w:t xml:space="preserve">1.2 </w:t>
            </w:r>
            <w:r>
              <w:rPr>
                <w:rStyle w:val="IndexLink"/>
              </w:rPr>
              <w:t>项目背景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44_260505723">
            <w:r>
              <w:rPr>
                <w:rStyle w:val="IndexLink"/>
              </w:rPr>
              <w:t xml:space="preserve">1.3 </w:t>
            </w:r>
            <w:r>
              <w:rPr>
                <w:rStyle w:val="IndexLink"/>
              </w:rPr>
              <w:t>定义与缩写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46_260505723">
            <w:r>
              <w:rPr>
                <w:rStyle w:val="IndexLink"/>
              </w:rPr>
              <w:t xml:space="preserve">1.4 </w:t>
            </w:r>
            <w:r>
              <w:rPr>
                <w:rStyle w:val="IndexLink"/>
              </w:rPr>
              <w:t>参考资料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1348_260505723"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>项目概述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50_260505723">
            <w:r>
              <w:rPr>
                <w:rStyle w:val="IndexLink"/>
              </w:rPr>
              <w:t xml:space="preserve">2.1 </w:t>
            </w:r>
            <w:r>
              <w:rPr>
                <w:rStyle w:val="IndexLink"/>
              </w:rPr>
              <w:t>工作内容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52_260505723">
            <w:r>
              <w:rPr>
                <w:rStyle w:val="IndexLink"/>
              </w:rPr>
              <w:t xml:space="preserve">2.2 </w:t>
            </w:r>
            <w:r>
              <w:rPr>
                <w:rStyle w:val="IndexLink"/>
              </w:rPr>
              <w:t>主要参加人员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54_260505723">
            <w:r>
              <w:rPr>
                <w:rStyle w:val="IndexLink"/>
              </w:rPr>
              <w:t xml:space="preserve">2.3 </w:t>
            </w:r>
            <w:r>
              <w:rPr>
                <w:rStyle w:val="IndexLink"/>
              </w:rPr>
              <w:t>产品与交付物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56_260505723">
            <w:r>
              <w:rPr>
                <w:rStyle w:val="IndexLink"/>
              </w:rPr>
              <w:t xml:space="preserve">2.4 </w:t>
            </w:r>
            <w:r>
              <w:rPr>
                <w:rStyle w:val="IndexLink"/>
              </w:rPr>
              <w:t>验收标准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1358_260505723">
            <w:r>
              <w:rPr>
                <w:rStyle w:val="IndexLink"/>
              </w:rPr>
              <w:t xml:space="preserve">3 </w:t>
            </w:r>
            <w:r>
              <w:rPr>
                <w:rStyle w:val="IndexLink"/>
              </w:rPr>
              <w:t>实施计划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60_260505723">
            <w:r>
              <w:rPr>
                <w:rStyle w:val="IndexLink"/>
              </w:rPr>
              <w:t xml:space="preserve">3.1 </w:t>
            </w:r>
            <w:r>
              <w:rPr>
                <w:rStyle w:val="IndexLink"/>
              </w:rPr>
              <w:t>工作任务分解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62_260505723">
            <w:r>
              <w:rPr>
                <w:rStyle w:val="IndexLink"/>
              </w:rPr>
              <w:t xml:space="preserve">3.2 </w:t>
            </w:r>
            <w:r>
              <w:rPr>
                <w:rStyle w:val="IndexLink"/>
              </w:rPr>
              <w:t>进度安排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64_260505723">
            <w:r>
              <w:rPr>
                <w:rStyle w:val="IndexLink"/>
              </w:rPr>
              <w:t xml:space="preserve">3.3 </w:t>
            </w:r>
            <w:r>
              <w:rPr>
                <w:rStyle w:val="IndexLink"/>
              </w:rPr>
              <w:t>里程碑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66_260505723">
            <w:r>
              <w:rPr>
                <w:rStyle w:val="IndexLink"/>
              </w:rPr>
              <w:t xml:space="preserve">3.4 </w:t>
            </w:r>
            <w:r>
              <w:rPr>
                <w:rStyle w:val="IndexLink"/>
              </w:rPr>
              <w:t>资源与环境需求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68_260505723">
            <w:r>
              <w:rPr>
                <w:rStyle w:val="IndexLink"/>
              </w:rPr>
              <w:t xml:space="preserve">3.5 </w:t>
            </w:r>
            <w:r>
              <w:rPr>
                <w:rStyle w:val="IndexLink"/>
              </w:rPr>
              <w:t>工作量估算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1370_260505723">
            <w:r>
              <w:rPr>
                <w:rStyle w:val="IndexLink"/>
              </w:rPr>
              <w:t xml:space="preserve">4 </w:t>
            </w:r>
            <w:r>
              <w:rPr>
                <w:rStyle w:val="IndexLink"/>
              </w:rPr>
              <w:t>开发方法与技术路线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72_260505723">
            <w:r>
              <w:rPr>
                <w:rStyle w:val="IndexLink"/>
              </w:rPr>
              <w:t xml:space="preserve">4.1 </w:t>
            </w:r>
            <w:r>
              <w:rPr>
                <w:rStyle w:val="IndexLink"/>
              </w:rPr>
              <w:t>开发模型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74_260505723">
            <w:r>
              <w:rPr>
                <w:rStyle w:val="IndexLink"/>
              </w:rPr>
              <w:t xml:space="preserve">4.2 </w:t>
            </w:r>
            <w:r>
              <w:rPr>
                <w:rStyle w:val="IndexLink"/>
              </w:rPr>
              <w:t>总体技术路线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76_260505723">
            <w:r>
              <w:rPr>
                <w:rStyle w:val="IndexLink"/>
              </w:rPr>
              <w:t xml:space="preserve">4.3 </w:t>
            </w:r>
            <w:r>
              <w:rPr>
                <w:rStyle w:val="IndexLink"/>
              </w:rPr>
              <w:t>技术选型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1378_260505723">
            <w:r>
              <w:rPr>
                <w:rStyle w:val="IndexLink"/>
              </w:rPr>
              <w:t xml:space="preserve">5 </w:t>
            </w:r>
            <w:r>
              <w:rPr>
                <w:rStyle w:val="IndexLink"/>
              </w:rPr>
              <w:t>质量保证计划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80_260505723">
            <w:r>
              <w:rPr>
                <w:rStyle w:val="IndexLink"/>
              </w:rPr>
              <w:t xml:space="preserve">5.1 </w:t>
            </w:r>
            <w:r>
              <w:rPr>
                <w:rStyle w:val="IndexLink"/>
              </w:rPr>
              <w:t>质量目标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82_260505723">
            <w:r>
              <w:rPr>
                <w:rStyle w:val="IndexLink"/>
              </w:rPr>
              <w:t xml:space="preserve">5.2 </w:t>
            </w:r>
            <w:r>
              <w:rPr>
                <w:rStyle w:val="IndexLink"/>
              </w:rPr>
              <w:t>编码规范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84_260505723">
            <w:r>
              <w:rPr>
                <w:rStyle w:val="IndexLink"/>
              </w:rPr>
              <w:t xml:space="preserve">5.3 </w:t>
            </w:r>
            <w:r>
              <w:rPr>
                <w:rStyle w:val="IndexLink"/>
              </w:rPr>
              <w:t>评审活动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86_260505723">
            <w:r>
              <w:rPr>
                <w:rStyle w:val="IndexLink"/>
              </w:rPr>
              <w:t xml:space="preserve">5.4 </w:t>
            </w:r>
            <w:r>
              <w:rPr>
                <w:rStyle w:val="IndexLink"/>
              </w:rPr>
              <w:t>测试策略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88_260505723">
            <w:r>
              <w:rPr>
                <w:rStyle w:val="IndexLink"/>
              </w:rPr>
              <w:t xml:space="preserve">5.5 </w:t>
            </w:r>
            <w:r>
              <w:rPr>
                <w:rStyle w:val="IndexLink"/>
              </w:rPr>
              <w:t>配置管理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1390_260505723">
            <w:r>
              <w:rPr>
                <w:rStyle w:val="IndexLink"/>
              </w:rPr>
              <w:t xml:space="preserve">6 </w:t>
            </w:r>
            <w:r>
              <w:rPr>
                <w:rStyle w:val="IndexLink"/>
              </w:rPr>
              <w:t>风险管理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1392_260505723">
            <w:r>
              <w:rPr>
                <w:rStyle w:val="IndexLink"/>
              </w:rPr>
              <w:t xml:space="preserve">7 </w:t>
            </w:r>
            <w:r>
              <w:rPr>
                <w:rStyle w:val="IndexLink"/>
              </w:rPr>
              <w:t>支持条件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94_260505723">
            <w:r>
              <w:rPr>
                <w:rStyle w:val="IndexLink"/>
              </w:rPr>
              <w:t xml:space="preserve">7.1 </w:t>
            </w:r>
            <w:r>
              <w:rPr>
                <w:rStyle w:val="IndexLink"/>
              </w:rPr>
              <w:t>内部支持条件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96_260505723">
            <w:r>
              <w:rPr>
                <w:rStyle w:val="IndexLink"/>
              </w:rPr>
              <w:t xml:space="preserve">7.2 </w:t>
            </w:r>
            <w:r>
              <w:rPr>
                <w:rStyle w:val="IndexLink"/>
              </w:rPr>
              <w:t>外部支持条件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398_260505723">
            <w:r>
              <w:rPr>
                <w:rStyle w:val="IndexLink"/>
              </w:rPr>
              <w:t xml:space="preserve">7.3 </w:t>
            </w:r>
            <w:r>
              <w:rPr>
                <w:rStyle w:val="IndexLink"/>
              </w:rPr>
              <w:t>需由验收方提供的条件</w:t>
            </w:r>
            <w:r>
              <w:rPr>
                <w:rStyle w:val="IndexLink"/>
              </w:rPr>
              <w:tab/>
              <w:t>14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  <w:sectPr>
          <w:footerReference w:type="even" r:id="rId2"/>
          <w:footerReference w:type="default" r:id="rId3"/>
          <w:type w:val="nextPage"/>
          <w:pgSz w:w="11906" w:h="16838"/>
          <w:pgMar w:left="1701" w:right="1701" w:gutter="0" w:header="0" w:top="1440" w:footer="708" w:bottom="1440"/>
          <w:pgNumType w:start="1" w:fmt="upperRoman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rPr/>
      </w:pPr>
      <w:bookmarkStart w:id="0" w:name="__RefHeading___Toc1338_260505723"/>
      <w:bookmarkEnd w:id="0"/>
      <w:r>
        <w:rPr/>
        <w:t xml:space="preserve">1 </w:t>
      </w:r>
      <w:r>
        <w:rPr/>
        <w:t>引言</w:t>
      </w:r>
    </w:p>
    <w:p>
      <w:pPr>
        <w:pStyle w:val="Heading2"/>
        <w:rPr/>
      </w:pPr>
      <w:bookmarkStart w:id="1" w:name="__RefHeading___Toc1340_260505723"/>
      <w:bookmarkEnd w:id="1"/>
      <w:r>
        <w:rPr/>
        <w:t xml:space="preserve">1.1 </w:t>
      </w:r>
      <w:r>
        <w:rPr/>
        <w:t>编写目的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本文档是“校园二手交易平台”项目的开发计划书，用于明确项目的工作范围、任务分解、进度安排、资源需求、开发方法、质量保证措施和主要风险，作为项目组安排工作、跟踪进度和进行阶段评审的依据。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本文档的预期读者为项目开发人员、课程指导教师以及参与需求评审、设计评审和项目验收的人员。</w:t>
      </w:r>
    </w:p>
    <w:p>
      <w:pPr>
        <w:pStyle w:val="Heading2"/>
        <w:rPr/>
      </w:pPr>
      <w:bookmarkStart w:id="2" w:name="__RefHeading___Toc1342_260505723"/>
      <w:bookmarkEnd w:id="2"/>
      <w:r>
        <w:rPr/>
        <w:t xml:space="preserve">1.2 </w:t>
      </w:r>
      <w:r>
        <w:rPr/>
        <w:t>项目背景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高校学生每学期都会产生大量闲置物品：用完的教材和考试资料、升级换代的数码产品、宿舍生活用品、运动器材和自行车等，毕业季更为集中。目前同学之间的二手交易主要依靠 </w:t>
      </w:r>
      <w:r>
        <w:rPr/>
        <w:t xml:space="preserve">QQ </w:t>
      </w:r>
      <w:r>
        <w:rPr/>
        <w:t>群、微信群和校园表白墙等渠道，存在以下问题：</w:t>
      </w:r>
    </w:p>
    <w:p>
      <w:pPr>
        <w:pStyle w:val="ListParagraph"/>
        <w:numPr>
          <w:ilvl w:val="0"/>
          <w:numId w:val="3"/>
        </w:numPr>
        <w:spacing w:lineRule="exact" w:line="360"/>
        <w:jc w:val="both"/>
        <w:rPr/>
      </w:pPr>
      <w:r>
        <w:rPr>
          <w:b/>
          <w:bCs/>
        </w:rPr>
        <w:t>信息分散、难以检索</w:t>
      </w:r>
      <w:r>
        <w:rPr/>
        <w:t>：消息在群聊中很快被刷掉，买家无法按分类、价格、关键词查找需要的物品；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交易状态不透明</w:t>
      </w:r>
      <w:r>
        <w:rPr/>
        <w:t>：一件商品是否已被别人预定、是否已售出只能私聊确认，经常出现“一物多卖”或白跑一趟；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缺乏管理与约束</w:t>
      </w:r>
      <w:r>
        <w:rPr/>
        <w:t>：违规广告、虚假信息无人审核，出现纠纷后难以追溯；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校外平台信任度低</w:t>
      </w:r>
      <w:r>
        <w:rPr/>
        <w:t>：在综合性二手平台上与陌生人交易，需要快递邮寄、在线支付，流程繁琐且有受骗风险。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“</w:t>
      </w:r>
      <w:r>
        <w:rPr/>
        <w:t>校园二手交易平台”面向同一所学校的学生，提供闲置物品的集中发布、分类检索、在线下单与交易状态跟踪，并由管理员审核商品信息。买卖双方确认订单后在校内当面验货交易，平台不涉及在线支付，既提高了交易效率，又保证了交易安全。本项目同时作为“软件工程”课程设计，完整实践需求分析、软件设计、软件实施和软件测试等软件研发过程。</w:t>
      </w:r>
    </w:p>
    <w:p>
      <w:pPr>
        <w:pStyle w:val="Heading2"/>
        <w:rPr/>
      </w:pPr>
      <w:bookmarkStart w:id="3" w:name="__RefHeading___Toc1344_260505723"/>
      <w:bookmarkEnd w:id="3"/>
      <w:r>
        <w:rPr/>
        <w:t xml:space="preserve">1.3 </w:t>
      </w:r>
      <w:r>
        <w:rPr/>
        <w:t>定义与缩写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1-1 </w:t>
      </w:r>
      <w:r>
        <w:rPr>
          <w:rFonts w:ascii="Arial" w:hAnsi="Arial" w:eastAsia="黑体"/>
          <w:sz w:val="21"/>
          <w:szCs w:val="21"/>
        </w:rPr>
        <w:t>定义与缩写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85"/>
        <w:gridCol w:w="6418"/>
      </w:tblGrid>
      <w:tr>
        <w:trPr>
          <w:tblHeader w:val="true"/>
          <w:cantSplit w:val="true"/>
        </w:trPr>
        <w:tc>
          <w:tcPr>
            <w:tcW w:w="20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术语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缩写</w:t>
            </w:r>
          </w:p>
        </w:tc>
        <w:tc>
          <w:tcPr>
            <w:tcW w:w="6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20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SPA</w:t>
            </w:r>
          </w:p>
        </w:tc>
        <w:tc>
          <w:tcPr>
            <w:tcW w:w="6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Single Page Application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，单页应用。本系统前端基于 </w:t>
            </w:r>
            <w:r>
              <w:rPr>
                <w:b w:val="false"/>
                <w:bCs w:val="false"/>
                <w:sz w:val="21"/>
                <w:szCs w:val="21"/>
              </w:rPr>
              <w:t xml:space="preserve">Vue 3 </w:t>
            </w:r>
            <w:r>
              <w:rPr>
                <w:b w:val="false"/>
                <w:bCs w:val="false"/>
                <w:sz w:val="21"/>
                <w:szCs w:val="21"/>
              </w:rPr>
              <w:t>构建，页面切换不刷新整个页面</w:t>
            </w:r>
          </w:p>
        </w:tc>
      </w:tr>
      <w:tr>
        <w:trPr>
          <w:cantSplit w:val="true"/>
        </w:trPr>
        <w:tc>
          <w:tcPr>
            <w:tcW w:w="20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REST</w:t>
            </w:r>
          </w:p>
        </w:tc>
        <w:tc>
          <w:tcPr>
            <w:tcW w:w="6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Representational State Transfer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，基于 </w:t>
            </w:r>
            <w:r>
              <w:rPr>
                <w:b w:val="false"/>
                <w:bCs w:val="false"/>
                <w:sz w:val="21"/>
                <w:szCs w:val="21"/>
              </w:rPr>
              <w:t xml:space="preserve">HTTP </w:t>
            </w:r>
            <w:r>
              <w:rPr>
                <w:b w:val="false"/>
                <w:bCs w:val="false"/>
                <w:sz w:val="21"/>
                <w:szCs w:val="21"/>
              </w:rPr>
              <w:t xml:space="preserve">的接口风格，本系统前后端通过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REST + JSON </w:t>
            </w:r>
            <w:r>
              <w:rPr>
                <w:b w:val="false"/>
                <w:bCs w:val="false"/>
                <w:sz w:val="21"/>
                <w:szCs w:val="21"/>
              </w:rPr>
              <w:t>通信</w:t>
            </w:r>
          </w:p>
        </w:tc>
      </w:tr>
      <w:tr>
        <w:trPr>
          <w:cantSplit w:val="true"/>
        </w:trPr>
        <w:tc>
          <w:tcPr>
            <w:tcW w:w="20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JWT</w:t>
            </w:r>
          </w:p>
        </w:tc>
        <w:tc>
          <w:tcPr>
            <w:tcW w:w="6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JSON Web Token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，用于登录后的身份认证令牌，本系统使用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HS256 </w:t>
            </w:r>
            <w:r>
              <w:rPr>
                <w:b w:val="false"/>
                <w:bCs w:val="false"/>
                <w:sz w:val="21"/>
                <w:szCs w:val="21"/>
              </w:rPr>
              <w:t>签名</w:t>
            </w:r>
          </w:p>
        </w:tc>
      </w:tr>
      <w:tr>
        <w:trPr>
          <w:cantSplit w:val="true"/>
        </w:trPr>
        <w:tc>
          <w:tcPr>
            <w:tcW w:w="20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JPA</w:t>
            </w:r>
          </w:p>
        </w:tc>
        <w:tc>
          <w:tcPr>
            <w:tcW w:w="6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Java Persistence API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Java </w:t>
            </w:r>
            <w:r>
              <w:rPr>
                <w:b w:val="false"/>
                <w:bCs w:val="false"/>
                <w:sz w:val="21"/>
                <w:szCs w:val="21"/>
              </w:rPr>
              <w:t xml:space="preserve">持久化规范，本系统使用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Spring Data JPA </w:t>
            </w:r>
            <w:r>
              <w:rPr>
                <w:b w:val="false"/>
                <w:bCs w:val="false"/>
                <w:sz w:val="21"/>
                <w:szCs w:val="21"/>
              </w:rPr>
              <w:t>访问数据库</w:t>
            </w:r>
          </w:p>
        </w:tc>
      </w:tr>
      <w:tr>
        <w:trPr>
          <w:cantSplit w:val="true"/>
        </w:trPr>
        <w:tc>
          <w:tcPr>
            <w:tcW w:w="20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H2</w:t>
            </w:r>
          </w:p>
        </w:tc>
        <w:tc>
          <w:tcPr>
            <w:tcW w:w="6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纯 </w:t>
            </w:r>
            <w:r>
              <w:rPr>
                <w:b w:val="false"/>
                <w:bCs w:val="false"/>
                <w:sz w:val="21"/>
                <w:szCs w:val="21"/>
              </w:rPr>
              <w:t xml:space="preserve">Java </w:t>
            </w:r>
            <w:r>
              <w:rPr>
                <w:b w:val="false"/>
                <w:bCs w:val="false"/>
                <w:sz w:val="21"/>
                <w:szCs w:val="21"/>
              </w:rPr>
              <w:t>实现的嵌入式数据库，本系统默认使用其文件模式，无需单独安装</w:t>
            </w:r>
          </w:p>
        </w:tc>
      </w:tr>
      <w:tr>
        <w:trPr>
          <w:cantSplit w:val="true"/>
        </w:trPr>
        <w:tc>
          <w:tcPr>
            <w:tcW w:w="20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BCrypt</w:t>
            </w:r>
          </w:p>
        </w:tc>
        <w:tc>
          <w:tcPr>
            <w:tcW w:w="6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带盐值的单向密码哈希算法，用于加密存储用户密码</w:t>
            </w:r>
          </w:p>
        </w:tc>
      </w:tr>
      <w:tr>
        <w:trPr>
          <w:cantSplit w:val="true"/>
        </w:trPr>
        <w:tc>
          <w:tcPr>
            <w:tcW w:w="20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WBS</w:t>
            </w:r>
          </w:p>
        </w:tc>
        <w:tc>
          <w:tcPr>
            <w:tcW w:w="6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Work Breakdown Structure</w:t>
            </w:r>
            <w:r>
              <w:rPr>
                <w:b w:val="false"/>
                <w:bCs w:val="false"/>
                <w:sz w:val="21"/>
                <w:szCs w:val="21"/>
              </w:rPr>
              <w:t>，工作任务分解结构</w:t>
            </w:r>
          </w:p>
        </w:tc>
      </w:tr>
      <w:tr>
        <w:trPr>
          <w:cantSplit w:val="true"/>
        </w:trPr>
        <w:tc>
          <w:tcPr>
            <w:tcW w:w="20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里程碑</w:t>
            </w:r>
          </w:p>
        </w:tc>
        <w:tc>
          <w:tcPr>
            <w:tcW w:w="6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项目中标志阶段性成果完成的关键时间点，本项目设置 </w:t>
            </w:r>
            <w:r>
              <w:rPr>
                <w:b w:val="false"/>
                <w:bCs w:val="false"/>
                <w:sz w:val="21"/>
                <w:szCs w:val="21"/>
              </w:rPr>
              <w:t xml:space="preserve">4 </w:t>
            </w:r>
            <w:r>
              <w:rPr>
                <w:b w:val="false"/>
                <w:bCs w:val="false"/>
                <w:sz w:val="21"/>
                <w:szCs w:val="21"/>
              </w:rPr>
              <w:t>个里程碑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4" w:name="__RefHeading___Toc1346_260505723"/>
      <w:bookmarkEnd w:id="4"/>
      <w:r>
        <w:rPr/>
        <w:t xml:space="preserve">1.4 </w:t>
      </w:r>
      <w:r>
        <w:rPr/>
        <w:t>参考资料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GB/T 8567-2006</w:t>
      </w:r>
      <w:r>
        <w:rPr/>
        <w:t>《计算机软件文档编制规范》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GB/T 9385-2008</w:t>
      </w:r>
      <w:r>
        <w:rPr/>
        <w:t>《计算机软件需求规格说明规范》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张海藩，牟永敏．《软件工程导论》（第 </w:t>
      </w:r>
      <w:r>
        <w:rPr/>
        <w:t xml:space="preserve">6 </w:t>
      </w:r>
      <w:r>
        <w:rPr/>
        <w:t>版）．清华大学出版社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Roger S. Pressman</w:t>
      </w:r>
      <w:r>
        <w:rPr/>
        <w:t>．《软件工程：实践者的研究方法》．机械工业出版社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Spring Boot 3.5 </w:t>
      </w:r>
      <w:r>
        <w:rPr/>
        <w:t>官方参考文档（</w:t>
      </w:r>
      <w:r>
        <w:rPr/>
        <w:t>https://docs.spring.io/spring-boot/</w:t>
      </w:r>
      <w:r>
        <w:rPr/>
        <w:t>）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Vue 3 </w:t>
      </w:r>
      <w:r>
        <w:rPr/>
        <w:t>官方文档（</w:t>
      </w:r>
      <w:r>
        <w:rPr/>
        <w:t>https://cn.vuejs.org/</w:t>
      </w:r>
      <w:r>
        <w:rPr/>
        <w:t>）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Element Plus </w:t>
      </w:r>
      <w:r>
        <w:rPr/>
        <w:t>组件库文档（</w:t>
      </w:r>
      <w:r>
        <w:rPr/>
        <w:t>https://element-plus.org/zh-CN/</w:t>
      </w:r>
      <w:r>
        <w:rPr/>
        <w:t>）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本项目配套文档：《软件需求规格说明书》《软件设计说明书》《软件实施与部署说明书》《软件测试报告》</w:t>
      </w:r>
      <w:r>
        <w:br w:type="page"/>
      </w:r>
    </w:p>
    <w:p>
      <w:pPr>
        <w:pStyle w:val="Heading1"/>
        <w:rPr/>
      </w:pPr>
      <w:bookmarkStart w:id="5" w:name="__RefHeading___Toc1348_260505723"/>
      <w:bookmarkEnd w:id="5"/>
      <w:r>
        <w:rPr/>
        <w:t xml:space="preserve">2 </w:t>
      </w:r>
      <w:r>
        <w:rPr/>
        <w:t>项目概述</w:t>
      </w:r>
    </w:p>
    <w:p>
      <w:pPr>
        <w:pStyle w:val="Heading2"/>
        <w:rPr/>
      </w:pPr>
      <w:bookmarkStart w:id="6" w:name="__RefHeading___Toc1350_260505723"/>
      <w:bookmarkEnd w:id="6"/>
      <w:r>
        <w:rPr/>
        <w:t xml:space="preserve">2.1 </w:t>
      </w:r>
      <w:r>
        <w:rPr/>
        <w:t>工作内容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本项目需要完成一个可运行的 </w:t>
      </w:r>
      <w:r>
        <w:rPr/>
        <w:t xml:space="preserve">B/S </w:t>
      </w:r>
      <w:r>
        <w:rPr/>
        <w:t>架构校园二手交易平台及配套的全部软件工程文档，主要工作内容如下：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2-1 </w:t>
      </w:r>
      <w:r>
        <w:rPr>
          <w:rFonts w:ascii="Arial" w:hAnsi="Arial" w:eastAsia="黑体"/>
          <w:sz w:val="21"/>
          <w:szCs w:val="21"/>
        </w:rPr>
        <w:t>项目工作内容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50"/>
        <w:gridCol w:w="4502"/>
        <w:gridCol w:w="2752"/>
      </w:tblGrid>
      <w:tr>
        <w:trPr>
          <w:tblHeader w:val="true"/>
          <w:cantSplit w:val="true"/>
        </w:trPr>
        <w:tc>
          <w:tcPr>
            <w:tcW w:w="12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阶段</w:t>
            </w:r>
          </w:p>
        </w:tc>
        <w:tc>
          <w:tcPr>
            <w:tcW w:w="45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工作内容</w:t>
            </w:r>
          </w:p>
        </w:tc>
        <w:tc>
          <w:tcPr>
            <w:tcW w:w="27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主要成果</w:t>
            </w:r>
          </w:p>
        </w:tc>
      </w:tr>
      <w:tr>
        <w:trPr>
          <w:cantSplit w:val="true"/>
        </w:trPr>
        <w:tc>
          <w:tcPr>
            <w:tcW w:w="12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需求分析</w:t>
            </w:r>
          </w:p>
        </w:tc>
        <w:tc>
          <w:tcPr>
            <w:tcW w:w="45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调研同学的二手交易习惯，识别游客、普通用户（买家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卖家）、管理员三类角色，建立用例模型，定义功能需求、数据需求和非功能需求</w:t>
            </w:r>
          </w:p>
        </w:tc>
        <w:tc>
          <w:tcPr>
            <w:tcW w:w="27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《软件需求规格说明书》、用例图、活动图</w:t>
            </w:r>
          </w:p>
        </w:tc>
      </w:tr>
      <w:tr>
        <w:trPr>
          <w:cantSplit w:val="true"/>
        </w:trPr>
        <w:tc>
          <w:tcPr>
            <w:tcW w:w="12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软件设计</w:t>
            </w:r>
          </w:p>
        </w:tc>
        <w:tc>
          <w:tcPr>
            <w:tcW w:w="45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确定前后端分离的分层架构，划分功能模块，设计数据库表结构、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REST </w:t>
            </w:r>
            <w:r>
              <w:rPr>
                <w:b w:val="false"/>
                <w:bCs w:val="false"/>
                <w:sz w:val="21"/>
                <w:szCs w:val="21"/>
              </w:rPr>
              <w:t>接口、商品与订单状态机和关键业务时序</w:t>
            </w:r>
          </w:p>
        </w:tc>
        <w:tc>
          <w:tcPr>
            <w:tcW w:w="27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《软件设计说明书》、架构图、类图、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E-R </w:t>
            </w:r>
            <w:r>
              <w:rPr>
                <w:b w:val="false"/>
                <w:bCs w:val="false"/>
                <w:sz w:val="21"/>
                <w:szCs w:val="21"/>
              </w:rPr>
              <w:t>图、时序图、状态图</w:t>
            </w:r>
          </w:p>
        </w:tc>
      </w:tr>
      <w:tr>
        <w:trPr>
          <w:cantSplit w:val="true"/>
        </w:trPr>
        <w:tc>
          <w:tcPr>
            <w:tcW w:w="12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软件实施</w:t>
            </w:r>
          </w:p>
        </w:tc>
        <w:tc>
          <w:tcPr>
            <w:tcW w:w="45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后端基于 </w:t>
            </w:r>
            <w:r>
              <w:rPr>
                <w:b w:val="false"/>
                <w:bCs w:val="false"/>
                <w:sz w:val="21"/>
                <w:szCs w:val="21"/>
              </w:rPr>
              <w:t xml:space="preserve">Spring Boot 3 </w:t>
            </w:r>
            <w:r>
              <w:rPr>
                <w:b w:val="false"/>
                <w:bCs w:val="false"/>
                <w:sz w:val="21"/>
                <w:szCs w:val="21"/>
              </w:rPr>
              <w:t xml:space="preserve">实现 </w:t>
            </w:r>
            <w:r>
              <w:rPr>
                <w:b w:val="false"/>
                <w:bCs w:val="false"/>
                <w:sz w:val="21"/>
                <w:szCs w:val="21"/>
              </w:rPr>
              <w:t xml:space="preserve">5 </w:t>
            </w:r>
            <w:r>
              <w:rPr>
                <w:b w:val="false"/>
                <w:bCs w:val="false"/>
                <w:sz w:val="21"/>
                <w:szCs w:val="21"/>
              </w:rPr>
              <w:t xml:space="preserve">大模块共 </w:t>
            </w:r>
            <w:r>
              <w:rPr>
                <w:b w:val="false"/>
                <w:bCs w:val="false"/>
                <w:sz w:val="21"/>
                <w:szCs w:val="21"/>
              </w:rPr>
              <w:t xml:space="preserve">35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个 </w:t>
            </w:r>
            <w:r>
              <w:rPr>
                <w:b w:val="false"/>
                <w:bCs w:val="false"/>
                <w:sz w:val="21"/>
                <w:szCs w:val="21"/>
              </w:rPr>
              <w:t xml:space="preserve">REST </w:t>
            </w:r>
            <w:r>
              <w:rPr>
                <w:b w:val="false"/>
                <w:bCs w:val="false"/>
                <w:sz w:val="21"/>
                <w:szCs w:val="21"/>
              </w:rPr>
              <w:t xml:space="preserve">接口；前端基于 </w:t>
            </w:r>
            <w:r>
              <w:rPr>
                <w:b w:val="false"/>
                <w:bCs w:val="false"/>
                <w:sz w:val="21"/>
                <w:szCs w:val="21"/>
              </w:rPr>
              <w:t xml:space="preserve">Vue 3 + Element Plus </w:t>
            </w:r>
            <w:r>
              <w:rPr>
                <w:b w:val="false"/>
                <w:bCs w:val="false"/>
                <w:sz w:val="21"/>
                <w:szCs w:val="21"/>
              </w:rPr>
              <w:t xml:space="preserve">实现 </w:t>
            </w:r>
            <w:r>
              <w:rPr>
                <w:b w:val="false"/>
                <w:bCs w:val="false"/>
                <w:sz w:val="21"/>
                <w:szCs w:val="21"/>
              </w:rPr>
              <w:t xml:space="preserve">16 </w:t>
            </w:r>
            <w:r>
              <w:rPr>
                <w:b w:val="false"/>
                <w:bCs w:val="false"/>
                <w:sz w:val="21"/>
                <w:szCs w:val="21"/>
              </w:rPr>
              <w:t>个页面；编写演示数据初始化程序</w:t>
            </w:r>
          </w:p>
        </w:tc>
        <w:tc>
          <w:tcPr>
            <w:tcW w:w="27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源代码、可执行 </w:t>
            </w:r>
            <w:r>
              <w:rPr>
                <w:b w:val="false"/>
                <w:bCs w:val="false"/>
                <w:sz w:val="21"/>
                <w:szCs w:val="21"/>
              </w:rPr>
              <w:t>jar</w:t>
            </w:r>
            <w:r>
              <w:rPr>
                <w:b w:val="false"/>
                <w:bCs w:val="false"/>
                <w:sz w:val="21"/>
                <w:szCs w:val="21"/>
              </w:rPr>
              <w:t>、《软件实施与部署说明书》</w:t>
            </w:r>
          </w:p>
        </w:tc>
      </w:tr>
      <w:tr>
        <w:trPr>
          <w:cantSplit w:val="true"/>
        </w:trPr>
        <w:tc>
          <w:tcPr>
            <w:tcW w:w="12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软件测试</w:t>
            </w:r>
          </w:p>
        </w:tc>
        <w:tc>
          <w:tcPr>
            <w:tcW w:w="45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编写 </w:t>
            </w:r>
            <w:r>
              <w:rPr>
                <w:b w:val="false"/>
                <w:bCs w:val="false"/>
                <w:sz w:val="21"/>
                <w:szCs w:val="21"/>
              </w:rPr>
              <w:t xml:space="preserve">Service </w:t>
            </w:r>
            <w:r>
              <w:rPr>
                <w:b w:val="false"/>
                <w:bCs w:val="false"/>
                <w:sz w:val="21"/>
                <w:szCs w:val="21"/>
              </w:rPr>
              <w:t>单元测试、接口集成测试、并发测试和基于浏览器的端到端系统测试，统计代码覆盖率并修复缺陷</w:t>
            </w:r>
          </w:p>
        </w:tc>
        <w:tc>
          <w:tcPr>
            <w:tcW w:w="27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自动化测试代码、覆盖率报告、《软件测试报告》</w:t>
            </w:r>
          </w:p>
        </w:tc>
      </w:tr>
      <w:tr>
        <w:trPr>
          <w:cantSplit w:val="true"/>
        </w:trPr>
        <w:tc>
          <w:tcPr>
            <w:tcW w:w="12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验收答辩</w:t>
            </w:r>
          </w:p>
        </w:tc>
        <w:tc>
          <w:tcPr>
            <w:tcW w:w="45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整理文档、准备演示数据和答辩 </w:t>
            </w:r>
            <w:r>
              <w:rPr>
                <w:b w:val="false"/>
                <w:bCs w:val="false"/>
                <w:sz w:val="21"/>
                <w:szCs w:val="21"/>
              </w:rPr>
              <w:t>PPT</w:t>
            </w:r>
            <w:r>
              <w:rPr>
                <w:b w:val="false"/>
                <w:bCs w:val="false"/>
                <w:sz w:val="21"/>
                <w:szCs w:val="21"/>
              </w:rPr>
              <w:t>，进行期末检查演示</w:t>
            </w:r>
          </w:p>
        </w:tc>
        <w:tc>
          <w:tcPr>
            <w:tcW w:w="27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答辩 </w:t>
            </w:r>
            <w:r>
              <w:rPr>
                <w:b w:val="false"/>
                <w:bCs w:val="false"/>
                <w:sz w:val="21"/>
                <w:szCs w:val="21"/>
              </w:rPr>
              <w:t>PPT</w:t>
            </w:r>
            <w:r>
              <w:rPr>
                <w:b w:val="false"/>
                <w:bCs w:val="false"/>
                <w:sz w:val="21"/>
                <w:szCs w:val="21"/>
              </w:rPr>
              <w:t>、演示环境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7" w:name="__RefHeading___Toc1352_260505723"/>
      <w:bookmarkEnd w:id="7"/>
      <w:r>
        <w:rPr/>
        <w:t xml:space="preserve">2.2 </w:t>
      </w:r>
      <w:r>
        <w:rPr/>
        <w:t>主要参加人员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本项目为课程设计项目，由项目负责人独立完成全部角色的工作，按软件工程的角色划分如下（如为小组项目，可将下表中的人员替换为对应组员）：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2-2 </w:t>
      </w:r>
      <w:r>
        <w:rPr>
          <w:rFonts w:ascii="Arial" w:hAnsi="Arial" w:eastAsia="黑体"/>
          <w:sz w:val="21"/>
          <w:szCs w:val="21"/>
        </w:rPr>
        <w:t>人员与角色分工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99"/>
        <w:gridCol w:w="1457"/>
        <w:gridCol w:w="5348"/>
      </w:tblGrid>
      <w:tr>
        <w:trPr>
          <w:tblHeader w:val="true"/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14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人员</w:t>
            </w:r>
          </w:p>
        </w:tc>
        <w:tc>
          <w:tcPr>
            <w:tcW w:w="53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主要职责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项目负责人</w:t>
            </w:r>
          </w:p>
        </w:tc>
        <w:tc>
          <w:tcPr>
            <w:tcW w:w="14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【姓名】</w:t>
            </w:r>
          </w:p>
        </w:tc>
        <w:tc>
          <w:tcPr>
            <w:tcW w:w="53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制定开发计划、跟踪进度、组织评审、协调资源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需求分析师</w:t>
            </w:r>
          </w:p>
        </w:tc>
        <w:tc>
          <w:tcPr>
            <w:tcW w:w="14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【姓名】</w:t>
            </w:r>
          </w:p>
        </w:tc>
        <w:tc>
          <w:tcPr>
            <w:tcW w:w="53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需求调研、建立用例模型、编写需求规格说明书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系统设计师</w:t>
            </w:r>
          </w:p>
        </w:tc>
        <w:tc>
          <w:tcPr>
            <w:tcW w:w="14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【姓名】</w:t>
            </w:r>
          </w:p>
        </w:tc>
        <w:tc>
          <w:tcPr>
            <w:tcW w:w="53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架构设计、数据库设计、接口设计、编写设计说明书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后端开发</w:t>
            </w:r>
          </w:p>
        </w:tc>
        <w:tc>
          <w:tcPr>
            <w:tcW w:w="14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【姓名】</w:t>
            </w:r>
          </w:p>
        </w:tc>
        <w:tc>
          <w:tcPr>
            <w:tcW w:w="53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Spring Boot </w:t>
            </w:r>
            <w:r>
              <w:rPr>
                <w:b w:val="false"/>
                <w:bCs w:val="false"/>
                <w:sz w:val="21"/>
                <w:szCs w:val="21"/>
              </w:rPr>
              <w:t>后端编码、数据访问、安全认证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前端开发</w:t>
            </w:r>
          </w:p>
        </w:tc>
        <w:tc>
          <w:tcPr>
            <w:tcW w:w="14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【姓名】</w:t>
            </w:r>
          </w:p>
        </w:tc>
        <w:tc>
          <w:tcPr>
            <w:tcW w:w="53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Vue 3 </w:t>
            </w:r>
            <w:r>
              <w:rPr>
                <w:b w:val="false"/>
                <w:bCs w:val="false"/>
                <w:sz w:val="21"/>
                <w:szCs w:val="21"/>
              </w:rPr>
              <w:t>页面开发、交互设计与联调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测试工程师</w:t>
            </w:r>
          </w:p>
        </w:tc>
        <w:tc>
          <w:tcPr>
            <w:tcW w:w="14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【姓名】</w:t>
            </w:r>
          </w:p>
        </w:tc>
        <w:tc>
          <w:tcPr>
            <w:tcW w:w="53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编写测试计划与测试用例、执行自动化测试、缺陷跟踪、编写测试报告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指导教师</w:t>
            </w:r>
          </w:p>
        </w:tc>
        <w:tc>
          <w:tcPr>
            <w:tcW w:w="14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【指导教师】</w:t>
            </w:r>
          </w:p>
        </w:tc>
        <w:tc>
          <w:tcPr>
            <w:tcW w:w="53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需求与设计评审指导、阶段检查、项目验收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8" w:name="__RefHeading___Toc1354_260505723"/>
      <w:bookmarkEnd w:id="8"/>
      <w:r>
        <w:rPr/>
        <w:t xml:space="preserve">2.3 </w:t>
      </w:r>
      <w:r>
        <w:rPr/>
        <w:t>产品与交付物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2-3 </w:t>
      </w:r>
      <w:r>
        <w:rPr>
          <w:rFonts w:ascii="Arial" w:hAnsi="Arial" w:eastAsia="黑体"/>
          <w:sz w:val="21"/>
          <w:szCs w:val="21"/>
        </w:rPr>
        <w:t>交付物清单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1"/>
        <w:gridCol w:w="2430"/>
        <w:gridCol w:w="1434"/>
        <w:gridCol w:w="3978"/>
      </w:tblGrid>
      <w:tr>
        <w:trPr>
          <w:tblHeader w:val="true"/>
          <w:cantSplit w:val="true"/>
        </w:trPr>
        <w:tc>
          <w:tcPr>
            <w:tcW w:w="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43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交付物</w:t>
            </w:r>
          </w:p>
        </w:tc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形式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243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系统源代码</w:t>
            </w:r>
          </w:p>
        </w:tc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Git </w:t>
            </w:r>
            <w:r>
              <w:rPr>
                <w:b w:val="false"/>
                <w:bCs w:val="false"/>
                <w:sz w:val="21"/>
                <w:szCs w:val="21"/>
              </w:rPr>
              <w:t>仓库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后端 </w:t>
            </w:r>
            <w:r>
              <w:rPr>
                <w:b w:val="false"/>
                <w:bCs w:val="false"/>
                <w:sz w:val="21"/>
                <w:szCs w:val="21"/>
              </w:rPr>
              <w:t xml:space="preserve">Java </w:t>
            </w:r>
            <w:r>
              <w:rPr>
                <w:b w:val="false"/>
                <w:bCs w:val="false"/>
                <w:sz w:val="21"/>
                <w:szCs w:val="21"/>
              </w:rPr>
              <w:t>源码、前端页面、测试代码、文档生成脚本，仓库地址：</w:t>
            </w:r>
            <w:r>
              <w:rPr>
                <w:b w:val="false"/>
                <w:bCs w:val="false"/>
                <w:sz w:val="21"/>
                <w:szCs w:val="21"/>
              </w:rPr>
              <w:t>https://github.com/lifan-777/chat666</w:t>
            </w:r>
          </w:p>
        </w:tc>
      </w:tr>
      <w:tr>
        <w:trPr>
          <w:cantSplit w:val="true"/>
        </w:trPr>
        <w:tc>
          <w:tcPr>
            <w:tcW w:w="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</w:t>
            </w:r>
          </w:p>
        </w:tc>
        <w:tc>
          <w:tcPr>
            <w:tcW w:w="243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可执行程序</w:t>
            </w:r>
          </w:p>
        </w:tc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jar </w:t>
            </w:r>
            <w:r>
              <w:rPr>
                <w:b w:val="false"/>
                <w:bCs w:val="false"/>
                <w:sz w:val="21"/>
                <w:szCs w:val="21"/>
              </w:rPr>
              <w:t>包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campus-market-1.0.0.jar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，内嵌 </w:t>
            </w:r>
            <w:r>
              <w:rPr>
                <w:b w:val="false"/>
                <w:bCs w:val="false"/>
                <w:sz w:val="21"/>
                <w:szCs w:val="21"/>
              </w:rPr>
              <w:t xml:space="preserve">Tomcat </w:t>
            </w:r>
            <w:r>
              <w:rPr>
                <w:b w:val="false"/>
                <w:bCs w:val="false"/>
                <w:sz w:val="21"/>
                <w:szCs w:val="21"/>
              </w:rPr>
              <w:t>与前端页面，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java -jar </w:t>
            </w:r>
            <w:r>
              <w:rPr>
                <w:b w:val="false"/>
                <w:bCs w:val="false"/>
                <w:sz w:val="21"/>
                <w:szCs w:val="21"/>
              </w:rPr>
              <w:t>即可运行</w:t>
            </w:r>
          </w:p>
        </w:tc>
      </w:tr>
      <w:tr>
        <w:trPr>
          <w:cantSplit w:val="true"/>
        </w:trPr>
        <w:tc>
          <w:tcPr>
            <w:tcW w:w="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</w:t>
            </w:r>
          </w:p>
        </w:tc>
        <w:tc>
          <w:tcPr>
            <w:tcW w:w="243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项目开发计划书</w:t>
            </w:r>
          </w:p>
        </w:tc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Word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本文档</w:t>
            </w:r>
          </w:p>
        </w:tc>
      </w:tr>
      <w:tr>
        <w:trPr>
          <w:cantSplit w:val="true"/>
        </w:trPr>
        <w:tc>
          <w:tcPr>
            <w:tcW w:w="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</w:t>
            </w:r>
          </w:p>
        </w:tc>
        <w:tc>
          <w:tcPr>
            <w:tcW w:w="243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软件需求规格说明书</w:t>
            </w:r>
          </w:p>
        </w:tc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Word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功能需求、用例描述、数据需求、非功能需求、需求追踪矩阵</w:t>
            </w:r>
          </w:p>
        </w:tc>
      </w:tr>
      <w:tr>
        <w:trPr>
          <w:cantSplit w:val="true"/>
        </w:trPr>
        <w:tc>
          <w:tcPr>
            <w:tcW w:w="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5</w:t>
            </w:r>
          </w:p>
        </w:tc>
        <w:tc>
          <w:tcPr>
            <w:tcW w:w="243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软件设计说明书</w:t>
            </w:r>
          </w:p>
        </w:tc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Word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概要设计与详细设计：架构、模块、数据库、接口、类与时序设计</w:t>
            </w:r>
          </w:p>
        </w:tc>
      </w:tr>
      <w:tr>
        <w:trPr>
          <w:cantSplit w:val="true"/>
        </w:trPr>
        <w:tc>
          <w:tcPr>
            <w:tcW w:w="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6</w:t>
            </w:r>
          </w:p>
        </w:tc>
        <w:tc>
          <w:tcPr>
            <w:tcW w:w="243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软件实施与部署说明书</w:t>
            </w:r>
          </w:p>
        </w:tc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Word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开发环境、项目结构、关键实现、部署步骤和用户操作手册</w:t>
            </w:r>
          </w:p>
        </w:tc>
      </w:tr>
      <w:tr>
        <w:trPr>
          <w:cantSplit w:val="true"/>
        </w:trPr>
        <w:tc>
          <w:tcPr>
            <w:tcW w:w="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7</w:t>
            </w:r>
          </w:p>
        </w:tc>
        <w:tc>
          <w:tcPr>
            <w:tcW w:w="243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软件测试报告</w:t>
            </w:r>
          </w:p>
        </w:tc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Word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测试计划、测试用例、执行结果、覆盖率、缺陷记录与测试结论</w:t>
            </w:r>
          </w:p>
        </w:tc>
      </w:tr>
      <w:tr>
        <w:trPr>
          <w:cantSplit w:val="true"/>
        </w:trPr>
        <w:tc>
          <w:tcPr>
            <w:tcW w:w="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8</w:t>
            </w:r>
          </w:p>
        </w:tc>
        <w:tc>
          <w:tcPr>
            <w:tcW w:w="243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答辩演示 </w:t>
            </w:r>
            <w:r>
              <w:rPr>
                <w:b w:val="false"/>
                <w:bCs w:val="false"/>
                <w:sz w:val="21"/>
                <w:szCs w:val="21"/>
              </w:rPr>
              <w:t>PPT</w:t>
            </w:r>
          </w:p>
        </w:tc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PowerPoint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期末检查演示使用</w:t>
            </w:r>
          </w:p>
        </w:tc>
      </w:tr>
      <w:tr>
        <w:trPr>
          <w:cantSplit w:val="true"/>
        </w:trPr>
        <w:tc>
          <w:tcPr>
            <w:tcW w:w="6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9</w:t>
            </w:r>
          </w:p>
        </w:tc>
        <w:tc>
          <w:tcPr>
            <w:tcW w:w="243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设计图源文件</w:t>
            </w:r>
          </w:p>
        </w:tc>
        <w:tc>
          <w:tcPr>
            <w:tcW w:w="14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PlantUML</w:t>
            </w:r>
          </w:p>
        </w:tc>
        <w:tc>
          <w:tcPr>
            <w:tcW w:w="39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docs/diagrams </w:t>
            </w:r>
            <w:r>
              <w:rPr>
                <w:b w:val="false"/>
                <w:bCs w:val="false"/>
                <w:sz w:val="21"/>
                <w:szCs w:val="21"/>
              </w:rPr>
              <w:t xml:space="preserve">目录下 </w:t>
            </w:r>
            <w:r>
              <w:rPr>
                <w:b w:val="false"/>
                <w:bCs w:val="false"/>
                <w:sz w:val="21"/>
                <w:szCs w:val="21"/>
              </w:rPr>
              <w:t xml:space="preserve">14 </w:t>
            </w:r>
            <w:r>
              <w:rPr>
                <w:b w:val="false"/>
                <w:bCs w:val="false"/>
                <w:sz w:val="21"/>
                <w:szCs w:val="21"/>
              </w:rPr>
              <w:t xml:space="preserve">张设计图的 </w:t>
            </w:r>
            <w:r>
              <w:rPr>
                <w:b w:val="false"/>
                <w:bCs w:val="false"/>
                <w:sz w:val="21"/>
                <w:szCs w:val="21"/>
              </w:rPr>
              <w:t xml:space="preserve">.puml </w:t>
            </w:r>
            <w:r>
              <w:rPr>
                <w:b w:val="false"/>
                <w:bCs w:val="false"/>
                <w:sz w:val="21"/>
                <w:szCs w:val="21"/>
              </w:rPr>
              <w:t xml:space="preserve">源文件与 </w:t>
            </w:r>
            <w:r>
              <w:rPr>
                <w:b w:val="false"/>
                <w:bCs w:val="false"/>
                <w:sz w:val="21"/>
                <w:szCs w:val="21"/>
              </w:rPr>
              <w:t>PNG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9" w:name="__RefHeading___Toc1356_260505723"/>
      <w:bookmarkEnd w:id="9"/>
      <w:r>
        <w:rPr/>
        <w:t xml:space="preserve">2.4 </w:t>
      </w:r>
      <w:r>
        <w:rPr/>
        <w:t>验收标准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《软件需求规格说明书》中优先级为“高”和“中”的功能需求全部实现，并可在演示环境中完整操作；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自动化测试（单元测试、接口集成测试、并发测试）全部通过，业务逻辑层（</w:t>
      </w:r>
      <w:r>
        <w:rPr/>
        <w:t xml:space="preserve">service </w:t>
      </w:r>
      <w:r>
        <w:rPr/>
        <w:t xml:space="preserve">包）代码行覆盖率不低于 </w:t>
      </w:r>
      <w:r>
        <w:rPr/>
        <w:t>80%</w:t>
      </w:r>
      <w:r>
        <w:rPr/>
        <w:t>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端到端系统测试用例全部通过，遗留严重缺陷数为 </w:t>
      </w:r>
      <w:r>
        <w:rPr/>
        <w:t>0</w:t>
      </w:r>
      <w:r>
        <w:rPr/>
        <w:t>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本计划书 </w:t>
      </w:r>
      <w:r>
        <w:rPr/>
        <w:t xml:space="preserve">2.3 </w:t>
      </w:r>
      <w:r>
        <w:rPr/>
        <w:t>节所列交付物齐全，文档内容与代码实现一致；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系统在未安装数据库、断开外网的电脑上可通过一条命令启动并完成演示。</w:t>
      </w:r>
      <w:r>
        <w:br w:type="page"/>
      </w:r>
    </w:p>
    <w:p>
      <w:pPr>
        <w:pStyle w:val="Heading1"/>
        <w:rPr/>
      </w:pPr>
      <w:bookmarkStart w:id="10" w:name="__RefHeading___Toc1358_260505723"/>
      <w:bookmarkEnd w:id="10"/>
      <w:r>
        <w:rPr/>
        <w:t xml:space="preserve">3 </w:t>
      </w:r>
      <w:r>
        <w:rPr/>
        <w:t>实施计划</w:t>
      </w:r>
    </w:p>
    <w:p>
      <w:pPr>
        <w:pStyle w:val="Heading2"/>
        <w:rPr/>
      </w:pPr>
      <w:bookmarkStart w:id="11" w:name="__RefHeading___Toc1360_260505723"/>
      <w:bookmarkEnd w:id="11"/>
      <w:r>
        <w:rPr/>
        <w:t xml:space="preserve">3.1 </w:t>
      </w:r>
      <w:r>
        <w:rPr/>
        <w:t>工作任务分解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按软件生命周期对项目工作进行分解，形成如下 </w:t>
      </w:r>
      <w:r>
        <w:rPr/>
        <w:t>WBS</w:t>
      </w:r>
      <w:r>
        <w:rPr/>
        <w:t>（工期按日历天计算，部分任务并行进行）：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3-1 </w:t>
      </w:r>
      <w:r>
        <w:rPr>
          <w:rFonts w:ascii="Arial" w:hAnsi="Arial" w:eastAsia="黑体"/>
          <w:sz w:val="21"/>
          <w:szCs w:val="21"/>
        </w:rPr>
        <w:t>工作任务分解（</w:t>
      </w:r>
      <w:r>
        <w:rPr>
          <w:rFonts w:eastAsia="黑体" w:ascii="Arial" w:hAnsi="Arial"/>
          <w:sz w:val="21"/>
          <w:szCs w:val="21"/>
        </w:rPr>
        <w:t>WBS</w:t>
      </w:r>
      <w:r>
        <w:rPr>
          <w:rFonts w:ascii="Arial" w:hAnsi="Arial" w:eastAsia="黑体"/>
          <w:sz w:val="21"/>
          <w:szCs w:val="21"/>
        </w:rPr>
        <w:t>）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25"/>
        <w:gridCol w:w="1763"/>
        <w:gridCol w:w="3422"/>
        <w:gridCol w:w="1866"/>
        <w:gridCol w:w="728"/>
      </w:tblGrid>
      <w:tr>
        <w:trPr>
          <w:tblHeader w:val="true"/>
          <w:cantSplit w:val="true"/>
        </w:trPr>
        <w:tc>
          <w:tcPr>
            <w:tcW w:w="7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1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任务名称</w:t>
            </w:r>
          </w:p>
        </w:tc>
        <w:tc>
          <w:tcPr>
            <w:tcW w:w="34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主要工作</w:t>
            </w:r>
          </w:p>
        </w:tc>
        <w:tc>
          <w:tcPr>
            <w:tcW w:w="18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产出</w:t>
            </w:r>
          </w:p>
        </w:tc>
        <w:tc>
          <w:tcPr>
            <w:tcW w:w="7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工期</w:t>
            </w:r>
          </w:p>
        </w:tc>
      </w:tr>
      <w:tr>
        <w:trPr>
          <w:cantSplit w:val="true"/>
        </w:trPr>
        <w:tc>
          <w:tcPr>
            <w:tcW w:w="7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1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需求阶段</w:t>
            </w:r>
          </w:p>
        </w:tc>
        <w:tc>
          <w:tcPr>
            <w:tcW w:w="34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18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7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5 </w:t>
            </w:r>
            <w:r>
              <w:rPr>
                <w:b w:val="false"/>
                <w:bCs w:val="false"/>
                <w:sz w:val="21"/>
                <w:szCs w:val="21"/>
              </w:rPr>
              <w:t>天</w:t>
            </w:r>
          </w:p>
        </w:tc>
      </w:tr>
      <w:tr>
        <w:trPr>
          <w:cantSplit w:val="true"/>
        </w:trPr>
        <w:tc>
          <w:tcPr>
            <w:tcW w:w="7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1.1</w:t>
            </w:r>
          </w:p>
        </w:tc>
        <w:tc>
          <w:tcPr>
            <w:tcW w:w="1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需求调研与分析</w:t>
            </w:r>
          </w:p>
        </w:tc>
        <w:tc>
          <w:tcPr>
            <w:tcW w:w="34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访谈同学、分析现有交易渠道、确定角色与功能范围、建立用例模型</w:t>
            </w:r>
          </w:p>
        </w:tc>
        <w:tc>
          <w:tcPr>
            <w:tcW w:w="18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用例图、需求清单</w:t>
            </w:r>
          </w:p>
        </w:tc>
        <w:tc>
          <w:tcPr>
            <w:tcW w:w="7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5 </w:t>
            </w:r>
            <w:r>
              <w:rPr>
                <w:b w:val="false"/>
                <w:bCs w:val="false"/>
                <w:sz w:val="21"/>
                <w:szCs w:val="21"/>
              </w:rPr>
              <w:t>天</w:t>
            </w:r>
          </w:p>
        </w:tc>
      </w:tr>
      <w:tr>
        <w:trPr>
          <w:cantSplit w:val="true"/>
        </w:trPr>
        <w:tc>
          <w:tcPr>
            <w:tcW w:w="7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1.2</w:t>
            </w:r>
          </w:p>
        </w:tc>
        <w:tc>
          <w:tcPr>
            <w:tcW w:w="1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编写需求规格说明书</w:t>
            </w:r>
          </w:p>
        </w:tc>
        <w:tc>
          <w:tcPr>
            <w:tcW w:w="34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编写用例描述、数据需求、非功能需求，组织需求评审</w:t>
            </w:r>
          </w:p>
        </w:tc>
        <w:tc>
          <w:tcPr>
            <w:tcW w:w="18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需求规格说明书</w:t>
            </w:r>
          </w:p>
        </w:tc>
        <w:tc>
          <w:tcPr>
            <w:tcW w:w="7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 </w:t>
            </w:r>
            <w:r>
              <w:rPr>
                <w:b w:val="false"/>
                <w:bCs w:val="false"/>
                <w:sz w:val="21"/>
                <w:szCs w:val="21"/>
              </w:rPr>
              <w:t>天</w:t>
            </w:r>
          </w:p>
        </w:tc>
      </w:tr>
      <w:tr>
        <w:trPr>
          <w:cantSplit w:val="true"/>
        </w:trPr>
        <w:tc>
          <w:tcPr>
            <w:tcW w:w="7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</w:t>
            </w:r>
          </w:p>
        </w:tc>
        <w:tc>
          <w:tcPr>
            <w:tcW w:w="1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设计阶段</w:t>
            </w:r>
          </w:p>
        </w:tc>
        <w:tc>
          <w:tcPr>
            <w:tcW w:w="34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18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7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5 </w:t>
            </w:r>
            <w:r>
              <w:rPr>
                <w:b w:val="false"/>
                <w:bCs w:val="false"/>
                <w:sz w:val="21"/>
                <w:szCs w:val="21"/>
              </w:rPr>
              <w:t>天</w:t>
            </w:r>
          </w:p>
        </w:tc>
      </w:tr>
      <w:tr>
        <w:trPr>
          <w:cantSplit w:val="true"/>
        </w:trPr>
        <w:tc>
          <w:tcPr>
            <w:tcW w:w="7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2.1</w:t>
            </w:r>
          </w:p>
        </w:tc>
        <w:tc>
          <w:tcPr>
            <w:tcW w:w="1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概要设计</w:t>
            </w:r>
          </w:p>
        </w:tc>
        <w:tc>
          <w:tcPr>
            <w:tcW w:w="34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确定技术选型与分层架构、划分功能模块、设计部署方案</w:t>
            </w:r>
          </w:p>
        </w:tc>
        <w:tc>
          <w:tcPr>
            <w:tcW w:w="18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架构图、模块图</w:t>
            </w:r>
          </w:p>
        </w:tc>
        <w:tc>
          <w:tcPr>
            <w:tcW w:w="7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 </w:t>
            </w:r>
            <w:r>
              <w:rPr>
                <w:b w:val="false"/>
                <w:bCs w:val="false"/>
                <w:sz w:val="21"/>
                <w:szCs w:val="21"/>
              </w:rPr>
              <w:t>天</w:t>
            </w:r>
          </w:p>
        </w:tc>
      </w:tr>
      <w:tr>
        <w:trPr>
          <w:cantSplit w:val="true"/>
        </w:trPr>
        <w:tc>
          <w:tcPr>
            <w:tcW w:w="7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2.2</w:t>
            </w:r>
          </w:p>
        </w:tc>
        <w:tc>
          <w:tcPr>
            <w:tcW w:w="1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详细设计</w:t>
            </w:r>
          </w:p>
        </w:tc>
        <w:tc>
          <w:tcPr>
            <w:tcW w:w="34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设计数据库表、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REST </w:t>
            </w:r>
            <w:r>
              <w:rPr>
                <w:b w:val="false"/>
                <w:bCs w:val="false"/>
                <w:sz w:val="21"/>
                <w:szCs w:val="21"/>
              </w:rPr>
              <w:t>接口、状态机、关键时序与类结构</w:t>
            </w:r>
          </w:p>
        </w:tc>
        <w:tc>
          <w:tcPr>
            <w:tcW w:w="18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设计说明书</w:t>
            </w:r>
          </w:p>
        </w:tc>
        <w:tc>
          <w:tcPr>
            <w:tcW w:w="7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 </w:t>
            </w:r>
            <w:r>
              <w:rPr>
                <w:b w:val="false"/>
                <w:bCs w:val="false"/>
                <w:sz w:val="21"/>
                <w:szCs w:val="21"/>
              </w:rPr>
              <w:t>天</w:t>
            </w:r>
          </w:p>
        </w:tc>
      </w:tr>
      <w:tr>
        <w:trPr>
          <w:cantSplit w:val="true"/>
        </w:trPr>
        <w:tc>
          <w:tcPr>
            <w:tcW w:w="7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</w:t>
            </w:r>
          </w:p>
        </w:tc>
        <w:tc>
          <w:tcPr>
            <w:tcW w:w="1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实现阶段</w:t>
            </w:r>
          </w:p>
        </w:tc>
        <w:tc>
          <w:tcPr>
            <w:tcW w:w="34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18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7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17 </w:t>
            </w:r>
            <w:r>
              <w:rPr>
                <w:b w:val="false"/>
                <w:bCs w:val="false"/>
                <w:sz w:val="21"/>
                <w:szCs w:val="21"/>
              </w:rPr>
              <w:t>天</w:t>
            </w:r>
          </w:p>
        </w:tc>
      </w:tr>
      <w:tr>
        <w:trPr>
          <w:cantSplit w:val="true"/>
        </w:trPr>
        <w:tc>
          <w:tcPr>
            <w:tcW w:w="7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3.1</w:t>
            </w:r>
          </w:p>
        </w:tc>
        <w:tc>
          <w:tcPr>
            <w:tcW w:w="1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后端编码</w:t>
            </w:r>
          </w:p>
        </w:tc>
        <w:tc>
          <w:tcPr>
            <w:tcW w:w="34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实体与数据访问层、认证拦截器、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5 </w:t>
            </w:r>
            <w:r>
              <w:rPr>
                <w:b w:val="false"/>
                <w:bCs w:val="false"/>
                <w:sz w:val="21"/>
                <w:szCs w:val="21"/>
              </w:rPr>
              <w:t>大业务模块、文件上传、统计接口、演示数据</w:t>
            </w:r>
          </w:p>
        </w:tc>
        <w:tc>
          <w:tcPr>
            <w:tcW w:w="18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后端源码</w:t>
            </w:r>
          </w:p>
        </w:tc>
        <w:tc>
          <w:tcPr>
            <w:tcW w:w="7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17 </w:t>
            </w:r>
            <w:r>
              <w:rPr>
                <w:b w:val="false"/>
                <w:bCs w:val="false"/>
                <w:sz w:val="21"/>
                <w:szCs w:val="21"/>
              </w:rPr>
              <w:t>天</w:t>
            </w:r>
          </w:p>
        </w:tc>
      </w:tr>
      <w:tr>
        <w:trPr>
          <w:cantSplit w:val="true"/>
        </w:trPr>
        <w:tc>
          <w:tcPr>
            <w:tcW w:w="7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3.2</w:t>
            </w:r>
          </w:p>
        </w:tc>
        <w:tc>
          <w:tcPr>
            <w:tcW w:w="1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前端编码</w:t>
            </w:r>
          </w:p>
        </w:tc>
        <w:tc>
          <w:tcPr>
            <w:tcW w:w="34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路由与状态管理、首页与详情、发布编辑、个人中心、管理后台</w:t>
            </w:r>
          </w:p>
        </w:tc>
        <w:tc>
          <w:tcPr>
            <w:tcW w:w="18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前端源码</w:t>
            </w:r>
          </w:p>
        </w:tc>
        <w:tc>
          <w:tcPr>
            <w:tcW w:w="7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15 </w:t>
            </w:r>
            <w:r>
              <w:rPr>
                <w:b w:val="false"/>
                <w:bCs w:val="false"/>
                <w:sz w:val="21"/>
                <w:szCs w:val="21"/>
              </w:rPr>
              <w:t>天</w:t>
            </w:r>
          </w:p>
        </w:tc>
      </w:tr>
      <w:tr>
        <w:trPr>
          <w:cantSplit w:val="true"/>
        </w:trPr>
        <w:tc>
          <w:tcPr>
            <w:tcW w:w="7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</w:t>
            </w:r>
          </w:p>
        </w:tc>
        <w:tc>
          <w:tcPr>
            <w:tcW w:w="1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测试阶段</w:t>
            </w:r>
          </w:p>
        </w:tc>
        <w:tc>
          <w:tcPr>
            <w:tcW w:w="34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18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7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13 </w:t>
            </w:r>
            <w:r>
              <w:rPr>
                <w:b w:val="false"/>
                <w:bCs w:val="false"/>
                <w:sz w:val="21"/>
                <w:szCs w:val="21"/>
              </w:rPr>
              <w:t>天</w:t>
            </w:r>
          </w:p>
        </w:tc>
      </w:tr>
      <w:tr>
        <w:trPr>
          <w:cantSplit w:val="true"/>
        </w:trPr>
        <w:tc>
          <w:tcPr>
            <w:tcW w:w="7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4.1</w:t>
            </w:r>
          </w:p>
        </w:tc>
        <w:tc>
          <w:tcPr>
            <w:tcW w:w="1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单元测试与接口测试</w:t>
            </w:r>
          </w:p>
        </w:tc>
        <w:tc>
          <w:tcPr>
            <w:tcW w:w="34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编写 </w:t>
            </w:r>
            <w:r>
              <w:rPr>
                <w:b w:val="false"/>
                <w:bCs w:val="false"/>
                <w:sz w:val="21"/>
                <w:szCs w:val="21"/>
              </w:rPr>
              <w:t xml:space="preserve">Mockito </w:t>
            </w:r>
            <w:r>
              <w:rPr>
                <w:b w:val="false"/>
                <w:bCs w:val="false"/>
                <w:sz w:val="21"/>
                <w:szCs w:val="21"/>
              </w:rPr>
              <w:t>单元测试、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MockMvc </w:t>
            </w:r>
            <w:r>
              <w:rPr>
                <w:b w:val="false"/>
                <w:bCs w:val="false"/>
                <w:sz w:val="21"/>
                <w:szCs w:val="21"/>
              </w:rPr>
              <w:t>接口测试、并发下单测试，统计覆盖率</w:t>
            </w:r>
          </w:p>
        </w:tc>
        <w:tc>
          <w:tcPr>
            <w:tcW w:w="18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测试代码、覆盖率报告</w:t>
            </w:r>
          </w:p>
        </w:tc>
        <w:tc>
          <w:tcPr>
            <w:tcW w:w="7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7 </w:t>
            </w:r>
            <w:r>
              <w:rPr>
                <w:b w:val="false"/>
                <w:bCs w:val="false"/>
                <w:sz w:val="21"/>
                <w:szCs w:val="21"/>
              </w:rPr>
              <w:t>天</w:t>
            </w:r>
          </w:p>
        </w:tc>
      </w:tr>
      <w:tr>
        <w:trPr>
          <w:cantSplit w:val="true"/>
        </w:trPr>
        <w:tc>
          <w:tcPr>
            <w:tcW w:w="7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4.2</w:t>
            </w:r>
          </w:p>
        </w:tc>
        <w:tc>
          <w:tcPr>
            <w:tcW w:w="1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系统测试与缺陷修复</w:t>
            </w:r>
          </w:p>
        </w:tc>
        <w:tc>
          <w:tcPr>
            <w:tcW w:w="34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基于浏览器的端到端测试、界面检查、缺陷修复与回归</w:t>
            </w:r>
          </w:p>
        </w:tc>
        <w:tc>
          <w:tcPr>
            <w:tcW w:w="18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系统测试结果</w:t>
            </w:r>
          </w:p>
        </w:tc>
        <w:tc>
          <w:tcPr>
            <w:tcW w:w="7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6 </w:t>
            </w:r>
            <w:r>
              <w:rPr>
                <w:b w:val="false"/>
                <w:bCs w:val="false"/>
                <w:sz w:val="21"/>
                <w:szCs w:val="21"/>
              </w:rPr>
              <w:t>天</w:t>
            </w:r>
          </w:p>
        </w:tc>
      </w:tr>
      <w:tr>
        <w:trPr>
          <w:cantSplit w:val="true"/>
        </w:trPr>
        <w:tc>
          <w:tcPr>
            <w:tcW w:w="7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5</w:t>
            </w:r>
          </w:p>
        </w:tc>
        <w:tc>
          <w:tcPr>
            <w:tcW w:w="1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收尾阶段</w:t>
            </w:r>
          </w:p>
        </w:tc>
        <w:tc>
          <w:tcPr>
            <w:tcW w:w="34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18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7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 </w:t>
            </w:r>
            <w:r>
              <w:rPr>
                <w:b w:val="false"/>
                <w:bCs w:val="false"/>
                <w:sz w:val="21"/>
                <w:szCs w:val="21"/>
              </w:rPr>
              <w:t>天</w:t>
            </w:r>
          </w:p>
        </w:tc>
      </w:tr>
      <w:tr>
        <w:trPr>
          <w:cantSplit w:val="true"/>
        </w:trPr>
        <w:tc>
          <w:tcPr>
            <w:tcW w:w="7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5.1</w:t>
            </w:r>
          </w:p>
        </w:tc>
        <w:tc>
          <w:tcPr>
            <w:tcW w:w="1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文档整理与答辩准备</w:t>
            </w:r>
          </w:p>
        </w:tc>
        <w:tc>
          <w:tcPr>
            <w:tcW w:w="34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完善实施说明与测试报告、制作答辩 </w:t>
            </w:r>
            <w:r>
              <w:rPr>
                <w:b w:val="false"/>
                <w:bCs w:val="false"/>
                <w:sz w:val="21"/>
                <w:szCs w:val="21"/>
              </w:rPr>
              <w:t>PPT</w:t>
            </w:r>
            <w:r>
              <w:rPr>
                <w:b w:val="false"/>
                <w:bCs w:val="false"/>
                <w:sz w:val="21"/>
                <w:szCs w:val="21"/>
              </w:rPr>
              <w:t>、准备演示环境</w:t>
            </w:r>
          </w:p>
        </w:tc>
        <w:tc>
          <w:tcPr>
            <w:tcW w:w="18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全部文档、</w:t>
            </w:r>
            <w:r>
              <w:rPr>
                <w:b w:val="false"/>
                <w:bCs w:val="false"/>
                <w:sz w:val="21"/>
                <w:szCs w:val="21"/>
              </w:rPr>
              <w:t>PPT</w:t>
            </w:r>
          </w:p>
        </w:tc>
        <w:tc>
          <w:tcPr>
            <w:tcW w:w="7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 </w:t>
            </w:r>
            <w:r>
              <w:rPr>
                <w:b w:val="false"/>
                <w:bCs w:val="false"/>
                <w:sz w:val="21"/>
                <w:szCs w:val="21"/>
              </w:rPr>
              <w:t>天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2" w:name="__RefHeading___Toc1362_260505723"/>
      <w:bookmarkEnd w:id="12"/>
      <w:r>
        <w:rPr/>
        <w:t xml:space="preserve">3.2 </w:t>
      </w:r>
      <w:r>
        <w:rPr/>
        <w:t>进度安排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项目从 </w:t>
      </w:r>
      <w:r>
        <w:rPr/>
        <w:t xml:space="preserve">2026 </w:t>
      </w:r>
      <w:r>
        <w:rPr/>
        <w:t xml:space="preserve">年 </w:t>
      </w:r>
      <w:r>
        <w:rPr/>
        <w:t xml:space="preserve">9 </w:t>
      </w:r>
      <w:r>
        <w:rPr/>
        <w:t xml:space="preserve">月 </w:t>
      </w:r>
      <w:r>
        <w:rPr/>
        <w:t xml:space="preserve">14 </w:t>
      </w:r>
      <w:r>
        <w:rPr/>
        <w:t xml:space="preserve">日开始，至 </w:t>
      </w:r>
      <w:r>
        <w:rPr/>
        <w:t xml:space="preserve">10 </w:t>
      </w:r>
      <w:r>
        <w:rPr/>
        <w:t xml:space="preserve">月 </w:t>
      </w:r>
      <w:r>
        <w:rPr/>
        <w:t xml:space="preserve">23 </w:t>
      </w:r>
      <w:r>
        <w:rPr/>
        <w:t xml:space="preserve">日验收，共约 </w:t>
      </w:r>
      <w:r>
        <w:rPr/>
        <w:t xml:space="preserve">6 </w:t>
      </w:r>
      <w:r>
        <w:rPr/>
        <w:t xml:space="preserve">周。前端编码比后端晚两天开始（等待接口定义稳定），单元测试在编码后期与编码并行，以便尽早发现缺陷。进度计划如图 </w:t>
      </w:r>
      <w:r>
        <w:rPr/>
        <w:t xml:space="preserve">3-1 </w:t>
      </w:r>
      <w:r>
        <w:rPr/>
        <w:t>所示。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675" cy="29051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3-1 </w:t>
      </w:r>
      <w:r>
        <w:rPr>
          <w:rFonts w:ascii="Arial" w:hAnsi="Arial" w:cs="Arial" w:eastAsia="黑体"/>
          <w:sz w:val="21"/>
          <w:szCs w:val="21"/>
        </w:rPr>
        <w:t>项目进度甘特图</w:t>
      </w:r>
    </w:p>
    <w:p>
      <w:pPr>
        <w:pStyle w:val="Heading2"/>
        <w:rPr/>
      </w:pPr>
      <w:bookmarkStart w:id="13" w:name="__RefHeading___Toc1364_260505723"/>
      <w:bookmarkEnd w:id="13"/>
      <w:r>
        <w:rPr/>
        <w:t xml:space="preserve">3.3 </w:t>
      </w:r>
      <w:r>
        <w:rPr/>
        <w:t>里程碑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3-2 </w:t>
      </w:r>
      <w:r>
        <w:rPr>
          <w:rFonts w:ascii="Arial" w:hAnsi="Arial" w:eastAsia="黑体"/>
          <w:sz w:val="21"/>
          <w:szCs w:val="21"/>
        </w:rPr>
        <w:t>项目里程碑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77"/>
        <w:gridCol w:w="1342"/>
        <w:gridCol w:w="3804"/>
        <w:gridCol w:w="1680"/>
      </w:tblGrid>
      <w:tr>
        <w:trPr>
          <w:tblHeader w:val="true"/>
          <w:cantSplit w:val="true"/>
        </w:trPr>
        <w:tc>
          <w:tcPr>
            <w:tcW w:w="16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里程碑</w:t>
            </w:r>
          </w:p>
        </w:tc>
        <w:tc>
          <w:tcPr>
            <w:tcW w:w="13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计划日期</w:t>
            </w:r>
          </w:p>
        </w:tc>
        <w:tc>
          <w:tcPr>
            <w:tcW w:w="3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完成标志</w:t>
            </w:r>
          </w:p>
        </w:tc>
        <w:tc>
          <w:tcPr>
            <w:tcW w:w="16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评审方式</w:t>
            </w:r>
          </w:p>
        </w:tc>
      </w:tr>
      <w:tr>
        <w:trPr>
          <w:cantSplit w:val="true"/>
        </w:trPr>
        <w:tc>
          <w:tcPr>
            <w:tcW w:w="16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M1 </w:t>
            </w:r>
            <w:r>
              <w:rPr>
                <w:b w:val="false"/>
                <w:bCs w:val="false"/>
                <w:sz w:val="21"/>
                <w:szCs w:val="21"/>
              </w:rPr>
              <w:t>需求评审</w:t>
            </w:r>
          </w:p>
        </w:tc>
        <w:tc>
          <w:tcPr>
            <w:tcW w:w="13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2026-09-18</w:t>
            </w:r>
          </w:p>
        </w:tc>
        <w:tc>
          <w:tcPr>
            <w:tcW w:w="3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需求规格说明书初稿完成，用例模型覆盖全部角色，需求清单经确认冻结</w:t>
            </w:r>
          </w:p>
        </w:tc>
        <w:tc>
          <w:tcPr>
            <w:tcW w:w="16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指导教师评审</w:t>
            </w:r>
          </w:p>
        </w:tc>
      </w:tr>
      <w:tr>
        <w:trPr>
          <w:cantSplit w:val="true"/>
        </w:trPr>
        <w:tc>
          <w:tcPr>
            <w:tcW w:w="16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M2 </w:t>
            </w:r>
            <w:r>
              <w:rPr>
                <w:b w:val="false"/>
                <w:bCs w:val="false"/>
                <w:sz w:val="21"/>
                <w:szCs w:val="21"/>
              </w:rPr>
              <w:t>设计评审</w:t>
            </w:r>
          </w:p>
        </w:tc>
        <w:tc>
          <w:tcPr>
            <w:tcW w:w="13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2026-09-25</w:t>
            </w:r>
          </w:p>
        </w:tc>
        <w:tc>
          <w:tcPr>
            <w:tcW w:w="3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架构、数据库、接口与状态机设计完成，设计说明书初稿完成</w:t>
            </w:r>
          </w:p>
        </w:tc>
        <w:tc>
          <w:tcPr>
            <w:tcW w:w="16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指导教师评审</w:t>
            </w:r>
          </w:p>
        </w:tc>
      </w:tr>
      <w:tr>
        <w:trPr>
          <w:cantSplit w:val="true"/>
        </w:trPr>
        <w:tc>
          <w:tcPr>
            <w:tcW w:w="16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M3 </w:t>
            </w:r>
            <w:r>
              <w:rPr>
                <w:b w:val="false"/>
                <w:bCs w:val="false"/>
                <w:sz w:val="21"/>
                <w:szCs w:val="21"/>
              </w:rPr>
              <w:t>系统提测</w:t>
            </w:r>
          </w:p>
        </w:tc>
        <w:tc>
          <w:tcPr>
            <w:tcW w:w="13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2026-10-14</w:t>
            </w:r>
          </w:p>
        </w:tc>
        <w:tc>
          <w:tcPr>
            <w:tcW w:w="3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全部功能编码完成并自测通过，单元测试与接口测试通过</w:t>
            </w:r>
          </w:p>
        </w:tc>
        <w:tc>
          <w:tcPr>
            <w:tcW w:w="16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自测 </w:t>
            </w:r>
            <w:r>
              <w:rPr>
                <w:b w:val="false"/>
                <w:bCs w:val="false"/>
                <w:sz w:val="21"/>
                <w:szCs w:val="21"/>
              </w:rPr>
              <w:t xml:space="preserve">+ </w:t>
            </w:r>
            <w:r>
              <w:rPr>
                <w:b w:val="false"/>
                <w:bCs w:val="false"/>
                <w:sz w:val="21"/>
                <w:szCs w:val="21"/>
              </w:rPr>
              <w:t>测试评审</w:t>
            </w:r>
          </w:p>
        </w:tc>
      </w:tr>
      <w:tr>
        <w:trPr>
          <w:cantSplit w:val="true"/>
        </w:trPr>
        <w:tc>
          <w:tcPr>
            <w:tcW w:w="167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M4 </w:t>
            </w:r>
            <w:r>
              <w:rPr>
                <w:b w:val="false"/>
                <w:bCs w:val="false"/>
                <w:sz w:val="21"/>
                <w:szCs w:val="21"/>
              </w:rPr>
              <w:t>项目验收</w:t>
            </w:r>
          </w:p>
        </w:tc>
        <w:tc>
          <w:tcPr>
            <w:tcW w:w="13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2026-10-23</w:t>
            </w:r>
          </w:p>
        </w:tc>
        <w:tc>
          <w:tcPr>
            <w:tcW w:w="3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系统测试通过，严重缺陷清零，全部文档与 </w:t>
            </w:r>
            <w:r>
              <w:rPr>
                <w:b w:val="false"/>
                <w:bCs w:val="false"/>
                <w:sz w:val="21"/>
                <w:szCs w:val="21"/>
              </w:rPr>
              <w:t xml:space="preserve">PPT </w:t>
            </w:r>
            <w:r>
              <w:rPr>
                <w:b w:val="false"/>
                <w:bCs w:val="false"/>
                <w:sz w:val="21"/>
                <w:szCs w:val="21"/>
              </w:rPr>
              <w:t>完成</w:t>
            </w:r>
          </w:p>
        </w:tc>
        <w:tc>
          <w:tcPr>
            <w:tcW w:w="168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期末检查演示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4" w:name="__RefHeading___Toc1366_260505723"/>
      <w:bookmarkEnd w:id="14"/>
      <w:r>
        <w:rPr/>
        <w:t xml:space="preserve">3.4 </w:t>
      </w:r>
      <w:r>
        <w:rPr/>
        <w:t>资源与环境需求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3-3 </w:t>
      </w:r>
      <w:r>
        <w:rPr>
          <w:rFonts w:ascii="Arial" w:hAnsi="Arial" w:eastAsia="黑体"/>
          <w:sz w:val="21"/>
          <w:szCs w:val="21"/>
        </w:rPr>
        <w:t>开发与运行环境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61"/>
        <w:gridCol w:w="2194"/>
        <w:gridCol w:w="2194"/>
        <w:gridCol w:w="2854"/>
      </w:tblGrid>
      <w:tr>
        <w:trPr>
          <w:tblHeader w:val="true"/>
          <w:cantSplit w:val="true"/>
        </w:trPr>
        <w:tc>
          <w:tcPr>
            <w:tcW w:w="12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版本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配置</w:t>
            </w:r>
          </w:p>
        </w:tc>
        <w:tc>
          <w:tcPr>
            <w:tcW w:w="28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用途</w:t>
            </w:r>
          </w:p>
        </w:tc>
      </w:tr>
      <w:tr>
        <w:trPr>
          <w:cantSplit w:val="true"/>
        </w:trPr>
        <w:tc>
          <w:tcPr>
            <w:tcW w:w="12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硬件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开发用计算机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CPU 4 </w:t>
            </w:r>
            <w:r>
              <w:rPr>
                <w:b w:val="false"/>
                <w:bCs w:val="false"/>
                <w:sz w:val="21"/>
                <w:szCs w:val="21"/>
              </w:rPr>
              <w:t xml:space="preserve">核、内存 </w:t>
            </w:r>
            <w:r>
              <w:rPr>
                <w:b w:val="false"/>
                <w:bCs w:val="false"/>
                <w:sz w:val="21"/>
                <w:szCs w:val="21"/>
              </w:rPr>
              <w:t xml:space="preserve">8 GB </w:t>
            </w:r>
            <w:r>
              <w:rPr>
                <w:b w:val="false"/>
                <w:bCs w:val="false"/>
                <w:sz w:val="21"/>
                <w:szCs w:val="21"/>
              </w:rPr>
              <w:t>以上</w:t>
            </w:r>
          </w:p>
        </w:tc>
        <w:tc>
          <w:tcPr>
            <w:tcW w:w="28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编码、运行与测试</w:t>
            </w:r>
          </w:p>
        </w:tc>
      </w:tr>
      <w:tr>
        <w:trPr>
          <w:cantSplit w:val="true"/>
        </w:trPr>
        <w:tc>
          <w:tcPr>
            <w:tcW w:w="12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操作系统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Windows 10/11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macOS </w:t>
            </w:r>
            <w:r>
              <w:rPr>
                <w:b w:val="false"/>
                <w:bCs w:val="false"/>
                <w:sz w:val="21"/>
                <w:szCs w:val="21"/>
              </w:rPr>
              <w:t xml:space="preserve">或 </w:t>
            </w:r>
            <w:r>
              <w:rPr>
                <w:b w:val="false"/>
                <w:bCs w:val="false"/>
                <w:sz w:val="21"/>
                <w:szCs w:val="21"/>
              </w:rPr>
              <w:t>Linux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  <w:tc>
          <w:tcPr>
            <w:tcW w:w="28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开发与部署环境，系统跨平台运行</w:t>
            </w:r>
          </w:p>
        </w:tc>
      </w:tr>
      <w:tr>
        <w:trPr>
          <w:cantSplit w:val="true"/>
        </w:trPr>
        <w:tc>
          <w:tcPr>
            <w:tcW w:w="12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运行环境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JDK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17 </w:t>
            </w:r>
            <w:r>
              <w:rPr>
                <w:b w:val="false"/>
                <w:bCs w:val="false"/>
                <w:sz w:val="21"/>
                <w:szCs w:val="21"/>
              </w:rPr>
              <w:t xml:space="preserve">及以上（开发使用 </w:t>
            </w:r>
            <w:r>
              <w:rPr>
                <w:b w:val="false"/>
                <w:bCs w:val="false"/>
                <w:sz w:val="21"/>
                <w:szCs w:val="21"/>
              </w:rPr>
              <w:t>21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  <w:tc>
          <w:tcPr>
            <w:tcW w:w="28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编译与运行后端程序</w:t>
            </w:r>
          </w:p>
        </w:tc>
      </w:tr>
      <w:tr>
        <w:trPr>
          <w:cantSplit w:val="true"/>
        </w:trPr>
        <w:tc>
          <w:tcPr>
            <w:tcW w:w="12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构建工具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Apache Maven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3.9</w:t>
            </w:r>
          </w:p>
        </w:tc>
        <w:tc>
          <w:tcPr>
            <w:tcW w:w="28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依赖管理、编译、测试、打包</w:t>
            </w:r>
          </w:p>
        </w:tc>
      </w:tr>
      <w:tr>
        <w:trPr>
          <w:cantSplit w:val="true"/>
        </w:trPr>
        <w:tc>
          <w:tcPr>
            <w:tcW w:w="12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开发工具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IntelliJ IDEA / VS Code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最新版</w:t>
            </w:r>
          </w:p>
        </w:tc>
        <w:tc>
          <w:tcPr>
            <w:tcW w:w="28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代码编写与调试</w:t>
            </w:r>
          </w:p>
        </w:tc>
      </w:tr>
      <w:tr>
        <w:trPr>
          <w:cantSplit w:val="true"/>
        </w:trPr>
        <w:tc>
          <w:tcPr>
            <w:tcW w:w="12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数据库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H2 / MySQL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H2 2.x</w:t>
            </w:r>
            <w:r>
              <w:rPr>
                <w:b w:val="false"/>
                <w:bCs w:val="false"/>
                <w:sz w:val="21"/>
                <w:szCs w:val="21"/>
              </w:rPr>
              <w:t>（内嵌）</w:t>
            </w:r>
            <w:r>
              <w:rPr>
                <w:b w:val="false"/>
                <w:bCs w:val="false"/>
                <w:sz w:val="21"/>
                <w:szCs w:val="21"/>
              </w:rPr>
              <w:t>/ MySQL 8.0</w:t>
            </w:r>
          </w:p>
        </w:tc>
        <w:tc>
          <w:tcPr>
            <w:tcW w:w="28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默认 </w:t>
            </w:r>
            <w:r>
              <w:rPr>
                <w:b w:val="false"/>
                <w:bCs w:val="false"/>
                <w:sz w:val="21"/>
                <w:szCs w:val="21"/>
              </w:rPr>
              <w:t>H2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，可切换 </w:t>
            </w:r>
            <w:r>
              <w:rPr>
                <w:b w:val="false"/>
                <w:bCs w:val="false"/>
                <w:sz w:val="21"/>
                <w:szCs w:val="21"/>
              </w:rPr>
              <w:t>MySQL</w:t>
            </w:r>
          </w:p>
        </w:tc>
      </w:tr>
      <w:tr>
        <w:trPr>
          <w:cantSplit w:val="true"/>
        </w:trPr>
        <w:tc>
          <w:tcPr>
            <w:tcW w:w="12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前端运行库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Vue / Element Plus / ECharts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3.5 / 2.14 / 5.6</w:t>
            </w:r>
          </w:p>
        </w:tc>
        <w:tc>
          <w:tcPr>
            <w:tcW w:w="28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已下载到本地，无需联网</w:t>
            </w:r>
          </w:p>
        </w:tc>
      </w:tr>
      <w:tr>
        <w:trPr>
          <w:cantSplit w:val="true"/>
        </w:trPr>
        <w:tc>
          <w:tcPr>
            <w:tcW w:w="12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测试工具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JUnit 5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Mockito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JaCoCo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Playwright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随项目依赖</w:t>
            </w:r>
          </w:p>
        </w:tc>
        <w:tc>
          <w:tcPr>
            <w:tcW w:w="28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单元、集成、覆盖率与端到端测试</w:t>
            </w:r>
          </w:p>
        </w:tc>
      </w:tr>
      <w:tr>
        <w:trPr>
          <w:cantSplit w:val="true"/>
        </w:trPr>
        <w:tc>
          <w:tcPr>
            <w:tcW w:w="12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配置管理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Git + GitHub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  <w:tc>
          <w:tcPr>
            <w:tcW w:w="28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版本控制与远程备份</w:t>
            </w:r>
          </w:p>
        </w:tc>
      </w:tr>
      <w:tr>
        <w:trPr>
          <w:cantSplit w:val="true"/>
        </w:trPr>
        <w:tc>
          <w:tcPr>
            <w:tcW w:w="126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文档工具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Microsoft Office / WPS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PlantUML</w:t>
            </w:r>
          </w:p>
        </w:tc>
        <w:tc>
          <w:tcPr>
            <w:tcW w:w="2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  <w:tc>
          <w:tcPr>
            <w:tcW w:w="28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文档编写与设计图绘制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5" w:name="__RefHeading___Toc1368_260505723"/>
      <w:bookmarkEnd w:id="15"/>
      <w:r>
        <w:rPr/>
        <w:t xml:space="preserve">3.5 </w:t>
      </w:r>
      <w:r>
        <w:rPr/>
        <w:t>工作量估算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本项目为课程设计，不涉及资金预算，主要投入为人力和计算机资源。按 </w:t>
      </w:r>
      <w:r>
        <w:rPr/>
        <w:t xml:space="preserve">WBS </w:t>
      </w:r>
      <w:r>
        <w:rPr/>
        <w:t xml:space="preserve">估算工作量约 </w:t>
      </w:r>
      <w:r>
        <w:rPr/>
        <w:t xml:space="preserve">40 </w:t>
      </w:r>
      <w:r>
        <w:rPr/>
        <w:t xml:space="preserve">人天，其中需求约 </w:t>
      </w:r>
      <w:r>
        <w:rPr/>
        <w:t xml:space="preserve">6 </w:t>
      </w:r>
      <w:r>
        <w:rPr/>
        <w:t xml:space="preserve">人天、设计约 </w:t>
      </w:r>
      <w:r>
        <w:rPr/>
        <w:t xml:space="preserve">6 </w:t>
      </w:r>
      <w:r>
        <w:rPr/>
        <w:t xml:space="preserve">人天、编码约 </w:t>
      </w:r>
      <w:r>
        <w:rPr/>
        <w:t xml:space="preserve">16 </w:t>
      </w:r>
      <w:r>
        <w:rPr/>
        <w:t xml:space="preserve">人天、测试约 </w:t>
      </w:r>
      <w:r>
        <w:rPr/>
        <w:t xml:space="preserve">8 </w:t>
      </w:r>
      <w:r>
        <w:rPr/>
        <w:t xml:space="preserve">人天、文档与答辩准备约 </w:t>
      </w:r>
      <w:r>
        <w:rPr/>
        <w:t xml:space="preserve">4 </w:t>
      </w:r>
      <w:r>
        <w:rPr/>
        <w:t>人天。所使用的开发工具与开源组件均为免费软件，无需采购费用。</w:t>
      </w:r>
      <w:r>
        <w:br w:type="page"/>
      </w:r>
    </w:p>
    <w:p>
      <w:pPr>
        <w:pStyle w:val="Heading1"/>
        <w:rPr/>
      </w:pPr>
      <w:bookmarkStart w:id="16" w:name="__RefHeading___Toc1370_260505723"/>
      <w:bookmarkEnd w:id="16"/>
      <w:r>
        <w:rPr/>
        <w:t xml:space="preserve">4 </w:t>
      </w:r>
      <w:r>
        <w:rPr/>
        <w:t>开发方法与技术路线</w:t>
      </w:r>
    </w:p>
    <w:p>
      <w:pPr>
        <w:pStyle w:val="Heading2"/>
        <w:rPr/>
      </w:pPr>
      <w:bookmarkStart w:id="17" w:name="__RefHeading___Toc1372_260505723"/>
      <w:bookmarkEnd w:id="17"/>
      <w:r>
        <w:rPr/>
        <w:t xml:space="preserve">4.1 </w:t>
      </w:r>
      <w:r>
        <w:rPr/>
        <w:t>开发模型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项目需求较为明确但细节需要在开发中逐步完善，因此采用</w:t>
      </w:r>
      <w:r>
        <w:rPr>
          <w:b/>
          <w:bCs/>
        </w:rPr>
        <w:t>迭代增量</w:t>
      </w:r>
      <w:r>
        <w:rPr/>
        <w:t>开发模型：在完成整体需求分析和架构设计后，分三次迭代交付可运行的系统，每次迭代都包含详细设计、编码、测试和演示确认。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4-1 </w:t>
      </w:r>
      <w:r>
        <w:rPr>
          <w:rFonts w:ascii="Arial" w:hAnsi="Arial" w:eastAsia="黑体"/>
          <w:sz w:val="21"/>
          <w:szCs w:val="21"/>
        </w:rPr>
        <w:t>迭代计划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3"/>
        <w:gridCol w:w="1546"/>
        <w:gridCol w:w="3975"/>
        <w:gridCol w:w="1989"/>
      </w:tblGrid>
      <w:tr>
        <w:trPr>
          <w:tblHeader w:val="true"/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迭代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3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交付功能</w:t>
            </w:r>
          </w:p>
        </w:tc>
        <w:tc>
          <w:tcPr>
            <w:tcW w:w="19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验证方式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迭代 </w:t>
            </w:r>
            <w:r>
              <w:rPr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09-28 ~ 10-04</w:t>
            </w:r>
          </w:p>
        </w:tc>
        <w:tc>
          <w:tcPr>
            <w:tcW w:w="3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用户注册登录与 </w:t>
            </w:r>
            <w:r>
              <w:rPr>
                <w:b w:val="false"/>
                <w:bCs w:val="false"/>
                <w:sz w:val="21"/>
                <w:szCs w:val="21"/>
              </w:rPr>
              <w:t xml:space="preserve">JWT </w:t>
            </w:r>
            <w:r>
              <w:rPr>
                <w:b w:val="false"/>
                <w:bCs w:val="false"/>
                <w:sz w:val="21"/>
                <w:szCs w:val="21"/>
              </w:rPr>
              <w:t>认证、分类、商品发布与图片上传、商品审核、首页浏览搜索与详情</w:t>
            </w:r>
          </w:p>
        </w:tc>
        <w:tc>
          <w:tcPr>
            <w:tcW w:w="19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单元测试 </w:t>
            </w:r>
            <w:r>
              <w:rPr>
                <w:b w:val="false"/>
                <w:bCs w:val="false"/>
                <w:sz w:val="21"/>
                <w:szCs w:val="21"/>
              </w:rPr>
              <w:t xml:space="preserve">+ </w:t>
            </w:r>
            <w:r>
              <w:rPr>
                <w:b w:val="false"/>
                <w:bCs w:val="false"/>
                <w:sz w:val="21"/>
                <w:szCs w:val="21"/>
              </w:rPr>
              <w:t>手工演示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迭代 </w:t>
            </w:r>
            <w:r>
              <w:rPr>
                <w:b w:val="false"/>
                <w:bCs w:val="false"/>
                <w:sz w:val="21"/>
                <w:szCs w:val="21"/>
              </w:rPr>
              <w:t>2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10-05 ~ 10-10</w:t>
            </w:r>
          </w:p>
        </w:tc>
        <w:tc>
          <w:tcPr>
            <w:tcW w:w="3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下单（含防超卖）、卖家确认、买家确认收货、取消订单、收藏、留言回复、个人中心</w:t>
            </w:r>
          </w:p>
        </w:tc>
        <w:tc>
          <w:tcPr>
            <w:tcW w:w="19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单元测试 </w:t>
            </w:r>
            <w:r>
              <w:rPr>
                <w:b w:val="false"/>
                <w:bCs w:val="false"/>
                <w:sz w:val="21"/>
                <w:szCs w:val="21"/>
              </w:rPr>
              <w:t xml:space="preserve">+ </w:t>
            </w:r>
            <w:r>
              <w:rPr>
                <w:b w:val="false"/>
                <w:bCs w:val="false"/>
                <w:sz w:val="21"/>
                <w:szCs w:val="21"/>
              </w:rPr>
              <w:t>接口集成测试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迭代 </w:t>
            </w:r>
            <w:r>
              <w:rPr>
                <w:b w:val="false"/>
                <w:bCs w:val="false"/>
                <w:sz w:val="21"/>
                <w:szCs w:val="21"/>
              </w:rPr>
              <w:t>3</w:t>
            </w:r>
          </w:p>
        </w:tc>
        <w:tc>
          <w:tcPr>
            <w:tcW w:w="1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10-11 ~ 10-14</w:t>
            </w:r>
          </w:p>
        </w:tc>
        <w:tc>
          <w:tcPr>
            <w:tcW w:w="39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管理后台（数据统计图表、用户封禁、违规下架、分类管理）、演示数据、界面完善</w:t>
            </w:r>
          </w:p>
        </w:tc>
        <w:tc>
          <w:tcPr>
            <w:tcW w:w="19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并发测试 </w:t>
            </w:r>
            <w:r>
              <w:rPr>
                <w:b w:val="false"/>
                <w:bCs w:val="false"/>
                <w:sz w:val="21"/>
                <w:szCs w:val="21"/>
              </w:rPr>
              <w:t xml:space="preserve">+ </w:t>
            </w:r>
            <w:r>
              <w:rPr>
                <w:b w:val="false"/>
                <w:bCs w:val="false"/>
                <w:sz w:val="21"/>
                <w:szCs w:val="21"/>
              </w:rPr>
              <w:t>端到端测试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8" w:name="__RefHeading___Toc1374_260505723"/>
      <w:bookmarkEnd w:id="18"/>
      <w:r>
        <w:rPr/>
        <w:t xml:space="preserve">4.2 </w:t>
      </w:r>
      <w:r>
        <w:rPr/>
        <w:t>总体技术路线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系统采用 </w:t>
      </w:r>
      <w:r>
        <w:rPr/>
        <w:t xml:space="preserve">B/S </w:t>
      </w:r>
      <w:r>
        <w:rPr/>
        <w:t xml:space="preserve">架构和前后端分离的开发方式：前端是基于 </w:t>
      </w:r>
      <w:r>
        <w:rPr/>
        <w:t xml:space="preserve">Vue 3 </w:t>
      </w:r>
      <w:r>
        <w:rPr/>
        <w:t xml:space="preserve">的单页应用，通过 </w:t>
      </w:r>
      <w:r>
        <w:rPr/>
        <w:t xml:space="preserve">Axios </w:t>
      </w:r>
      <w:r>
        <w:rPr/>
        <w:t xml:space="preserve">调用后端 </w:t>
      </w:r>
      <w:r>
        <w:rPr/>
        <w:t xml:space="preserve">REST </w:t>
      </w:r>
      <w:r>
        <w:rPr/>
        <w:t xml:space="preserve">接口；后端基于 </w:t>
      </w:r>
      <w:r>
        <w:rPr/>
        <w:t xml:space="preserve">Spring Boot 3 </w:t>
      </w:r>
      <w:r>
        <w:rPr/>
        <w:t xml:space="preserve">分为控制层、业务层和数据访问层，使用 </w:t>
      </w:r>
      <w:r>
        <w:rPr/>
        <w:t xml:space="preserve">JWT </w:t>
      </w:r>
      <w:r>
        <w:rPr/>
        <w:t xml:space="preserve">完成身份认证。为了便于部署和演示，前端页面及其依赖库作为静态资源打包进后端的可执行 </w:t>
      </w:r>
      <w:r>
        <w:rPr/>
        <w:t>jar</w:t>
      </w:r>
      <w:r>
        <w:rPr/>
        <w:t xml:space="preserve">，默认使用内嵌的 </w:t>
      </w:r>
      <w:r>
        <w:rPr/>
        <w:t xml:space="preserve">H2 </w:t>
      </w:r>
      <w:r>
        <w:rPr/>
        <w:t xml:space="preserve">数据库，一条命令即可启动，无需安装数据库和 </w:t>
      </w:r>
      <w:r>
        <w:rPr/>
        <w:t xml:space="preserve">Node.js </w:t>
      </w:r>
      <w:r>
        <w:rPr/>
        <w:t>环境。</w:t>
      </w:r>
    </w:p>
    <w:p>
      <w:pPr>
        <w:pStyle w:val="Heading2"/>
        <w:rPr/>
      </w:pPr>
      <w:bookmarkStart w:id="19" w:name="__RefHeading___Toc1376_260505723"/>
      <w:bookmarkEnd w:id="19"/>
      <w:r>
        <w:rPr/>
        <w:t xml:space="preserve">4.3 </w:t>
      </w:r>
      <w:r>
        <w:rPr/>
        <w:t>技术选型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4-2 </w:t>
      </w:r>
      <w:r>
        <w:rPr>
          <w:rFonts w:ascii="Arial" w:hAnsi="Arial" w:eastAsia="黑体"/>
          <w:sz w:val="21"/>
          <w:szCs w:val="21"/>
        </w:rPr>
        <w:t>技术选型对比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29"/>
        <w:gridCol w:w="1818"/>
        <w:gridCol w:w="1818"/>
        <w:gridCol w:w="3638"/>
      </w:tblGrid>
      <w:tr>
        <w:trPr>
          <w:tblHeader w:val="true"/>
          <w:cantSplit w:val="true"/>
        </w:trPr>
        <w:tc>
          <w:tcPr>
            <w:tcW w:w="12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选用方案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备选方案</w:t>
            </w:r>
          </w:p>
        </w:tc>
        <w:tc>
          <w:tcPr>
            <w:tcW w:w="3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选择理由</w:t>
            </w:r>
          </w:p>
        </w:tc>
      </w:tr>
      <w:tr>
        <w:trPr>
          <w:cantSplit w:val="true"/>
        </w:trPr>
        <w:tc>
          <w:tcPr>
            <w:tcW w:w="12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后端框架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Spring Boot 3.5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SSM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>Spring + MyBatis</w:t>
            </w:r>
            <w:r>
              <w:rPr>
                <w:b w:val="false"/>
                <w:bCs w:val="false"/>
                <w:sz w:val="21"/>
                <w:szCs w:val="21"/>
              </w:rPr>
              <w:t>）、</w:t>
            </w:r>
            <w:r>
              <w:rPr>
                <w:b w:val="false"/>
                <w:bCs w:val="false"/>
                <w:sz w:val="21"/>
                <w:szCs w:val="21"/>
              </w:rPr>
              <w:t>Node.js Express</w:t>
            </w:r>
          </w:p>
        </w:tc>
        <w:tc>
          <w:tcPr>
            <w:tcW w:w="3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自动配置、内嵌 </w:t>
            </w:r>
            <w:r>
              <w:rPr>
                <w:b w:val="false"/>
                <w:bCs w:val="false"/>
                <w:sz w:val="21"/>
                <w:szCs w:val="21"/>
              </w:rPr>
              <w:t>Tomcat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，可打包为单个 </w:t>
            </w:r>
            <w:r>
              <w:rPr>
                <w:b w:val="false"/>
                <w:bCs w:val="false"/>
                <w:sz w:val="21"/>
                <w:szCs w:val="21"/>
              </w:rPr>
              <w:t>jar</w:t>
            </w:r>
            <w:r>
              <w:rPr>
                <w:b w:val="false"/>
                <w:bCs w:val="false"/>
                <w:sz w:val="21"/>
                <w:szCs w:val="21"/>
              </w:rPr>
              <w:t xml:space="preserve">；生态成熟，课程中已有 </w:t>
            </w:r>
            <w:r>
              <w:rPr>
                <w:b w:val="false"/>
                <w:bCs w:val="false"/>
                <w:sz w:val="21"/>
                <w:szCs w:val="21"/>
              </w:rPr>
              <w:t xml:space="preserve">Java </w:t>
            </w:r>
            <w:r>
              <w:rPr>
                <w:b w:val="false"/>
                <w:bCs w:val="false"/>
                <w:sz w:val="21"/>
                <w:szCs w:val="21"/>
              </w:rPr>
              <w:t>基础</w:t>
            </w:r>
          </w:p>
        </w:tc>
      </w:tr>
      <w:tr>
        <w:trPr>
          <w:cantSplit w:val="true"/>
        </w:trPr>
        <w:tc>
          <w:tcPr>
            <w:tcW w:w="12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数据访问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Spring Data JPA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MyBatis</w:t>
            </w:r>
          </w:p>
        </w:tc>
        <w:tc>
          <w:tcPr>
            <w:tcW w:w="3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实体映射自动建表，同一套代码可在 </w:t>
            </w:r>
            <w:r>
              <w:rPr>
                <w:b w:val="false"/>
                <w:bCs w:val="false"/>
                <w:sz w:val="21"/>
                <w:szCs w:val="21"/>
              </w:rPr>
              <w:t xml:space="preserve">H2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与 </w:t>
            </w:r>
            <w:r>
              <w:rPr>
                <w:b w:val="false"/>
                <w:bCs w:val="false"/>
                <w:sz w:val="21"/>
                <w:szCs w:val="21"/>
              </w:rPr>
              <w:t xml:space="preserve">MySQL </w:t>
            </w:r>
            <w:r>
              <w:rPr>
                <w:b w:val="false"/>
                <w:bCs w:val="false"/>
                <w:sz w:val="21"/>
                <w:szCs w:val="21"/>
              </w:rPr>
              <w:t xml:space="preserve">间切换；简单查询无需写 </w:t>
            </w:r>
            <w:r>
              <w:rPr>
                <w:b w:val="false"/>
                <w:bCs w:val="false"/>
                <w:sz w:val="21"/>
                <w:szCs w:val="21"/>
              </w:rPr>
              <w:t>SQL</w:t>
            </w:r>
          </w:p>
        </w:tc>
      </w:tr>
      <w:tr>
        <w:trPr>
          <w:cantSplit w:val="true"/>
        </w:trPr>
        <w:tc>
          <w:tcPr>
            <w:tcW w:w="12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数据库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H2</w:t>
            </w:r>
            <w:r>
              <w:rPr>
                <w:b w:val="false"/>
                <w:bCs w:val="false"/>
                <w:sz w:val="21"/>
                <w:szCs w:val="21"/>
              </w:rPr>
              <w:t>（默认）</w:t>
            </w:r>
            <w:r>
              <w:rPr>
                <w:b w:val="false"/>
                <w:bCs w:val="false"/>
                <w:sz w:val="21"/>
                <w:szCs w:val="21"/>
              </w:rPr>
              <w:t>+ MySQL 8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仅 </w:t>
            </w:r>
            <w:r>
              <w:rPr>
                <w:b w:val="false"/>
                <w:bCs w:val="false"/>
                <w:sz w:val="21"/>
                <w:szCs w:val="21"/>
              </w:rPr>
              <w:t>MySQL</w:t>
            </w:r>
          </w:p>
        </w:tc>
        <w:tc>
          <w:tcPr>
            <w:tcW w:w="3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H2 </w:t>
            </w:r>
            <w:r>
              <w:rPr>
                <w:b w:val="false"/>
                <w:bCs w:val="false"/>
                <w:sz w:val="21"/>
                <w:szCs w:val="21"/>
              </w:rPr>
              <w:t>零安装便于演示和自动化测试；</w:t>
            </w:r>
            <w:r>
              <w:rPr>
                <w:b w:val="false"/>
                <w:bCs w:val="false"/>
                <w:sz w:val="21"/>
                <w:szCs w:val="21"/>
              </w:rPr>
              <w:t xml:space="preserve">MySQL </w:t>
            </w:r>
            <w:r>
              <w:rPr>
                <w:b w:val="false"/>
                <w:bCs w:val="false"/>
                <w:sz w:val="21"/>
                <w:szCs w:val="21"/>
              </w:rPr>
              <w:t xml:space="preserve">适合正式部署，通过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profile </w:t>
            </w:r>
            <w:r>
              <w:rPr>
                <w:b w:val="false"/>
                <w:bCs w:val="false"/>
                <w:sz w:val="21"/>
                <w:szCs w:val="21"/>
              </w:rPr>
              <w:t>切换</w:t>
            </w:r>
          </w:p>
        </w:tc>
      </w:tr>
      <w:tr>
        <w:trPr>
          <w:cantSplit w:val="true"/>
        </w:trPr>
        <w:tc>
          <w:tcPr>
            <w:tcW w:w="12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前端框架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Vue 3 + Element Plus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React + Ant Design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Thymeleaf</w:t>
            </w:r>
          </w:p>
        </w:tc>
        <w:tc>
          <w:tcPr>
            <w:tcW w:w="3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组件丰富、中文文档完善；采用全局构建版本无需 </w:t>
            </w:r>
            <w:r>
              <w:rPr>
                <w:b w:val="false"/>
                <w:bCs w:val="false"/>
                <w:sz w:val="21"/>
                <w:szCs w:val="21"/>
              </w:rPr>
              <w:t xml:space="preserve">Node.js </w:t>
            </w:r>
            <w:r>
              <w:rPr>
                <w:b w:val="false"/>
                <w:bCs w:val="false"/>
                <w:sz w:val="21"/>
                <w:szCs w:val="21"/>
              </w:rPr>
              <w:t>构建步骤</w:t>
            </w:r>
          </w:p>
        </w:tc>
      </w:tr>
      <w:tr>
        <w:trPr>
          <w:cantSplit w:val="true"/>
        </w:trPr>
        <w:tc>
          <w:tcPr>
            <w:tcW w:w="12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身份认证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JWT </w:t>
            </w:r>
            <w:r>
              <w:rPr>
                <w:b w:val="false"/>
                <w:bCs w:val="false"/>
                <w:sz w:val="21"/>
                <w:szCs w:val="21"/>
              </w:rPr>
              <w:t>令牌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HttpSession</w:t>
            </w:r>
          </w:p>
        </w:tc>
        <w:tc>
          <w:tcPr>
            <w:tcW w:w="3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无状态、适合前后端分离；每次请求重新查询用户，封禁可立即生效</w:t>
            </w:r>
          </w:p>
        </w:tc>
      </w:tr>
      <w:tr>
        <w:trPr>
          <w:cantSplit w:val="true"/>
        </w:trPr>
        <w:tc>
          <w:tcPr>
            <w:tcW w:w="12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密码存储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BCrypt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MD5 / SHA-1</w:t>
            </w:r>
          </w:p>
        </w:tc>
        <w:tc>
          <w:tcPr>
            <w:tcW w:w="3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自带随机盐、计算代价可调，可抵御彩虹表攻击</w:t>
            </w:r>
          </w:p>
        </w:tc>
      </w:tr>
      <w:tr>
        <w:trPr>
          <w:cantSplit w:val="true"/>
        </w:trPr>
        <w:tc>
          <w:tcPr>
            <w:tcW w:w="12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图表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ECharts 5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Chart.js</w:t>
            </w:r>
          </w:p>
        </w:tc>
        <w:tc>
          <w:tcPr>
            <w:tcW w:w="3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中文社区成熟，饼图、折线图、柱状图满足后台统计需求</w:t>
            </w:r>
          </w:p>
        </w:tc>
      </w:tr>
      <w:tr>
        <w:trPr>
          <w:cantSplit w:val="true"/>
        </w:trPr>
        <w:tc>
          <w:tcPr>
            <w:tcW w:w="12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测试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JUnit 5 + Mockito + MockMvc + Playwright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仅手工测试</w:t>
            </w:r>
          </w:p>
        </w:tc>
        <w:tc>
          <w:tcPr>
            <w:tcW w:w="3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覆盖单元、接口、并发和端到端各层，可重复执行</w:t>
            </w:r>
          </w:p>
        </w:tc>
      </w:tr>
      <w:tr>
        <w:trPr>
          <w:cantSplit w:val="true"/>
        </w:trPr>
        <w:tc>
          <w:tcPr>
            <w:tcW w:w="12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构建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Maven</w:t>
            </w:r>
          </w:p>
        </w:tc>
        <w:tc>
          <w:tcPr>
            <w:tcW w:w="18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Gradle</w:t>
            </w:r>
          </w:p>
        </w:tc>
        <w:tc>
          <w:tcPr>
            <w:tcW w:w="36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Spring Boot </w:t>
            </w:r>
            <w:r>
              <w:rPr>
                <w:b w:val="false"/>
                <w:bCs w:val="false"/>
                <w:sz w:val="21"/>
                <w:szCs w:val="21"/>
              </w:rPr>
              <w:t>官方支持，配置直观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20" w:name="__RefHeading___Toc1378_260505723"/>
      <w:bookmarkEnd w:id="20"/>
      <w:r>
        <w:rPr/>
        <w:t xml:space="preserve">5 </w:t>
      </w:r>
      <w:r>
        <w:rPr/>
        <w:t>质量保证计划</w:t>
      </w:r>
    </w:p>
    <w:p>
      <w:pPr>
        <w:pStyle w:val="Heading2"/>
        <w:rPr/>
      </w:pPr>
      <w:bookmarkStart w:id="21" w:name="__RefHeading___Toc1380_260505723"/>
      <w:bookmarkEnd w:id="21"/>
      <w:r>
        <w:rPr/>
        <w:t xml:space="preserve">5.1 </w:t>
      </w:r>
      <w:r>
        <w:rPr/>
        <w:t>质量目标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5-1 </w:t>
      </w:r>
      <w:r>
        <w:rPr>
          <w:rFonts w:ascii="Arial" w:hAnsi="Arial" w:eastAsia="黑体"/>
          <w:sz w:val="21"/>
          <w:szCs w:val="21"/>
        </w:rPr>
        <w:t>质量目标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97"/>
        <w:gridCol w:w="1889"/>
        <w:gridCol w:w="4018"/>
      </w:tblGrid>
      <w:tr>
        <w:trPr>
          <w:tblHeader w:val="true"/>
          <w:cantSplit w:val="true"/>
        </w:trPr>
        <w:tc>
          <w:tcPr>
            <w:tcW w:w="25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质量指标</w:t>
            </w:r>
          </w:p>
        </w:tc>
        <w:tc>
          <w:tcPr>
            <w:tcW w:w="18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目标值</w:t>
            </w:r>
          </w:p>
        </w:tc>
        <w:tc>
          <w:tcPr>
            <w:tcW w:w="40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度量方法</w:t>
            </w:r>
          </w:p>
        </w:tc>
      </w:tr>
      <w:tr>
        <w:trPr>
          <w:cantSplit w:val="true"/>
        </w:trPr>
        <w:tc>
          <w:tcPr>
            <w:tcW w:w="25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高、中优先级功能需求实现率</w:t>
            </w:r>
          </w:p>
        </w:tc>
        <w:tc>
          <w:tcPr>
            <w:tcW w:w="18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100%</w:t>
            </w:r>
          </w:p>
        </w:tc>
        <w:tc>
          <w:tcPr>
            <w:tcW w:w="40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对照需求追踪矩阵逐项验证</w:t>
            </w:r>
          </w:p>
        </w:tc>
      </w:tr>
      <w:tr>
        <w:trPr>
          <w:cantSplit w:val="true"/>
        </w:trPr>
        <w:tc>
          <w:tcPr>
            <w:tcW w:w="25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自动化测试通过率</w:t>
            </w:r>
          </w:p>
        </w:tc>
        <w:tc>
          <w:tcPr>
            <w:tcW w:w="18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100%</w:t>
            </w:r>
          </w:p>
        </w:tc>
        <w:tc>
          <w:tcPr>
            <w:tcW w:w="40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mvn test </w:t>
            </w:r>
            <w:r>
              <w:rPr>
                <w:b w:val="false"/>
                <w:bCs w:val="false"/>
                <w:sz w:val="21"/>
                <w:szCs w:val="21"/>
              </w:rPr>
              <w:t>执行结果（</w:t>
            </w:r>
            <w:r>
              <w:rPr>
                <w:b w:val="false"/>
                <w:bCs w:val="false"/>
                <w:sz w:val="21"/>
                <w:szCs w:val="21"/>
              </w:rPr>
              <w:t xml:space="preserve">Surefire </w:t>
            </w:r>
            <w:r>
              <w:rPr>
                <w:b w:val="false"/>
                <w:bCs w:val="false"/>
                <w:sz w:val="21"/>
                <w:szCs w:val="21"/>
              </w:rPr>
              <w:t>报告）</w:t>
            </w:r>
          </w:p>
        </w:tc>
      </w:tr>
      <w:tr>
        <w:trPr>
          <w:cantSplit w:val="true"/>
        </w:trPr>
        <w:tc>
          <w:tcPr>
            <w:tcW w:w="25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业务逻辑层代码行覆盖率</w:t>
            </w:r>
          </w:p>
        </w:tc>
        <w:tc>
          <w:tcPr>
            <w:tcW w:w="18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≥ </w:t>
            </w:r>
            <w:r>
              <w:rPr>
                <w:b w:val="false"/>
                <w:bCs w:val="false"/>
                <w:sz w:val="21"/>
                <w:szCs w:val="21"/>
              </w:rPr>
              <w:t>80%</w:t>
            </w:r>
          </w:p>
        </w:tc>
        <w:tc>
          <w:tcPr>
            <w:tcW w:w="40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JaCoCo </w:t>
            </w:r>
            <w:r>
              <w:rPr>
                <w:b w:val="false"/>
                <w:bCs w:val="false"/>
                <w:sz w:val="21"/>
                <w:szCs w:val="21"/>
              </w:rPr>
              <w:t>覆盖率报告</w:t>
            </w:r>
          </w:p>
        </w:tc>
      </w:tr>
      <w:tr>
        <w:trPr>
          <w:cantSplit w:val="true"/>
        </w:trPr>
        <w:tc>
          <w:tcPr>
            <w:tcW w:w="25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系统测试用例通过率</w:t>
            </w:r>
          </w:p>
        </w:tc>
        <w:tc>
          <w:tcPr>
            <w:tcW w:w="18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100%</w:t>
            </w:r>
          </w:p>
        </w:tc>
        <w:tc>
          <w:tcPr>
            <w:tcW w:w="40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端到端测试脚本执行结果</w:t>
            </w:r>
          </w:p>
        </w:tc>
      </w:tr>
      <w:tr>
        <w:trPr>
          <w:cantSplit w:val="true"/>
        </w:trPr>
        <w:tc>
          <w:tcPr>
            <w:tcW w:w="25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遗留严重缺陷数</w:t>
            </w:r>
          </w:p>
        </w:tc>
        <w:tc>
          <w:tcPr>
            <w:tcW w:w="18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</w:t>
            </w:r>
          </w:p>
        </w:tc>
        <w:tc>
          <w:tcPr>
            <w:tcW w:w="40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缺陷记录表</w:t>
            </w:r>
          </w:p>
        </w:tc>
      </w:tr>
      <w:tr>
        <w:trPr>
          <w:cantSplit w:val="true"/>
        </w:trPr>
        <w:tc>
          <w:tcPr>
            <w:tcW w:w="25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常用接口响应时间</w:t>
            </w:r>
          </w:p>
        </w:tc>
        <w:tc>
          <w:tcPr>
            <w:tcW w:w="18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&lt; 500 ms</w:t>
            </w:r>
          </w:p>
        </w:tc>
        <w:tc>
          <w:tcPr>
            <w:tcW w:w="40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演示数据量下浏览器开发者工具测量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2" w:name="__RefHeading___Toc1382_260505723"/>
      <w:bookmarkEnd w:id="22"/>
      <w:r>
        <w:rPr/>
        <w:t xml:space="preserve">5.2 </w:t>
      </w:r>
      <w:r>
        <w:rPr/>
        <w:t>编码规范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分层职责清晰</w:t>
      </w:r>
      <w:r>
        <w:rPr/>
        <w:t>：</w:t>
      </w:r>
      <w:r>
        <w:rPr/>
        <w:t xml:space="preserve">Controller </w:t>
      </w:r>
      <w:r>
        <w:rPr/>
        <w:t xml:space="preserve">只负责参数接收与结果封装，业务规则全部放在 </w:t>
      </w:r>
      <w:r>
        <w:rPr/>
        <w:t>Service</w:t>
      </w:r>
      <w:r>
        <w:rPr/>
        <w:t xml:space="preserve">，数据访问通过 </w:t>
      </w:r>
      <w:r>
        <w:rPr/>
        <w:t xml:space="preserve">Repository </w:t>
      </w:r>
      <w:r>
        <w:rPr/>
        <w:t>完成；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统一响应与异常</w:t>
      </w:r>
      <w:r>
        <w:rPr/>
        <w:t xml:space="preserve">：接口统一返回 </w:t>
      </w:r>
      <w:r>
        <w:rPr>
          <w:rFonts w:eastAsia="宋体" w:cs="Consolas" w:ascii="Consolas" w:hAnsi="Consolas"/>
        </w:rPr>
        <w:t>{code, message, data}</w:t>
      </w:r>
      <w:r>
        <w:rPr/>
        <w:t xml:space="preserve"> </w:t>
      </w:r>
      <w:r>
        <w:rPr/>
        <w:t xml:space="preserve">结构，业务错误抛出 </w:t>
      </w:r>
      <w:r>
        <w:rPr>
          <w:rFonts w:eastAsia="宋体" w:cs="Consolas" w:ascii="Consolas" w:hAnsi="Consolas"/>
        </w:rPr>
        <w:t>BusinessException</w:t>
      </w:r>
      <w:r>
        <w:rPr/>
        <w:t xml:space="preserve">，由全局异常处理器转换为对应的 </w:t>
      </w:r>
      <w:r>
        <w:rPr/>
        <w:t xml:space="preserve">HTTP </w:t>
      </w:r>
      <w:r>
        <w:rPr/>
        <w:t>状态码；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参数校验</w:t>
      </w:r>
      <w:r>
        <w:rPr/>
        <w:t xml:space="preserve">：请求体使用 </w:t>
      </w:r>
      <w:r>
        <w:rPr/>
        <w:t xml:space="preserve">Bean Validation </w:t>
      </w:r>
      <w:r>
        <w:rPr/>
        <w:t>注解校验并给出中文提示，前端表单同步做即时校验；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命名与注释</w:t>
      </w:r>
      <w:r>
        <w:rPr/>
        <w:t>：类名、方法名使用英文驼峰命名，类和关键方法使用中文注释说明业务含义；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安全约束</w:t>
      </w:r>
      <w:r>
        <w:rPr/>
        <w:t>：禁止明文存储密码、禁止在日志和响应中输出敏感信息、上传文件必须校验类型。</w:t>
      </w:r>
    </w:p>
    <w:p>
      <w:pPr>
        <w:pStyle w:val="Heading2"/>
        <w:rPr/>
      </w:pPr>
      <w:bookmarkStart w:id="23" w:name="__RefHeading___Toc1384_260505723"/>
      <w:bookmarkEnd w:id="23"/>
      <w:r>
        <w:rPr/>
        <w:t xml:space="preserve">5.3 </w:t>
      </w:r>
      <w:r>
        <w:rPr/>
        <w:t>评审活动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5-2 </w:t>
      </w:r>
      <w:r>
        <w:rPr>
          <w:rFonts w:ascii="Arial" w:hAnsi="Arial" w:eastAsia="黑体"/>
          <w:sz w:val="21"/>
          <w:szCs w:val="21"/>
        </w:rPr>
        <w:t>评审计划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29"/>
        <w:gridCol w:w="1231"/>
        <w:gridCol w:w="2236"/>
        <w:gridCol w:w="3807"/>
      </w:tblGrid>
      <w:tr>
        <w:trPr>
          <w:tblHeader w:val="true"/>
          <w:cantSplit w:val="true"/>
        </w:trPr>
        <w:tc>
          <w:tcPr>
            <w:tcW w:w="12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评审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22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评审对象</w:t>
            </w:r>
          </w:p>
        </w:tc>
        <w:tc>
          <w:tcPr>
            <w:tcW w:w="38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关注重点</w:t>
            </w:r>
          </w:p>
        </w:tc>
      </w:tr>
      <w:tr>
        <w:trPr>
          <w:cantSplit w:val="true"/>
        </w:trPr>
        <w:tc>
          <w:tcPr>
            <w:tcW w:w="12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需求评审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09-18</w:t>
            </w:r>
          </w:p>
        </w:tc>
        <w:tc>
          <w:tcPr>
            <w:tcW w:w="22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需求规格说明书、用例模型</w:t>
            </w:r>
          </w:p>
        </w:tc>
        <w:tc>
          <w:tcPr>
            <w:tcW w:w="38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需求是否完整、无歧义、可验证；范围是否适合项目周期</w:t>
            </w:r>
          </w:p>
        </w:tc>
      </w:tr>
      <w:tr>
        <w:trPr>
          <w:cantSplit w:val="true"/>
        </w:trPr>
        <w:tc>
          <w:tcPr>
            <w:tcW w:w="12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设计评审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09-25</w:t>
            </w:r>
          </w:p>
        </w:tc>
        <w:tc>
          <w:tcPr>
            <w:tcW w:w="22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设计说明书、数据库与接口设计</w:t>
            </w:r>
          </w:p>
        </w:tc>
        <w:tc>
          <w:tcPr>
            <w:tcW w:w="38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架构是否合理、表结构是否满足需求、状态流转是否完备</w:t>
            </w:r>
          </w:p>
        </w:tc>
      </w:tr>
      <w:tr>
        <w:trPr>
          <w:cantSplit w:val="true"/>
        </w:trPr>
        <w:tc>
          <w:tcPr>
            <w:tcW w:w="12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代码走查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每次迭代末</w:t>
            </w:r>
          </w:p>
        </w:tc>
        <w:tc>
          <w:tcPr>
            <w:tcW w:w="22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本迭代提交的代码</w:t>
            </w:r>
          </w:p>
        </w:tc>
        <w:tc>
          <w:tcPr>
            <w:tcW w:w="38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分层是否清晰、异常处理是否完整、是否存在安全隐患</w:t>
            </w:r>
          </w:p>
        </w:tc>
      </w:tr>
      <w:tr>
        <w:trPr>
          <w:cantSplit w:val="true"/>
        </w:trPr>
        <w:tc>
          <w:tcPr>
            <w:tcW w:w="12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测试评审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10-14</w:t>
            </w:r>
          </w:p>
        </w:tc>
        <w:tc>
          <w:tcPr>
            <w:tcW w:w="22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测试计划与测试用例</w:t>
            </w:r>
          </w:p>
        </w:tc>
        <w:tc>
          <w:tcPr>
            <w:tcW w:w="38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用例是否覆盖全部需求和异常分支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4" w:name="__RefHeading___Toc1386_260505723"/>
      <w:bookmarkEnd w:id="24"/>
      <w:r>
        <w:rPr/>
        <w:t xml:space="preserve">5.4 </w:t>
      </w:r>
      <w:r>
        <w:rPr/>
        <w:t>测试策略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测试按照“单元测试 → 接口集成测试 → 并发测试 → 系统测试”的顺序逐层进行，详细内容见《软件测试报告》：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单元测试</w:t>
      </w:r>
      <w:r>
        <w:rPr/>
        <w:t xml:space="preserve">：使用 </w:t>
      </w:r>
      <w:r>
        <w:rPr/>
        <w:t xml:space="preserve">JUnit 5 + Mockito </w:t>
      </w:r>
      <w:r>
        <w:rPr/>
        <w:t xml:space="preserve">隔离数据库，针对 </w:t>
      </w:r>
      <w:r>
        <w:rPr/>
        <w:t xml:space="preserve">Service </w:t>
      </w:r>
      <w:r>
        <w:rPr/>
        <w:t>层的每条业务规则（状态流转、权限判断、参数约束）编写用例；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接口集成测试</w:t>
      </w:r>
      <w:r>
        <w:rPr/>
        <w:t xml:space="preserve">：使用 </w:t>
      </w:r>
      <w:r>
        <w:rPr/>
        <w:t xml:space="preserve">SpringBootTest + MockMvc </w:t>
      </w:r>
      <w:r>
        <w:rPr/>
        <w:t xml:space="preserve">和内存 </w:t>
      </w:r>
      <w:r>
        <w:rPr/>
        <w:t xml:space="preserve">H2 </w:t>
      </w:r>
      <w:r>
        <w:rPr/>
        <w:t>数据库，验证认证鉴权、参数校验和完整业务流程；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并发测试</w:t>
      </w:r>
      <w:r>
        <w:rPr/>
        <w:t>：多个线程同时对同一商品下单，验证不会出现超卖；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系统测试</w:t>
      </w:r>
      <w:r>
        <w:rPr/>
        <w:t xml:space="preserve">：使用 </w:t>
      </w:r>
      <w:r>
        <w:rPr/>
        <w:t xml:space="preserve">Playwright </w:t>
      </w:r>
      <w:r>
        <w:rPr/>
        <w:t>驱动真实浏览器，按用户操作路径完成从注册、发布、审核到交易完成的全流程验证；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覆盖率统计</w:t>
      </w:r>
      <w:r>
        <w:rPr/>
        <w:t xml:space="preserve">：使用 </w:t>
      </w:r>
      <w:r>
        <w:rPr/>
        <w:t xml:space="preserve">JaCoCo </w:t>
      </w:r>
      <w:r>
        <w:rPr/>
        <w:t>统计代码覆盖率，作为测试充分性的度量依据。</w:t>
      </w:r>
    </w:p>
    <w:p>
      <w:pPr>
        <w:pStyle w:val="Heading2"/>
        <w:rPr/>
      </w:pPr>
      <w:bookmarkStart w:id="25" w:name="__RefHeading___Toc1388_260505723"/>
      <w:bookmarkEnd w:id="25"/>
      <w:r>
        <w:rPr/>
        <w:t xml:space="preserve">5.5 </w:t>
      </w:r>
      <w:r>
        <w:rPr/>
        <w:t>配置管理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使用 </w:t>
      </w:r>
      <w:r>
        <w:rPr/>
        <w:t xml:space="preserve">Git </w:t>
      </w:r>
      <w:r>
        <w:rPr/>
        <w:t xml:space="preserve">进行版本控制，代码托管在 </w:t>
      </w:r>
      <w:r>
        <w:rPr/>
        <w:t xml:space="preserve">GitHub </w:t>
      </w:r>
      <w:r>
        <w:rPr/>
        <w:t xml:space="preserve">远程仓库（地址见表 </w:t>
      </w:r>
      <w:r>
        <w:rPr/>
        <w:t>2-3</w:t>
      </w:r>
      <w:r>
        <w:rPr/>
        <w:t>）；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主分支保存可演示的稳定版本，新功能在开发分支上完成并通过全部自动化测试后再合并；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提交信息说明本次修改的内容，便于追溯；构建产物（</w:t>
      </w:r>
      <w:r>
        <w:rPr/>
        <w:t>target</w:t>
      </w:r>
      <w:r>
        <w:rPr/>
        <w:t>）、本地数据库（</w:t>
      </w:r>
      <w:r>
        <w:rPr/>
        <w:t>data</w:t>
      </w:r>
      <w:r>
        <w:rPr/>
        <w:t>）和上传文件（</w:t>
      </w:r>
      <w:r>
        <w:rPr/>
        <w:t>uploads</w:t>
      </w:r>
      <w:r>
        <w:rPr/>
        <w:t>）不纳入版本控制；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文档和设计图与代码放在同一仓库，设计图使用 </w:t>
      </w:r>
      <w:r>
        <w:rPr/>
        <w:t xml:space="preserve">PlantUML </w:t>
      </w:r>
      <w:r>
        <w:rPr/>
        <w:t>文本描述，</w:t>
      </w:r>
      <w:r>
        <w:rPr/>
        <w:t xml:space="preserve">Word </w:t>
      </w:r>
      <w:r>
        <w:rPr/>
        <w:t>文档由脚本生成，修改后可重新生成并追踪差异；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发布版本号为 </w:t>
      </w:r>
      <w:r>
        <w:rPr/>
        <w:t>V1.0</w:t>
      </w:r>
      <w:r>
        <w:rPr/>
        <w:t>，后续修改按“主版本</w:t>
      </w:r>
      <w:r>
        <w:rPr/>
        <w:t>.</w:t>
      </w:r>
      <w:r>
        <w:rPr/>
        <w:t>次版本”递增。</w:t>
      </w:r>
      <w:r>
        <w:br w:type="page"/>
      </w:r>
    </w:p>
    <w:p>
      <w:pPr>
        <w:pStyle w:val="Heading1"/>
        <w:rPr/>
      </w:pPr>
      <w:bookmarkStart w:id="26" w:name="__RefHeading___Toc1390_260505723"/>
      <w:bookmarkEnd w:id="26"/>
      <w:r>
        <w:rPr/>
        <w:t xml:space="preserve">6 </w:t>
      </w:r>
      <w:r>
        <w:rPr/>
        <w:t>风险管理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项目启动时识别出以下主要风险，并在每次迭代结束时重新评估。概率和影响分为高、中、低三级。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6-1 </w:t>
      </w:r>
      <w:r>
        <w:rPr>
          <w:rFonts w:ascii="Arial" w:hAnsi="Arial" w:eastAsia="黑体"/>
          <w:sz w:val="21"/>
          <w:szCs w:val="21"/>
        </w:rPr>
        <w:t>风险登记表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70"/>
        <w:gridCol w:w="2685"/>
        <w:gridCol w:w="671"/>
        <w:gridCol w:w="671"/>
        <w:gridCol w:w="3807"/>
      </w:tblGrid>
      <w:tr>
        <w:trPr>
          <w:tblHeader w:val="true"/>
          <w:cantSplit w:val="true"/>
        </w:trPr>
        <w:tc>
          <w:tcPr>
            <w:tcW w:w="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26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风险描述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概率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影响</w:t>
            </w:r>
          </w:p>
        </w:tc>
        <w:tc>
          <w:tcPr>
            <w:tcW w:w="38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应对措施</w:t>
            </w:r>
          </w:p>
        </w:tc>
      </w:tr>
      <w:tr>
        <w:trPr>
          <w:cantSplit w:val="true"/>
        </w:trPr>
        <w:tc>
          <w:tcPr>
            <w:tcW w:w="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R1</w:t>
            </w:r>
          </w:p>
        </w:tc>
        <w:tc>
          <w:tcPr>
            <w:tcW w:w="26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需求范围不断扩大（如在线支付、即时聊天），导致进度失控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38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需求评审后冻结需求清单；新增需求按优先级放入后续版本；明确平台不做在线支付</w:t>
            </w:r>
          </w:p>
        </w:tc>
      </w:tr>
      <w:tr>
        <w:trPr>
          <w:cantSplit w:val="true"/>
        </w:trPr>
        <w:tc>
          <w:tcPr>
            <w:tcW w:w="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R2</w:t>
            </w:r>
          </w:p>
        </w:tc>
        <w:tc>
          <w:tcPr>
            <w:tcW w:w="26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对 </w:t>
            </w:r>
            <w:r>
              <w:rPr>
                <w:b w:val="false"/>
                <w:bCs w:val="false"/>
                <w:sz w:val="21"/>
                <w:szCs w:val="21"/>
              </w:rPr>
              <w:t>Spring Boot 3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JPA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Vue 3 </w:t>
            </w:r>
            <w:r>
              <w:rPr>
                <w:b w:val="false"/>
                <w:bCs w:val="false"/>
                <w:sz w:val="21"/>
                <w:szCs w:val="21"/>
              </w:rPr>
              <w:t>等技术不熟悉，编码效率低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38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设计阶段先完成技术验证原型；参考官方文档；优先实现核心流程</w:t>
            </w:r>
          </w:p>
        </w:tc>
      </w:tr>
      <w:tr>
        <w:trPr>
          <w:cantSplit w:val="true"/>
        </w:trPr>
        <w:tc>
          <w:tcPr>
            <w:tcW w:w="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R3</w:t>
            </w:r>
          </w:p>
        </w:tc>
        <w:tc>
          <w:tcPr>
            <w:tcW w:w="26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课程考试等事务占用时间，导致进度延误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38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计划中预留缓冲时间；每周检查进度，滞后时优先保证高优先级功能</w:t>
            </w:r>
          </w:p>
        </w:tc>
      </w:tr>
      <w:tr>
        <w:trPr>
          <w:cantSplit w:val="true"/>
        </w:trPr>
        <w:tc>
          <w:tcPr>
            <w:tcW w:w="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R4</w:t>
            </w:r>
          </w:p>
        </w:tc>
        <w:tc>
          <w:tcPr>
            <w:tcW w:w="26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多人同时购买同一商品导致“超卖”，数据不一致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38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使用带条件的原子更新锁定商品，并编写并发测试验证</w:t>
            </w:r>
          </w:p>
        </w:tc>
      </w:tr>
      <w:tr>
        <w:trPr>
          <w:cantSplit w:val="true"/>
        </w:trPr>
        <w:tc>
          <w:tcPr>
            <w:tcW w:w="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R5</w:t>
            </w:r>
          </w:p>
        </w:tc>
        <w:tc>
          <w:tcPr>
            <w:tcW w:w="26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开发使用 </w:t>
            </w:r>
            <w:r>
              <w:rPr>
                <w:b w:val="false"/>
                <w:bCs w:val="false"/>
                <w:sz w:val="21"/>
                <w:szCs w:val="21"/>
              </w:rPr>
              <w:t>H2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、部署使用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MySQL </w:t>
            </w:r>
            <w:r>
              <w:rPr>
                <w:b w:val="false"/>
                <w:bCs w:val="false"/>
                <w:sz w:val="21"/>
                <w:szCs w:val="21"/>
              </w:rPr>
              <w:t>时出现兼容问题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低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38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统一使用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JPA </w:t>
            </w:r>
            <w:r>
              <w:rPr>
                <w:b w:val="false"/>
                <w:bCs w:val="false"/>
                <w:sz w:val="21"/>
                <w:szCs w:val="21"/>
              </w:rPr>
              <w:t>访问数据，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H2 </w:t>
            </w:r>
            <w:r>
              <w:rPr>
                <w:b w:val="false"/>
                <w:bCs w:val="false"/>
                <w:sz w:val="21"/>
                <w:szCs w:val="21"/>
              </w:rPr>
              <w:t xml:space="preserve">开启 </w:t>
            </w:r>
            <w:r>
              <w:rPr>
                <w:b w:val="false"/>
                <w:bCs w:val="false"/>
                <w:sz w:val="21"/>
                <w:szCs w:val="21"/>
              </w:rPr>
              <w:t xml:space="preserve">MySQL </w:t>
            </w:r>
            <w:r>
              <w:rPr>
                <w:b w:val="false"/>
                <w:bCs w:val="false"/>
                <w:sz w:val="21"/>
                <w:szCs w:val="21"/>
              </w:rPr>
              <w:t xml:space="preserve">兼容模式；提供 </w:t>
            </w:r>
            <w:r>
              <w:rPr>
                <w:b w:val="false"/>
                <w:bCs w:val="false"/>
                <w:sz w:val="21"/>
                <w:szCs w:val="21"/>
              </w:rPr>
              <w:t xml:space="preserve">mysql </w:t>
            </w:r>
            <w:r>
              <w:rPr>
                <w:b w:val="false"/>
                <w:bCs w:val="false"/>
                <w:sz w:val="21"/>
                <w:szCs w:val="21"/>
              </w:rPr>
              <w:t>配置文件并验证</w:t>
            </w:r>
          </w:p>
        </w:tc>
      </w:tr>
      <w:tr>
        <w:trPr>
          <w:cantSplit w:val="true"/>
        </w:trPr>
        <w:tc>
          <w:tcPr>
            <w:tcW w:w="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R6</w:t>
            </w:r>
          </w:p>
        </w:tc>
        <w:tc>
          <w:tcPr>
            <w:tcW w:w="26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上传恶意文件或伪造图片带来安全风险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38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校验扩展名和文件头魔数、限制大小 </w:t>
            </w:r>
            <w:r>
              <w:rPr>
                <w:b w:val="false"/>
                <w:bCs w:val="false"/>
                <w:sz w:val="21"/>
                <w:szCs w:val="21"/>
              </w:rPr>
              <w:t>5 MB</w:t>
            </w:r>
            <w:r>
              <w:rPr>
                <w:b w:val="false"/>
                <w:bCs w:val="false"/>
                <w:sz w:val="21"/>
                <w:szCs w:val="21"/>
              </w:rPr>
              <w:t>、使用随机文件名保存</w:t>
            </w:r>
          </w:p>
        </w:tc>
      </w:tr>
      <w:tr>
        <w:trPr>
          <w:cantSplit w:val="true"/>
        </w:trPr>
        <w:tc>
          <w:tcPr>
            <w:tcW w:w="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R7</w:t>
            </w:r>
          </w:p>
        </w:tc>
        <w:tc>
          <w:tcPr>
            <w:tcW w:w="26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答辩现场网络不可用、数据库未安装导致演示失败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38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前端依赖库本地化；默认内嵌 </w:t>
            </w:r>
            <w:r>
              <w:rPr>
                <w:b w:val="false"/>
                <w:bCs w:val="false"/>
                <w:sz w:val="21"/>
                <w:szCs w:val="21"/>
              </w:rPr>
              <w:t>H2</w:t>
            </w:r>
            <w:r>
              <w:rPr>
                <w:b w:val="false"/>
                <w:bCs w:val="false"/>
                <w:sz w:val="21"/>
                <w:szCs w:val="21"/>
              </w:rPr>
              <w:t>；首次启动自动写入演示数据</w:t>
            </w:r>
          </w:p>
        </w:tc>
      </w:tr>
      <w:tr>
        <w:trPr>
          <w:cantSplit w:val="true"/>
        </w:trPr>
        <w:tc>
          <w:tcPr>
            <w:tcW w:w="67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R8</w:t>
            </w:r>
          </w:p>
        </w:tc>
        <w:tc>
          <w:tcPr>
            <w:tcW w:w="268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代码或文档丢失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低</w:t>
            </w:r>
          </w:p>
        </w:tc>
        <w:tc>
          <w:tcPr>
            <w:tcW w:w="6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38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使用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Git </w:t>
            </w:r>
            <w:r>
              <w:rPr>
                <w:b w:val="false"/>
                <w:bCs w:val="false"/>
                <w:sz w:val="21"/>
                <w:szCs w:val="21"/>
              </w:rPr>
              <w:t xml:space="preserve">管理并推送到 </w:t>
            </w:r>
            <w:r>
              <w:rPr>
                <w:b w:val="false"/>
                <w:bCs w:val="false"/>
                <w:sz w:val="21"/>
                <w:szCs w:val="21"/>
              </w:rPr>
              <w:t xml:space="preserve">GitHub </w:t>
            </w:r>
            <w:r>
              <w:rPr>
                <w:b w:val="false"/>
                <w:bCs w:val="false"/>
                <w:sz w:val="21"/>
                <w:szCs w:val="21"/>
              </w:rPr>
              <w:t>远程仓库，每完成一个任务即提交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27" w:name="__RefHeading___Toc1392_260505723"/>
      <w:bookmarkEnd w:id="27"/>
      <w:r>
        <w:rPr/>
        <w:t xml:space="preserve">7 </w:t>
      </w:r>
      <w:r>
        <w:rPr/>
        <w:t>支持条件</w:t>
      </w:r>
    </w:p>
    <w:p>
      <w:pPr>
        <w:pStyle w:val="Heading2"/>
        <w:rPr/>
      </w:pPr>
      <w:bookmarkStart w:id="28" w:name="__RefHeading___Toc1394_260505723"/>
      <w:bookmarkEnd w:id="28"/>
      <w:r>
        <w:rPr/>
        <w:t xml:space="preserve">7.1 </w:t>
      </w:r>
      <w:r>
        <w:rPr/>
        <w:t>内部支持条件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指导教师在需求评审、设计评审和阶段检查中给予指导；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学校实验室提供可用于演示的计算机（需安装 </w:t>
      </w:r>
      <w:r>
        <w:rPr/>
        <w:t xml:space="preserve">JDK 17 </w:t>
      </w:r>
      <w:r>
        <w:rPr/>
        <w:t>及以上版本）和投影设备；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同学参与需求调研访谈和系统试用，提供使用反馈。</w:t>
      </w:r>
    </w:p>
    <w:p>
      <w:pPr>
        <w:pStyle w:val="Heading2"/>
        <w:rPr/>
      </w:pPr>
      <w:bookmarkStart w:id="29" w:name="__RefHeading___Toc1396_260505723"/>
      <w:bookmarkEnd w:id="29"/>
      <w:r>
        <w:rPr/>
        <w:t xml:space="preserve">7.2 </w:t>
      </w:r>
      <w:r>
        <w:rPr/>
        <w:t>外部支持条件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Spring Boot</w:t>
      </w:r>
      <w:r>
        <w:rPr/>
        <w:t>、</w:t>
      </w:r>
      <w:r>
        <w:rPr/>
        <w:t>Vue</w:t>
      </w:r>
      <w:r>
        <w:rPr/>
        <w:t>、</w:t>
      </w:r>
      <w:r>
        <w:rPr/>
        <w:t xml:space="preserve">Element Plus </w:t>
      </w:r>
      <w:r>
        <w:rPr/>
        <w:t>等开源项目的官方文档和社区资料；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Maven </w:t>
      </w:r>
      <w:r>
        <w:rPr/>
        <w:t xml:space="preserve">中央仓库与 </w:t>
      </w:r>
      <w:r>
        <w:rPr/>
        <w:t xml:space="preserve">npm </w:t>
      </w:r>
      <w:r>
        <w:rPr/>
        <w:t>仓库提供开发阶段所需的依赖包（打包后运行时无需联网）；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GitHub </w:t>
      </w:r>
      <w:r>
        <w:rPr/>
        <w:t>提供代码托管与远程备份服务。</w:t>
      </w:r>
    </w:p>
    <w:p>
      <w:pPr>
        <w:pStyle w:val="Heading2"/>
        <w:rPr/>
      </w:pPr>
      <w:bookmarkStart w:id="30" w:name="__RefHeading___Toc1398_260505723"/>
      <w:bookmarkEnd w:id="30"/>
      <w:r>
        <w:rPr/>
        <w:t xml:space="preserve">7.3 </w:t>
      </w:r>
      <w:r>
        <w:rPr/>
        <w:t>需由验收方提供的条件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期末检查演示时，需提供一台安装了 </w:t>
      </w:r>
      <w:r>
        <w:rPr/>
        <w:t xml:space="preserve">JDK 17 </w:t>
      </w:r>
      <w:r>
        <w:rPr/>
        <w:t xml:space="preserve">或以上版本的计算机，并保证 </w:t>
      </w:r>
      <w:r>
        <w:rPr/>
        <w:t xml:space="preserve">8080 </w:t>
      </w:r>
      <w:r>
        <w:rPr/>
        <w:t xml:space="preserve">端口未被占用；如需演示 </w:t>
      </w:r>
      <w:r>
        <w:rPr/>
        <w:t xml:space="preserve">MySQL </w:t>
      </w:r>
      <w:r>
        <w:rPr/>
        <w:t xml:space="preserve">部署方式，还需提供 </w:t>
      </w:r>
      <w:r>
        <w:rPr/>
        <w:t xml:space="preserve">MySQL 8.0 </w:t>
      </w:r>
      <w:r>
        <w:rPr/>
        <w:t>数据库服务。</w:t>
      </w:r>
    </w:p>
    <w:sectPr>
      <w:headerReference w:type="default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40" w:footer="708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II</w:t>
    </w:r>
    <w:r>
      <w:rPr/>
      <w:fldChar w:fldCharType="end"/>
    </w:r>
    <w:r>
      <w:rPr/>
      <w:t xml:space="preserve"> 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  <w:r>
      <w:rPr/>
      <w:t xml:space="preserve"> 页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9CA3AF"/>
      </w:pBdr>
      <w:jc w:val="right"/>
      <w:rPr/>
    </w:pPr>
    <w:r>
      <w:rPr>
        <w:color w:val="6B7280"/>
        <w:sz w:val="18"/>
        <w:szCs w:val="18"/>
      </w:rPr>
      <w:t xml:space="preserve">校园二手交易平台 </w:t>
    </w:r>
    <w:r>
      <w:rPr>
        <w:color w:val="6B7280"/>
        <w:sz w:val="18"/>
        <w:szCs w:val="18"/>
      </w:rPr>
      <w:t xml:space="preserve">· </w:t>
    </w:r>
    <w:r>
      <w:rPr>
        <w:color w:val="6B7280"/>
        <w:sz w:val="18"/>
        <w:szCs w:val="18"/>
      </w:rPr>
      <w:t>项目开发计划书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840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320" w:hanging="360"/>
      </w:pPr>
      <w:rPr>
        <w:rFonts w:ascii="Wingdings 2" w:hAnsi="Wingdings 2" w:cs="Wingdings 2" w:hint="default"/>
        <w:sz w:val="16"/>
        <w:szCs w:val="16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keepNext w:val="true"/>
      <w:spacing w:lineRule="exact" w:line="360" w:before="240" w:after="240"/>
      <w:jc w:val="left"/>
      <w:outlineLvl w:val="0"/>
    </w:pPr>
    <w:rPr>
      <w:rFonts w:ascii="Arial" w:hAnsi="Arial" w:eastAsia="黑体" w:cs="Arial"/>
      <w:b/>
      <w:bCs/>
      <w:color w:val="111827"/>
      <w:sz w:val="32"/>
      <w:szCs w:val="32"/>
    </w:rPr>
  </w:style>
  <w:style w:type="paragraph" w:styleId="Heading2">
    <w:name w:val="Heading 2"/>
    <w:basedOn w:val="Heading"/>
    <w:qFormat/>
    <w:pPr>
      <w:keepNext w:val="true"/>
      <w:spacing w:lineRule="exact" w:line="360" w:before="240" w:after="120"/>
      <w:outlineLvl w:val="1"/>
    </w:pPr>
    <w:rPr>
      <w:rFonts w:ascii="Arial" w:hAnsi="Arial" w:eastAsia="黑体" w:cs="Arial"/>
      <w:b/>
      <w:bCs/>
      <w:color w:val="1F2937"/>
      <w:sz w:val="28"/>
      <w:szCs w:val="28"/>
    </w:rPr>
  </w:style>
  <w:style w:type="paragraph" w:styleId="Heading3">
    <w:name w:val="Heading 3"/>
    <w:basedOn w:val="Heading"/>
    <w:qFormat/>
    <w:pPr>
      <w:keepNext w:val="true"/>
      <w:spacing w:lineRule="exact" w:line="360" w:before="160" w:after="80"/>
      <w:outlineLvl w:val="2"/>
    </w:pPr>
    <w:rPr>
      <w:rFonts w:ascii="Arial" w:hAnsi="Arial" w:eastAsia="黑体" w:cs="Arial"/>
      <w:b/>
      <w:bCs/>
      <w:color w:val="37415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宋体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8504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221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3.xml"/><Relationship Id="rId7" Type="http://schemas.openxmlformats.org/officeDocument/2006/relationships/footer" Target="footer4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2026-10-26T10:39:17Z</dcterms:created>
  <dc:creator>【姓名】</dc:creator>
  <dc:description>项目开发计划书</dc:description>
  <dc:language>en-US</dc:language>
  <cp:lastModifiedBy/>
  <dcterms:modified xsi:type="dcterms:W3CDTF">2026-10-26T10:39:29Z</dcterms:modified>
  <cp:revision>2</cp:revision>
  <dc:subject/>
  <dc:title>校园二手交易平台 - 项目开发计划书</dc:title>
</cp:coreProperties>
</file>