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gif" ContentType="image/gif"/>
  <Override PartName="/word/media/rId28.gif" ContentType="image/gif"/>
  <Override PartName="/word/media/rId30.gif" ContentType="image/gif"/>
  <Override PartName="/word/media/rId32.gif" ContentType="image/gif"/>
  <Override PartName="/word/media/rId3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SNA</w:t>
      </w:r>
      <w:r>
        <w:t xml:space="preserve"> </w:t>
      </w:r>
      <w:r>
        <w:t xml:space="preserve">Project:</w:t>
      </w:r>
      <w:r>
        <w:t xml:space="preserve"> </w:t>
      </w:r>
      <w:r>
        <w:t xml:space="preserve">Vegetables</w:t>
      </w:r>
      <w:r>
        <w:t xml:space="preserve"> </w:t>
      </w:r>
      <w:r>
        <w:t xml:space="preserve">and</w:t>
      </w:r>
      <w:r>
        <w:t xml:space="preserve"> </w:t>
      </w:r>
      <w:r>
        <w:t xml:space="preserve">Health</w:t>
      </w:r>
      <w:r>
        <w:t xml:space="preserve"> </w:t>
      </w:r>
      <w:r>
        <w:t xml:space="preserve">Benefits</w:t>
      </w:r>
      <w:r>
        <w:t xml:space="preserve"> </w:t>
      </w:r>
      <w:r>
        <w:t xml:space="preserve">Network</w:t>
      </w:r>
    </w:p>
    <w:p>
      <w:r>
        <w:t xml:space="preserve">In this project, I chose to analyze the the correlation between various vegetables and health benefits.</w:t>
      </w:r>
      <w:r>
        <w:t xml:space="preserve"> </w:t>
      </w:r>
      <w:hyperlink r:id="rId22">
        <w:hyperlink r:id="rId21">
          <w:r>
            <w:rPr>
              <w:rStyle w:val="Link"/>
              <w:rStyle w:val="Link"/>
            </w:rPr>
            <w:t xml:space="preserve">http://www.nutrition-and-you.com</w:t>
          </w:r>
        </w:hyperlink>
      </w:hyperlink>
      <w:r>
        <w:t xml:space="preserve"> </w:t>
      </w:r>
      <w:r>
        <w:t xml:space="preserve">provides a list of vegetables and descriptions of their health benefits. In this project, we use the information and network analysis to analyze the correlation between vegetables and corresponding health benefits. The basic workflow is as follows:</w:t>
      </w:r>
    </w:p>
    <w:p>
      <w:pPr>
        <w:pStyle w:val="Compact"/>
        <w:numPr>
          <w:numId w:val="2"/>
          <w:ilvl w:val="0"/>
        </w:numPr>
      </w:pPr>
      <w:r>
        <w:t xml:space="preserve">Parse the informatin from the website.</w:t>
      </w:r>
    </w:p>
    <w:p>
      <w:pPr>
        <w:pStyle w:val="Compact"/>
        <w:numPr>
          <w:numId w:val="2"/>
          <w:ilvl w:val="0"/>
        </w:numPr>
      </w:pPr>
      <w:r>
        <w:t xml:space="preserve">Use text mining to extract the key benefit claims.</w:t>
      </w:r>
    </w:p>
    <w:p>
      <w:pPr>
        <w:pStyle w:val="Compact"/>
        <w:numPr>
          <w:numId w:val="2"/>
          <w:ilvl w:val="0"/>
        </w:numPr>
      </w:pPr>
      <w:r>
        <w:t xml:space="preserve">Perform network analysis on the vegetables and their corresponding benefits.</w:t>
      </w:r>
    </w:p>
    <w:p>
      <w:r>
        <w:t xml:space="preserve">This report is composed using</w:t>
      </w:r>
      <w:r>
        <w:t xml:space="preserve"> </w:t>
      </w:r>
      <w:hyperlink r:id="rId23">
        <w:r>
          <w:rPr>
            <w:rStyle w:val="Link"/>
          </w:rPr>
          <w:t xml:space="preserve">RMarkdown</w:t>
        </w:r>
      </w:hyperlink>
      <w:r>
        <w:t xml:space="preserve">. All the R/RMD codes and dataset for this SNA project can be found on Github:</w:t>
      </w:r>
      <w:r>
        <w:t xml:space="preserve"> </w:t>
      </w:r>
      <w:hyperlink r:id="rId24">
        <w:hyperlink r:id="rId24">
          <w:r>
            <w:rPr>
              <w:rStyle w:val="Link"/>
              <w:rStyle w:val="Link"/>
            </w:rPr>
            <w:t xml:space="preserve">https://github.com/lifan0127/SNA_CourseProject</w:t>
          </w:r>
        </w:hyperlink>
      </w:hyperlink>
      <w:r>
        <w:t xml:space="preserve">.</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(RWeka)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(dplyr)  </w:t>
      </w:r>
      <w:r>
        <w:rPr>
          <w:rStyle w:val="CommentTok"/>
        </w:rPr>
        <w:t xml:space="preserve"># version 0.3 required</w:t>
      </w:r>
      <w:r>
        <w:br w:type="textWrapping"/>
      </w:r>
      <w:r>
        <w:br w:type="textWrapping"/>
      </w:r>
      <w:r>
        <w:rPr>
          <w:rStyle w:val="CommentTok"/>
        </w:rPr>
        <w:t xml:space="preserve"># Load "vegetables" data frame from vegetable.RData</w:t>
      </w:r>
      <w:r>
        <w:br w:type="textWrapping"/>
      </w:r>
      <w:r>
        <w:rPr>
          <w:rStyle w:val="KeywordTok"/>
        </w:rPr>
        <w:t xml:space="preserve">load</w:t>
      </w:r>
      <w:r>
        <w:rPr>
          <w:rStyle w:val="NormalTok"/>
        </w:rPr>
        <w:t xml:space="preserve">(</w:t>
      </w:r>
      <w:r>
        <w:rPr>
          <w:rStyle w:val="StringTok"/>
        </w:rPr>
        <w:t xml:space="preserve">"data/vegetables.RData"</w:t>
      </w:r>
      <w:r>
        <w:rPr>
          <w:rStyle w:val="NormalTok"/>
        </w:rPr>
        <w:t xml:space="preserve">)</w:t>
      </w:r>
    </w:p>
    <w:bookmarkStart w:id="25" w:name="parse-the-informatin-from-the-website"/>
    <w:p>
      <w:pPr>
        <w:pStyle w:val="Heading3"/>
      </w:pPr>
      <w:r>
        <w:t xml:space="preserve">Parse the informatin from the website</w:t>
      </w:r>
    </w:p>
    <w:bookmarkEnd w:id="25"/>
    <w:p>
      <w:r>
        <w:t xml:space="preserve">The data was parsed from the website using the RCurl and XML packages. The script can be found in the</w:t>
      </w:r>
      <w:r>
        <w:t xml:space="preserve"> </w:t>
      </w:r>
      <w:hyperlink r:id="rId24">
        <w:r>
          <w:rPr>
            <w:rStyle w:val="Link"/>
          </w:rPr>
          <w:t xml:space="preserve">Github reposity</w:t>
        </w:r>
      </w:hyperlink>
      <w:r>
        <w:t xml:space="preserve"> </w:t>
      </w:r>
      <w:r>
        <w:t xml:space="preserve">associated with this project. The basic steps includes:</w:t>
      </w:r>
    </w:p>
    <w:p>
      <w:pPr>
        <w:pStyle w:val="Compact"/>
        <w:numPr>
          <w:numId w:val="3"/>
          <w:ilvl w:val="0"/>
        </w:numPr>
      </w:pPr>
      <w:r>
        <w:t xml:space="preserve">Parse vegetable names, images and links from</w:t>
      </w:r>
      <w:r>
        <w:t xml:space="preserve"> </w:t>
      </w:r>
      <w:hyperlink r:id="rId22">
        <w:hyperlink r:id="rId22">
          <w:r>
            <w:rPr>
              <w:rStyle w:val="Link"/>
              <w:rStyle w:val="Link"/>
            </w:rPr>
            <w:t xml:space="preserve">http://www.nutrition-and-you.com/vegetable-nutrition.html</w:t>
          </w:r>
        </w:hyperlink>
      </w:hyperlink>
      <w:r>
        <w:t xml:space="preserve">.</w:t>
      </w:r>
    </w:p>
    <w:p>
      <w:pPr>
        <w:pStyle w:val="Compact"/>
        <w:numPr>
          <w:numId w:val="3"/>
          <w:ilvl w:val="0"/>
        </w:numPr>
      </w:pPr>
      <w:r>
        <w:t xml:space="preserve">Following the links, parse the health benefits for each vegetable.</w:t>
      </w:r>
    </w:p>
    <w:p>
      <w:pPr>
        <w:pStyle w:val="Compact"/>
        <w:numPr>
          <w:numId w:val="3"/>
          <w:ilvl w:val="0"/>
        </w:numPr>
      </w:pPr>
      <w:r>
        <w:t xml:space="preserve">Manual check to confirm consistency.</w:t>
      </w:r>
    </w:p>
    <w:p>
      <w:r>
        <w:t xml:space="preserve">A sample of the data (first 5 vegetables) is shown below:</w:t>
      </w:r>
    </w:p>
    <w:p>
      <w:pPr>
        <w:pStyle w:val="SourceCode"/>
      </w:pPr>
      <w:r>
        <w:rPr>
          <w:rStyle w:val="NormalTok"/>
        </w:rPr>
        <w:t xml:space="preserve">a &lt;-</w:t>
      </w:r>
      <w:r>
        <w:rPr>
          <w:rStyle w:val="StringTok"/>
        </w:rPr>
        <w:t xml:space="preserve"> </w:t>
      </w:r>
      <w:r>
        <w:rPr>
          <w:rStyle w:val="KeywordTok"/>
        </w:rPr>
        <w:t xml:space="preserve">data_frame</w:t>
      </w:r>
      <w:r>
        <w:rPr>
          <w:rStyle w:val="NormalTok"/>
        </w:rPr>
        <w:t xml:space="preserve">(</w:t>
      </w:r>
      <w:r>
        <w:rPr>
          <w:rStyle w:val="DataTypeTok"/>
        </w:rPr>
        <w:t xml:space="preserve">Image=</w:t>
      </w:r>
      <w:r>
        <w:rPr>
          <w:rStyle w:val="KeywordTok"/>
        </w:rPr>
        <w:t xml:space="preserve">paste0</w:t>
      </w:r>
      <w:r>
        <w:rPr>
          <w:rStyle w:val="NormalTok"/>
        </w:rPr>
        <w:t xml:space="preserve">(</w:t>
      </w:r>
      <w:r>
        <w:rPr>
          <w:rStyle w:val="StringTok"/>
        </w:rPr>
        <w:t xml:space="preserve">"!["</w:t>
      </w:r>
      <w:r>
        <w:rPr>
          <w:rStyle w:val="NormalTok"/>
        </w:rPr>
        <w:t xml:space="preserve">, vegetables$Name, </w:t>
      </w:r>
      <w:r>
        <w:rPr>
          <w:rStyle w:val="StringTok"/>
        </w:rPr>
        <w:t xml:space="preserve">"](image/"</w:t>
      </w:r>
      <w:r>
        <w:rPr>
          <w:rStyle w:val="NormalTok"/>
        </w:rPr>
        <w:t xml:space="preserve">, vegetables$Name, </w:t>
      </w:r>
      <w:r>
        <w:rPr>
          <w:rStyle w:val="StringTok"/>
        </w:rPr>
        <w:t xml:space="preserve">".gif)"</w:t>
      </w:r>
      <w:r>
        <w:rPr>
          <w:rStyle w:val="NormalTok"/>
        </w:rPr>
        <w:t xml:space="preserve">), </w:t>
      </w:r>
      <w:r>
        <w:rPr>
          <w:rStyle w:val="DataTypeTok"/>
        </w:rPr>
        <w:t xml:space="preserve">Name=</w:t>
      </w:r>
      <w:r>
        <w:rPr>
          <w:rStyle w:val="KeywordTok"/>
        </w:rPr>
        <w:t xml:space="preserve">str_replace_all</w:t>
      </w:r>
      <w:r>
        <w:rPr>
          <w:rStyle w:val="NormalTok"/>
        </w:rPr>
        <w:t xml:space="preserve">(vegetables$Name, </w:t>
      </w:r>
      <w:r>
        <w:rPr>
          <w:rStyle w:val="StringTok"/>
        </w:rPr>
        <w:t xml:space="preserve">"_"</w:t>
      </w:r>
      <w:r>
        <w:rPr>
          <w:rStyle w:val="NormalTok"/>
        </w:rPr>
        <w:t xml:space="preserve">, </w:t>
      </w:r>
      <w:r>
        <w:rPr>
          <w:rStyle w:val="StringTok"/>
        </w:rPr>
        <w:t xml:space="preserve">" "</w:t>
      </w:r>
      <w:r>
        <w:rPr>
          <w:rStyle w:val="NormalTok"/>
        </w:rPr>
        <w:t xml:space="preserve">), </w:t>
      </w:r>
      <w:r>
        <w:rPr>
          <w:rStyle w:val="DataTypeTok"/>
        </w:rPr>
        <w:t xml:space="preserve">Link=</w:t>
      </w:r>
      <w:r>
        <w:rPr>
          <w:rStyle w:val="NormalTok"/>
        </w:rPr>
        <w:t xml:space="preserve">vegetables$Link)</w:t>
      </w:r>
      <w:r>
        <w:br w:type="textWrapping"/>
      </w:r>
      <w:r>
        <w:br w:type="textWrapping"/>
      </w:r>
      <w:r>
        <w:rPr>
          <w:rStyle w:val="KeywordTok"/>
        </w:rPr>
        <w:t xml:space="preserve">kable</w:t>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 ])</w:t>
      </w:r>
    </w:p>
    <w:tbl>
      <w:tblPr>
        <w:tblStyle w:val="TableNormal"/>
      </w:tblPr>
      <w:tblGrid/>
      <w:tr>
        <w:tc>
          <w:tcPr>
            <w:tcBorders>
              <w:bottom w:val="single"/>
            </w:tcBorders>
            <w:vAlign w:val="bottom"/>
          </w:tcPr>
          <w:p>
            <w:pPr>
              <w:pStyle w:val="Compact"/>
              <w:jc w:val="left"/>
            </w:pPr>
            <w:r>
              <w:t xml:space="preserve">Image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Link</w:t>
            </w:r>
          </w:p>
        </w:tc>
      </w:tr>
      <w:tr>
        <w:tc>
          <w:p>
            <w:pPr>
              <w:pStyle w:val="Compact"/>
              <w:jc w:val="left"/>
            </w:pPr>
            <w:r>
              <w:drawing>
                <wp:inline>
                  <wp:extent cx="546100" cy="508000"/>
                  <wp:effectExtent b="0" l="0" r="0" t="0"/>
                  <wp:docPr descr="" id="1" name="Picture"/>
                  <a:graphic>
                    <a:graphicData uri="http://schemas.openxmlformats.org/drawingml/2006/picture">
                      <pic:pic>
                        <pic:nvPicPr>
                          <pic:cNvPr descr="image/Artichoke.gif" id="0" name="Picture"/>
                          <pic:cNvPicPr>
                            <a:picLocks noChangeArrowheads="1" noChangeAspect="1"/>
                          </pic:cNvPicPr>
                        </pic:nvPicPr>
                        <pic:blipFill>
                          <a:blip r:embed="rId26"/>
                          <a:stretch>
                            <a:fillRect/>
                          </a:stretch>
                        </pic:blipFill>
                        <pic:spPr bwMode="auto">
                          <a:xfrm>
                            <a:off x="0" y="0"/>
                            <a:ext cx="546100" cy="508000"/>
                          </a:xfrm>
                          <a:prstGeom prst="rect">
                            <a:avLst/>
                          </a:prstGeom>
                          <a:noFill/>
                          <a:ln w="9525">
                            <a:noFill/>
                            <a:headEnd/>
                            <a:tailEnd/>
                          </a:ln>
                        </pic:spPr>
                      </pic:pic>
                    </a:graphicData>
                  </a:graphic>
                </wp:inline>
              </w:drawing>
            </w:r>
          </w:p>
        </w:tc>
        <w:tc>
          <w:p>
            <w:pPr>
              <w:pStyle w:val="Compact"/>
              <w:jc w:val="left"/>
            </w:pPr>
            <w:r>
              <w:t xml:space="preserve">Artichoke</w:t>
            </w:r>
          </w:p>
        </w:tc>
        <w:tc>
          <w:p>
            <w:pPr>
              <w:pStyle w:val="Compact"/>
              <w:jc w:val="left"/>
            </w:pPr>
            <w:hyperlink r:id="rId27">
              <w:r>
                <w:rPr>
                  <w:rStyle w:val="Link"/>
                </w:rPr>
                <w:t xml:space="preserve">http://www.nutrition-and-you.com/artichoke.html</w:t>
              </w:r>
            </w:hyperlink>
          </w:p>
        </w:tc>
      </w:tr>
      <w:tr>
        <w:tc>
          <w:p>
            <w:pPr>
              <w:pStyle w:val="Compact"/>
              <w:jc w:val="left"/>
            </w:pPr>
            <w:r>
              <w:drawing>
                <wp:inline>
                  <wp:extent cx="355600" cy="571500"/>
                  <wp:effectExtent b="0" l="0" r="0" t="0"/>
                  <wp:docPr descr="" id="1" name="Picture"/>
                  <a:graphic>
                    <a:graphicData uri="http://schemas.openxmlformats.org/drawingml/2006/picture">
                      <pic:pic>
                        <pic:nvPicPr>
                          <pic:cNvPr descr="image/Arugula.gif" id="0" name="Picture"/>
                          <pic:cNvPicPr>
                            <a:picLocks noChangeArrowheads="1" noChangeAspect="1"/>
                          </pic:cNvPicPr>
                        </pic:nvPicPr>
                        <pic:blipFill>
                          <a:blip r:embed="rId28"/>
                          <a:stretch>
                            <a:fillRect/>
                          </a:stretch>
                        </pic:blipFill>
                        <pic:spPr bwMode="auto">
                          <a:xfrm>
                            <a:off x="0" y="0"/>
                            <a:ext cx="355600" cy="571500"/>
                          </a:xfrm>
                          <a:prstGeom prst="rect">
                            <a:avLst/>
                          </a:prstGeom>
                          <a:noFill/>
                          <a:ln w="9525">
                            <a:noFill/>
                            <a:headEnd/>
                            <a:tailEnd/>
                          </a:ln>
                        </pic:spPr>
                      </pic:pic>
                    </a:graphicData>
                  </a:graphic>
                </wp:inline>
              </w:drawing>
            </w:r>
          </w:p>
        </w:tc>
        <w:tc>
          <w:p>
            <w:pPr>
              <w:pStyle w:val="Compact"/>
              <w:jc w:val="left"/>
            </w:pPr>
            <w:r>
              <w:t xml:space="preserve">Arugula</w:t>
            </w:r>
          </w:p>
        </w:tc>
        <w:tc>
          <w:p>
            <w:pPr>
              <w:pStyle w:val="Compact"/>
              <w:jc w:val="left"/>
            </w:pPr>
            <w:hyperlink r:id="rId29">
              <w:r>
                <w:rPr>
                  <w:rStyle w:val="Link"/>
                </w:rPr>
                <w:t xml:space="preserve">http://www.nutrition-and-you.com/arugula.html</w:t>
              </w:r>
            </w:hyperlink>
          </w:p>
        </w:tc>
      </w:tr>
      <w:tr>
        <w:tc>
          <w:p>
            <w:pPr>
              <w:pStyle w:val="Compact"/>
              <w:jc w:val="left"/>
            </w:pPr>
            <w:r>
              <w:drawing>
                <wp:inline>
                  <wp:extent cx="317500" cy="508000"/>
                  <wp:effectExtent b="0" l="0" r="0" t="0"/>
                  <wp:docPr descr="" id="1" name="Picture"/>
                  <a:graphic>
                    <a:graphicData uri="http://schemas.openxmlformats.org/drawingml/2006/picture">
                      <pic:pic>
                        <pic:nvPicPr>
                          <pic:cNvPr descr="image/Asparagus.gif" id="0" name="Picture"/>
                          <pic:cNvPicPr>
                            <a:picLocks noChangeArrowheads="1" noChangeAspect="1"/>
                          </pic:cNvPicPr>
                        </pic:nvPicPr>
                        <pic:blipFill>
                          <a:blip r:embed="rId30"/>
                          <a:stretch>
                            <a:fillRect/>
                          </a:stretch>
                        </pic:blipFill>
                        <pic:spPr bwMode="auto">
                          <a:xfrm>
                            <a:off x="0" y="0"/>
                            <a:ext cx="317500" cy="508000"/>
                          </a:xfrm>
                          <a:prstGeom prst="rect">
                            <a:avLst/>
                          </a:prstGeom>
                          <a:noFill/>
                          <a:ln w="9525">
                            <a:noFill/>
                            <a:headEnd/>
                            <a:tailEnd/>
                          </a:ln>
                        </pic:spPr>
                      </pic:pic>
                    </a:graphicData>
                  </a:graphic>
                </wp:inline>
              </w:drawing>
            </w:r>
          </w:p>
        </w:tc>
        <w:tc>
          <w:p>
            <w:pPr>
              <w:pStyle w:val="Compact"/>
              <w:jc w:val="left"/>
            </w:pPr>
            <w:r>
              <w:t xml:space="preserve">Asparagus</w:t>
            </w:r>
          </w:p>
        </w:tc>
        <w:tc>
          <w:p>
            <w:pPr>
              <w:pStyle w:val="Compact"/>
              <w:jc w:val="left"/>
            </w:pPr>
            <w:hyperlink r:id="rId31">
              <w:r>
                <w:rPr>
                  <w:rStyle w:val="Link"/>
                </w:rPr>
                <w:t xml:space="preserve">http://www.nutrition-and-you.com/asparagus.html</w:t>
              </w:r>
            </w:hyperlink>
          </w:p>
        </w:tc>
      </w:tr>
      <w:tr>
        <w:tc>
          <w:p>
            <w:pPr>
              <w:pStyle w:val="Compact"/>
              <w:jc w:val="left"/>
            </w:pPr>
            <w:r>
              <w:drawing>
                <wp:inline>
                  <wp:extent cx="685800" cy="508000"/>
                  <wp:effectExtent b="0" l="0" r="0" t="0"/>
                  <wp:docPr descr="" id="1" name="Picture"/>
                  <a:graphic>
                    <a:graphicData uri="http://schemas.openxmlformats.org/drawingml/2006/picture">
                      <pic:pic>
                        <pic:nvPicPr>
                          <pic:cNvPr descr="image/Bamboo_shoots.gif" id="0" name="Picture"/>
                          <pic:cNvPicPr>
                            <a:picLocks noChangeArrowheads="1" noChangeAspect="1"/>
                          </pic:cNvPicPr>
                        </pic:nvPicPr>
                        <pic:blipFill>
                          <a:blip r:embed="rId32"/>
                          <a:stretch>
                            <a:fillRect/>
                          </a:stretch>
                        </pic:blipFill>
                        <pic:spPr bwMode="auto">
                          <a:xfrm>
                            <a:off x="0" y="0"/>
                            <a:ext cx="685800" cy="508000"/>
                          </a:xfrm>
                          <a:prstGeom prst="rect">
                            <a:avLst/>
                          </a:prstGeom>
                          <a:noFill/>
                          <a:ln w="9525">
                            <a:noFill/>
                            <a:headEnd/>
                            <a:tailEnd/>
                          </a:ln>
                        </pic:spPr>
                      </pic:pic>
                    </a:graphicData>
                  </a:graphic>
                </wp:inline>
              </w:drawing>
            </w:r>
          </w:p>
        </w:tc>
        <w:tc>
          <w:p>
            <w:pPr>
              <w:pStyle w:val="Compact"/>
              <w:jc w:val="left"/>
            </w:pPr>
            <w:r>
              <w:t xml:space="preserve">Bamboo shoots</w:t>
            </w:r>
          </w:p>
        </w:tc>
        <w:tc>
          <w:p>
            <w:pPr>
              <w:pStyle w:val="Compact"/>
              <w:jc w:val="left"/>
            </w:pPr>
            <w:hyperlink r:id="rId33">
              <w:r>
                <w:rPr>
                  <w:rStyle w:val="Link"/>
                </w:rPr>
                <w:t xml:space="preserve">http://www.nutrition-and-you.com/bamboo-shoots.html</w:t>
              </w:r>
            </w:hyperlink>
          </w:p>
        </w:tc>
      </w:tr>
      <w:tr>
        <w:tc>
          <w:p>
            <w:pPr>
              <w:pStyle w:val="Compact"/>
              <w:jc w:val="left"/>
            </w:pPr>
            <w:r>
              <w:drawing>
                <wp:inline>
                  <wp:extent cx="609600" cy="508000"/>
                  <wp:effectExtent b="0" l="0" r="0" t="0"/>
                  <wp:docPr descr="" id="1" name="Picture"/>
                  <a:graphic>
                    <a:graphicData uri="http://schemas.openxmlformats.org/drawingml/2006/picture">
                      <pic:pic>
                        <pic:nvPicPr>
                          <pic:cNvPr descr="image/Basella_(Malabar_spinach).gif" id="0" name="Picture"/>
                          <pic:cNvPicPr>
                            <a:picLocks noChangeArrowheads="1" noChangeAspect="1"/>
                          </pic:cNvPicPr>
                        </pic:nvPicPr>
                        <pic:blipFill>
                          <a:blip r:embed="rId34"/>
                          <a:stretch>
                            <a:fillRect/>
                          </a:stretch>
                        </pic:blipFill>
                        <pic:spPr bwMode="auto">
                          <a:xfrm>
                            <a:off x="0" y="0"/>
                            <a:ext cx="609600" cy="508000"/>
                          </a:xfrm>
                          <a:prstGeom prst="rect">
                            <a:avLst/>
                          </a:prstGeom>
                          <a:noFill/>
                          <a:ln w="9525">
                            <a:noFill/>
                            <a:headEnd/>
                            <a:tailEnd/>
                          </a:ln>
                        </pic:spPr>
                      </pic:pic>
                    </a:graphicData>
                  </a:graphic>
                </wp:inline>
              </w:drawing>
            </w:r>
          </w:p>
        </w:tc>
        <w:tc>
          <w:p>
            <w:pPr>
              <w:pStyle w:val="Compact"/>
              <w:jc w:val="left"/>
            </w:pPr>
            <w:r>
              <w:t xml:space="preserve">Basella (Malabar spinach)</w:t>
            </w:r>
          </w:p>
        </w:tc>
        <w:tc>
          <w:p>
            <w:pPr>
              <w:pStyle w:val="Compact"/>
              <w:jc w:val="left"/>
            </w:pPr>
            <w:hyperlink r:id="rId35">
              <w:r>
                <w:rPr>
                  <w:rStyle w:val="Link"/>
                </w:rPr>
                <w:t xml:space="preserve">http://www.nutrition-and-you.com/basella.html</w:t>
              </w:r>
            </w:hyperlink>
          </w:p>
        </w:tc>
      </w:tr>
    </w:tbl>
    <w:p>
      <w:r>
        <w:t xml:space="preserve">As an example, below is an excerpt of the textual description of health benefit related to Asparagus.</w:t>
      </w:r>
    </w:p>
    <w:bookmarkStart w:id="36" w:name="data-preprocessing"/>
    <w:p>
      <w:pPr>
        <w:pStyle w:val="Heading3"/>
      </w:pPr>
      <w:r>
        <w:t xml:space="preserve">Data preprocessing</w:t>
      </w:r>
    </w:p>
    <w:bookmarkEnd w:id="3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b0c5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357da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gif" /><Relationship Type="http://schemas.openxmlformats.org/officeDocument/2006/relationships/image" Id="rId28" Target="media/rId28.gif" /><Relationship Type="http://schemas.openxmlformats.org/officeDocument/2006/relationships/image" Id="rId30" Target="media/rId30.gif" /><Relationship Type="http://schemas.openxmlformats.org/officeDocument/2006/relationships/image" Id="rId32" Target="media/rId32.gif" /><Relationship Type="http://schemas.openxmlformats.org/officeDocument/2006/relationships/image" Id="rId34" Target="media/rId34.gif" /><Relationship Type="http://schemas.openxmlformats.org/officeDocument/2006/relationships/hyperlink" Id="rId23" Target="http://rmarkdown.rstudio.com/" TargetMode="External" /><Relationship Type="http://schemas.openxmlformats.org/officeDocument/2006/relationships/hyperlink" Id="rId21" Target="http://www.nutrition-and-you.com" TargetMode="External" /><Relationship Type="http://schemas.openxmlformats.org/officeDocument/2006/relationships/hyperlink" Id="rId27" Target="http://www.nutrition-and-you.com/artichoke.html" TargetMode="External" /><Relationship Type="http://schemas.openxmlformats.org/officeDocument/2006/relationships/hyperlink" Id="rId29" Target="http://www.nutrition-and-you.com/arugula.html" TargetMode="External" /><Relationship Type="http://schemas.openxmlformats.org/officeDocument/2006/relationships/hyperlink" Id="rId31" Target="http://www.nutrition-and-you.com/asparagus.html" TargetMode="External" /><Relationship Type="http://schemas.openxmlformats.org/officeDocument/2006/relationships/hyperlink" Id="rId33" Target="http://www.nutrition-and-you.com/bamboo-shoots.html" TargetMode="External" /><Relationship Type="http://schemas.openxmlformats.org/officeDocument/2006/relationships/hyperlink" Id="rId35" Target="http://www.nutrition-and-you.com/basella.html" TargetMode="External" /><Relationship Type="http://schemas.openxmlformats.org/officeDocument/2006/relationships/hyperlink" Id="rId22" Target="http://www.nutrition-and-you.com/vegetable-nutrition.html" TargetMode="External" /><Relationship Type="http://schemas.openxmlformats.org/officeDocument/2006/relationships/hyperlink" Id="rId24" Target="https://github.com/lifan0127/SNA_CourseProject"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21" Target="http://www.nutrition-and-you.com" TargetMode="External" /><Relationship Type="http://schemas.openxmlformats.org/officeDocument/2006/relationships/hyperlink" Id="rId27" Target="http://www.nutrition-and-you.com/artichoke.html" TargetMode="External" /><Relationship Type="http://schemas.openxmlformats.org/officeDocument/2006/relationships/hyperlink" Id="rId29" Target="http://www.nutrition-and-you.com/arugula.html" TargetMode="External" /><Relationship Type="http://schemas.openxmlformats.org/officeDocument/2006/relationships/hyperlink" Id="rId31" Target="http://www.nutrition-and-you.com/asparagus.html" TargetMode="External" /><Relationship Type="http://schemas.openxmlformats.org/officeDocument/2006/relationships/hyperlink" Id="rId33" Target="http://www.nutrition-and-you.com/bamboo-shoots.html" TargetMode="External" /><Relationship Type="http://schemas.openxmlformats.org/officeDocument/2006/relationships/hyperlink" Id="rId35" Target="http://www.nutrition-and-you.com/basella.html" TargetMode="External" /><Relationship Type="http://schemas.openxmlformats.org/officeDocument/2006/relationships/hyperlink" Id="rId22" Target="http://www.nutrition-and-you.com/vegetable-nutrition.html" TargetMode="External" /><Relationship Type="http://schemas.openxmlformats.org/officeDocument/2006/relationships/hyperlink" Id="rId24" Target="https://github.com/lifan0127/SNA_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 Project: Vegetables and Health Benefits Network</dc:title>
  <dc:creator/>
</cp:coreProperties>
</file>