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AC99" w14:textId="5189F24A" w:rsidR="0057411A" w:rsidRDefault="004D25F3">
      <w:pPr>
        <w:spacing w:before="1360" w:line="540" w:lineRule="exact"/>
        <w:ind w:left="2917"/>
        <w:textAlignment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C3FCB39" wp14:editId="5630D906">
            <wp:simplePos x="0" y="0"/>
            <wp:positionH relativeFrom="column">
              <wp:posOffset>0</wp:posOffset>
            </wp:positionH>
            <wp:positionV relativeFrom="paragraph">
              <wp:posOffset>111125</wp:posOffset>
            </wp:positionV>
            <wp:extent cx="1198245" cy="1604010"/>
            <wp:effectExtent l="0" t="0" r="0" b="0"/>
            <wp:wrapNone/>
            <wp:docPr id="5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935" distR="114935" simplePos="0" relativeHeight="251660288" behindDoc="1" locked="0" layoutInCell="1" allowOverlap="1" wp14:anchorId="24DDC1C3" wp14:editId="6A5F11E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2825750"/>
            <wp:effectExtent l="0" t="0" r="3175" b="12700"/>
            <wp:wrapNone/>
            <wp:docPr id="2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微软雅黑" w:eastAsia="微软雅黑" w:hAnsi="微软雅黑" w:cs="微软雅黑"/>
          <w:color w:val="666666"/>
          <w:sz w:val="40"/>
        </w:rPr>
        <w:t>黎芳成</w:t>
      </w:r>
      <w:proofErr w:type="gramEnd"/>
    </w:p>
    <w:p w14:paraId="59FF3CD4" w14:textId="77777777" w:rsidR="0057411A" w:rsidRDefault="0057411A">
      <w:pPr>
        <w:spacing w:line="160" w:lineRule="exact"/>
      </w:pPr>
    </w:p>
    <w:tbl>
      <w:tblPr>
        <w:tblStyle w:val="a8"/>
        <w:tblW w:w="0" w:type="auto"/>
        <w:tblInd w:w="28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3743"/>
      </w:tblGrid>
      <w:tr w:rsidR="0057411A" w14:paraId="430F574D" w14:textId="77777777">
        <w:trPr>
          <w:trHeight w:hRule="exact" w:val="380"/>
        </w:trPr>
        <w:tc>
          <w:tcPr>
            <w:tcW w:w="3400" w:type="dxa"/>
            <w:tcBorders>
              <w:tl2br w:val="nil"/>
              <w:tr2bl w:val="nil"/>
            </w:tcBorders>
          </w:tcPr>
          <w:p w14:paraId="2FCD7A4B" w14:textId="77777777" w:rsidR="0057411A" w:rsidRDefault="00000000">
            <w:pPr>
              <w:spacing w:line="380" w:lineRule="exact"/>
              <w:ind w:left="261" w:right="72"/>
              <w:textAlignment w:val="center"/>
            </w:pPr>
            <w:r>
              <w:rPr>
                <w:rFonts w:ascii="微软雅黑" w:eastAsia="微软雅黑" w:hAnsi="微软雅黑" w:cs="微软雅黑"/>
                <w:noProof/>
                <w:color w:val="373737"/>
                <w:sz w:val="20"/>
              </w:rPr>
              <w:drawing>
                <wp:anchor distT="0" distB="0" distL="114300" distR="114300" simplePos="0" relativeHeight="251651072" behindDoc="1" locked="0" layoutInCell="1" allowOverlap="1" wp14:anchorId="1E5AB981" wp14:editId="198B4044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8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性别：男</w:t>
            </w:r>
          </w:p>
        </w:tc>
        <w:tc>
          <w:tcPr>
            <w:tcW w:w="3743" w:type="dxa"/>
            <w:tcBorders>
              <w:tl2br w:val="nil"/>
              <w:tr2bl w:val="nil"/>
            </w:tcBorders>
          </w:tcPr>
          <w:p w14:paraId="78D94A96" w14:textId="6AA3393C" w:rsidR="0057411A" w:rsidRDefault="00000000">
            <w:pPr>
              <w:spacing w:line="380" w:lineRule="exact"/>
              <w:ind w:left="261" w:right="72"/>
              <w:textAlignment w:val="center"/>
              <w:rPr>
                <w:rFonts w:eastAsia="微软雅黑"/>
              </w:rPr>
            </w:pPr>
            <w:r>
              <w:rPr>
                <w:rFonts w:ascii="微软雅黑" w:eastAsia="微软雅黑" w:hAnsi="微软雅黑" w:cs="微软雅黑"/>
                <w:noProof/>
                <w:color w:val="373737"/>
                <w:sz w:val="20"/>
              </w:rPr>
              <w:drawing>
                <wp:anchor distT="0" distB="0" distL="114300" distR="114300" simplePos="0" relativeHeight="251652096" behindDoc="1" locked="0" layoutInCell="1" allowOverlap="1" wp14:anchorId="0E2D1F3D" wp14:editId="741412EA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11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年龄：3</w:t>
            </w:r>
            <w:r w:rsidR="004D25F3"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3</w:t>
            </w:r>
          </w:p>
        </w:tc>
      </w:tr>
      <w:tr w:rsidR="0057411A" w14:paraId="656AF65E" w14:textId="77777777">
        <w:trPr>
          <w:trHeight w:hRule="exact" w:val="380"/>
        </w:trPr>
        <w:tc>
          <w:tcPr>
            <w:tcW w:w="3400" w:type="dxa"/>
            <w:tcBorders>
              <w:tl2br w:val="nil"/>
              <w:tr2bl w:val="nil"/>
            </w:tcBorders>
          </w:tcPr>
          <w:p w14:paraId="3E94F3B9" w14:textId="77777777" w:rsidR="0057411A" w:rsidRDefault="00000000">
            <w:pPr>
              <w:spacing w:line="380" w:lineRule="exact"/>
              <w:ind w:left="261" w:right="72"/>
              <w:textAlignment w:val="center"/>
            </w:pPr>
            <w:r>
              <w:rPr>
                <w:rFonts w:ascii="微软雅黑" w:eastAsia="微软雅黑" w:hAnsi="微软雅黑" w:cs="微软雅黑"/>
                <w:noProof/>
                <w:color w:val="373737"/>
                <w:sz w:val="20"/>
              </w:rPr>
              <w:drawing>
                <wp:anchor distT="0" distB="0" distL="114300" distR="114300" simplePos="0" relativeHeight="251653120" behindDoc="1" locked="0" layoutInCell="1" allowOverlap="1" wp14:anchorId="41269E35" wp14:editId="01903332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14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电话：15757179471</w:t>
            </w:r>
          </w:p>
        </w:tc>
        <w:tc>
          <w:tcPr>
            <w:tcW w:w="3743" w:type="dxa"/>
            <w:tcBorders>
              <w:tl2br w:val="nil"/>
              <w:tr2bl w:val="nil"/>
            </w:tcBorders>
          </w:tcPr>
          <w:p w14:paraId="7356D65F" w14:textId="77777777" w:rsidR="0057411A" w:rsidRDefault="00000000">
            <w:pPr>
              <w:spacing w:line="380" w:lineRule="exact"/>
              <w:ind w:left="261" w:right="72"/>
              <w:textAlignment w:val="center"/>
            </w:pPr>
            <w:r>
              <w:rPr>
                <w:rFonts w:ascii="微软雅黑" w:eastAsia="微软雅黑" w:hAnsi="微软雅黑" w:cs="微软雅黑"/>
                <w:noProof/>
                <w:color w:val="373737"/>
                <w:sz w:val="20"/>
              </w:rPr>
              <w:drawing>
                <wp:anchor distT="0" distB="0" distL="114300" distR="114300" simplePos="0" relativeHeight="251654144" behindDoc="1" locked="0" layoutInCell="1" allowOverlap="1" wp14:anchorId="1408B3C6" wp14:editId="2CE565A9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92075</wp:posOffset>
                  </wp:positionV>
                  <wp:extent cx="55245" cy="55245"/>
                  <wp:effectExtent l="0" t="0" r="0" b="0"/>
                  <wp:wrapNone/>
                  <wp:docPr id="17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0" cy="5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邮箱：619669721@</w:t>
            </w:r>
            <w:r>
              <w:rPr>
                <w:rFonts w:ascii="微软雅黑" w:eastAsia="微软雅黑" w:hAnsi="微软雅黑" w:cs="微软雅黑" w:hint="eastAsia"/>
                <w:color w:val="373737"/>
                <w:sz w:val="20"/>
              </w:rPr>
              <w:t>qq</w:t>
            </w:r>
            <w:r>
              <w:rPr>
                <w:rFonts w:ascii="微软雅黑" w:eastAsia="微软雅黑" w:hAnsi="微软雅黑" w:cs="微软雅黑"/>
                <w:color w:val="373737"/>
                <w:sz w:val="20"/>
              </w:rPr>
              <w:t>.com</w:t>
            </w:r>
          </w:p>
        </w:tc>
      </w:tr>
    </w:tbl>
    <w:p w14:paraId="537A57BA" w14:textId="77777777" w:rsidR="0057411A" w:rsidRDefault="0057411A">
      <w:pPr>
        <w:spacing w:line="1360" w:lineRule="exact"/>
      </w:pPr>
    </w:p>
    <w:tbl>
      <w:tblPr>
        <w:tblStyle w:val="a8"/>
        <w:tblW w:w="0" w:type="auto"/>
        <w:jc w:val="center"/>
        <w:tblBorders>
          <w:top w:val="none" w:sz="0" w:space="0" w:color="auto"/>
          <w:left w:val="single" w:sz="2" w:space="0" w:color="8BCAA8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3" w:type="dxa"/>
          <w:right w:w="0" w:type="dxa"/>
        </w:tblCellMar>
        <w:tblLook w:val="04A0" w:firstRow="1" w:lastRow="0" w:firstColumn="1" w:lastColumn="0" w:noHBand="0" w:noVBand="1"/>
      </w:tblPr>
      <w:tblGrid>
        <w:gridCol w:w="10261"/>
      </w:tblGrid>
      <w:tr w:rsidR="0057411A" w14:paraId="49D770C6" w14:textId="77777777">
        <w:trPr>
          <w:jc w:val="center"/>
        </w:trPr>
        <w:tc>
          <w:tcPr>
            <w:tcW w:w="10261" w:type="dxa"/>
            <w:tcBorders>
              <w:tl2br w:val="nil"/>
              <w:tr2bl w:val="nil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 w14:paraId="178463C6" w14:textId="77777777" w:rsidR="0057411A" w:rsidRDefault="0057411A"/>
          <w:p w14:paraId="4CF4574E" w14:textId="77777777" w:rsidR="0057411A" w:rsidRDefault="00000000">
            <w:pPr>
              <w:spacing w:after="80" w:line="660" w:lineRule="exact"/>
              <w:ind w:left="72"/>
              <w:textAlignment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6"/>
              </w:rPr>
              <w:t>求职意向</w:t>
            </w:r>
            <w:r>
              <w:rPr>
                <w:rFonts w:ascii="微软雅黑" w:eastAsia="微软雅黑" w:hAnsi="微软雅黑" w:cs="微软雅黑"/>
                <w:b/>
                <w:noProof/>
                <w:color w:val="FFFFFF"/>
                <w:sz w:val="26"/>
              </w:rPr>
              <w:drawing>
                <wp:anchor distT="0" distB="0" distL="114300" distR="114300" simplePos="0" relativeHeight="251655168" behindDoc="1" locked="0" layoutInCell="1" allowOverlap="1" wp14:anchorId="7779C23F" wp14:editId="151DD5C6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0</wp:posOffset>
                  </wp:positionV>
                  <wp:extent cx="1557655" cy="469900"/>
                  <wp:effectExtent l="0" t="0" r="0" b="0"/>
                  <wp:wrapNone/>
                  <wp:docPr id="20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902" cy="4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349ED7EF" wp14:editId="4CCEBED8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4445</wp:posOffset>
                  </wp:positionV>
                  <wp:extent cx="414655" cy="405765"/>
                  <wp:effectExtent l="0" t="0" r="0" b="0"/>
                  <wp:wrapNone/>
                  <wp:docPr id="23" name="Drawing 0" descr="求职意向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0" descr="求职意向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6" cy="40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C623E6" w14:textId="77777777" w:rsidR="0057411A" w:rsidRDefault="0057411A">
            <w:pPr>
              <w:spacing w:line="160" w:lineRule="exact"/>
            </w:pPr>
          </w:p>
          <w:tbl>
            <w:tblPr>
              <w:tblStyle w:val="a8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3968"/>
            </w:tblGrid>
            <w:tr w:rsidR="0057411A" w14:paraId="531CCA08" w14:textId="77777777">
              <w:trPr>
                <w:trHeight w:val="380"/>
              </w:trPr>
              <w:tc>
                <w:tcPr>
                  <w:tcW w:w="3969" w:type="dxa"/>
                  <w:tcBorders>
                    <w:tl2br w:val="nil"/>
                    <w:tr2bl w:val="nil"/>
                  </w:tcBorders>
                </w:tcPr>
                <w:p w14:paraId="505C2338" w14:textId="0D02A643" w:rsidR="0057411A" w:rsidRDefault="00000000">
                  <w:pPr>
                    <w:spacing w:line="380" w:lineRule="exact"/>
                    <w:ind w:left="72" w:right="72"/>
                    <w:textAlignment w:val="center"/>
                  </w:pPr>
                  <w:r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意向岗位：</w:t>
                  </w:r>
                  <w:r w:rsidR="00887C36" w:rsidRPr="00887C36"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嵌入式软件</w:t>
                  </w:r>
                  <w:proofErr w:type="gramStart"/>
                  <w:r w:rsidR="00887C36" w:rsidRPr="00887C36"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架构师</w:t>
                  </w:r>
                  <w:proofErr w:type="gramEnd"/>
                  <w:r w:rsidR="00887C36" w:rsidRPr="00887C36"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/技术专家/ Tech Lead</w:t>
                  </w:r>
                </w:p>
              </w:tc>
              <w:tc>
                <w:tcPr>
                  <w:tcW w:w="3968" w:type="dxa"/>
                  <w:tcBorders>
                    <w:tl2br w:val="nil"/>
                    <w:tr2bl w:val="nil"/>
                  </w:tcBorders>
                </w:tcPr>
                <w:p w14:paraId="79BFEE10" w14:textId="77777777" w:rsidR="0057411A" w:rsidRDefault="00000000">
                  <w:pPr>
                    <w:spacing w:line="380" w:lineRule="exact"/>
                    <w:ind w:left="72" w:right="72"/>
                    <w:textAlignment w:val="center"/>
                  </w:pPr>
                  <w:r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意向城市：杭州</w:t>
                  </w:r>
                  <w:r>
                    <w:rPr>
                      <w:rFonts w:ascii="微软雅黑" w:eastAsia="微软雅黑" w:hAnsi="微软雅黑" w:cs="微软雅黑" w:hint="eastAsia"/>
                      <w:color w:val="666666"/>
                      <w:sz w:val="20"/>
                    </w:rPr>
                    <w:t>/上海</w:t>
                  </w:r>
                </w:p>
              </w:tc>
            </w:tr>
            <w:tr w:rsidR="0057411A" w14:paraId="5FA7E0E7" w14:textId="77777777">
              <w:trPr>
                <w:trHeight w:val="380"/>
              </w:trPr>
              <w:tc>
                <w:tcPr>
                  <w:tcW w:w="3969" w:type="dxa"/>
                  <w:tcBorders>
                    <w:tl2br w:val="nil"/>
                    <w:tr2bl w:val="nil"/>
                  </w:tcBorders>
                </w:tcPr>
                <w:p w14:paraId="127F763E" w14:textId="77777777" w:rsidR="0057411A" w:rsidRDefault="00000000">
                  <w:pPr>
                    <w:spacing w:line="380" w:lineRule="exact"/>
                    <w:ind w:left="72" w:right="72"/>
                    <w:textAlignment w:val="center"/>
                  </w:pPr>
                  <w:r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期望薪资：面议</w:t>
                  </w:r>
                </w:p>
              </w:tc>
              <w:tc>
                <w:tcPr>
                  <w:tcW w:w="3968" w:type="dxa"/>
                  <w:tcBorders>
                    <w:tl2br w:val="nil"/>
                    <w:tr2bl w:val="nil"/>
                  </w:tcBorders>
                </w:tcPr>
                <w:p w14:paraId="3EE7DA20" w14:textId="77777777" w:rsidR="0057411A" w:rsidRDefault="00000000">
                  <w:pPr>
                    <w:spacing w:line="380" w:lineRule="exact"/>
                    <w:ind w:left="72" w:right="72"/>
                    <w:textAlignment w:val="center"/>
                  </w:pPr>
                  <w:r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求职类型：</w:t>
                  </w:r>
                  <w:proofErr w:type="gramStart"/>
                  <w:r>
                    <w:rPr>
                      <w:rFonts w:ascii="微软雅黑" w:eastAsia="微软雅黑" w:hAnsi="微软雅黑" w:cs="微软雅黑"/>
                      <w:color w:val="666666"/>
                      <w:sz w:val="20"/>
                    </w:rPr>
                    <w:t>社招</w:t>
                  </w:r>
                  <w:proofErr w:type="gramEnd"/>
                </w:p>
              </w:tc>
            </w:tr>
          </w:tbl>
          <w:p w14:paraId="466BF19B" w14:textId="77777777" w:rsidR="0057411A" w:rsidRDefault="0057411A">
            <w:pPr>
              <w:spacing w:line="300" w:lineRule="exact"/>
              <w:jc w:val="left"/>
            </w:pPr>
          </w:p>
          <w:p w14:paraId="3620B288" w14:textId="77777777" w:rsidR="0057411A" w:rsidRDefault="00000000">
            <w:pPr>
              <w:spacing w:after="80" w:line="660" w:lineRule="exact"/>
              <w:ind w:left="72"/>
              <w:textAlignment w:val="center"/>
              <w:rPr>
                <w:rFonts w:ascii="微软雅黑" w:eastAsia="微软雅黑" w:hAnsi="微软雅黑" w:cs="微软雅黑" w:hint="eastAsia"/>
                <w:b/>
                <w:color w:val="FFFFFF"/>
                <w:sz w:val="2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6"/>
              </w:rPr>
              <w:t>个人能力</w:t>
            </w:r>
            <w:r>
              <w:rPr>
                <w:rFonts w:ascii="微软雅黑" w:eastAsia="微软雅黑" w:hAnsi="微软雅黑" w:cs="微软雅黑"/>
                <w:b/>
                <w:noProof/>
                <w:color w:val="FFFFFF"/>
                <w:sz w:val="26"/>
              </w:rPr>
              <w:drawing>
                <wp:anchor distT="0" distB="0" distL="114300" distR="114300" simplePos="0" relativeHeight="251663360" behindDoc="1" locked="0" layoutInCell="1" allowOverlap="1" wp14:anchorId="327C4833" wp14:editId="64EA9D4C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0</wp:posOffset>
                  </wp:positionV>
                  <wp:extent cx="1557655" cy="469900"/>
                  <wp:effectExtent l="0" t="0" r="0" b="0"/>
                  <wp:wrapNone/>
                  <wp:docPr id="26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902" cy="4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cs="微软雅黑"/>
                <w:b/>
                <w:noProof/>
                <w:color w:val="FFFFFF"/>
                <w:sz w:val="26"/>
              </w:rPr>
              <w:drawing>
                <wp:anchor distT="0" distB="0" distL="114300" distR="114300" simplePos="0" relativeHeight="251664384" behindDoc="0" locked="0" layoutInCell="1" allowOverlap="1" wp14:anchorId="17A16579" wp14:editId="25BE85E9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4445</wp:posOffset>
                  </wp:positionV>
                  <wp:extent cx="414655" cy="405765"/>
                  <wp:effectExtent l="0" t="0" r="0" b="0"/>
                  <wp:wrapNone/>
                  <wp:docPr id="29" name="Drawing 0" descr="自我评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Drawing 0" descr="自我评价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6" cy="40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54BB377" w14:textId="01E40251" w:rsidR="00E71FE1" w:rsidRPr="001A0BEF" w:rsidRDefault="00E71FE1" w:rsidP="001A0BE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1A0BE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资深技术与管理经验：拥有10年嵌入式软件开发经验，包含3.5年架构设计经验与6.5年团队管理经验（含4.5年跨国团队技术主导经验） 。熟练掌握技术负责人 (Technical Leader)、敏捷专家 (Scrum Master) 及攻坚组长 (Task force Leader) 等多重管理角色 。</w:t>
            </w:r>
          </w:p>
          <w:p w14:paraId="6EDAFD10" w14:textId="3D5C6D3C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主导多核异构系统（DSP+ARM / x86 / ARM64）架构设计与性能优化。</w:t>
            </w:r>
          </w:p>
          <w:p w14:paraId="31A2E84A" w14:textId="31AC230B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精通 RTOS / Linux 内核机制、多线程调度及高性能网络（DPDK/ODP）开发，能够解决复杂系统中的性能瓶颈、稳定性问题（中断、内存、并发）。</w:t>
            </w:r>
          </w:p>
          <w:p w14:paraId="2E302934" w14:textId="33C92D8C" w:rsidR="00E71FE1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具备从需求→架构→开发→测试→交付的全流程能力，能够通过自动化体系与AI工具（Agent/大模型）提升研发效率与质量，实现工程化规模落地。</w:t>
            </w:r>
          </w:p>
          <w:p w14:paraId="602372D1" w14:textId="7175A91B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  <w:t>架构设计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  <w:t xml:space="preserve">: 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异构架构设计（DSP+ARM / x86 / ARM64）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,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分层架构（Driver / Middleware / Application） 中间件解耦与微服务化重构 </w:t>
            </w:r>
          </w:p>
          <w:p w14:paraId="7029E80B" w14:textId="2749CA05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  <w:t>系统能力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  <w:t xml:space="preserve">: 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RTOS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(</w:t>
            </w:r>
            <w:proofErr w:type="spellStart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FreeRTOS</w:t>
            </w:r>
            <w:proofErr w:type="spellEnd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/ OSEK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)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与 Linux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以及裸机开发，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多线程调度/中断优先级/内存管理（堆/</w:t>
            </w:r>
            <w:proofErr w:type="gramStart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栈</w:t>
            </w:r>
            <w:proofErr w:type="gramEnd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） </w:t>
            </w:r>
          </w:p>
          <w:p w14:paraId="2BEB416C" w14:textId="67F2C8A5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  <w:t>性能优化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  <w:t xml:space="preserve">: 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DPDK / ODP 高性能网络优化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, 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cache miss / lock竞争 / memory pool优化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, 通信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吞吐提升、延迟优化、系统稳定性提升 </w:t>
            </w:r>
          </w:p>
          <w:p w14:paraId="7AEF619F" w14:textId="605E9A57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  <w:t>工程与质量体系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  <w:t>：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CI/CD（Jenkins / Gerrit / Jira）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、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自动化测试（</w:t>
            </w:r>
            <w:proofErr w:type="spellStart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GTest</w:t>
            </w:r>
            <w:proofErr w:type="spellEnd"/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/ Python）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、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需求→测试追溯体系 </w:t>
            </w:r>
          </w:p>
          <w:p w14:paraId="460A5EC1" w14:textId="032268FD" w:rsidR="00340A0F" w:rsidRPr="00340A0F" w:rsidRDefault="00340A0F" w:rsidP="00340A0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</w:pPr>
            <w:r w:rsidRPr="00340A0F">
              <w:rPr>
                <w:rFonts w:ascii="微软雅黑" w:eastAsia="微软雅黑" w:hAnsi="微软雅黑" w:cs="微软雅黑"/>
                <w:b/>
                <w:bCs/>
                <w:color w:val="666666"/>
                <w:sz w:val="20"/>
              </w:rPr>
              <w:t>AI工程能力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666666"/>
                <w:sz w:val="20"/>
              </w:rPr>
              <w:t>：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基于大模型的需求质量分析与自动化测试生成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Agent工具链搭建（低代码平台）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、A</w:t>
            </w:r>
            <w:r w:rsidRPr="00340A0F">
              <w:rPr>
                <w:rFonts w:ascii="微软雅黑" w:eastAsia="微软雅黑" w:hAnsi="微软雅黑" w:cs="微软雅黑"/>
                <w:color w:val="666666"/>
                <w:sz w:val="20"/>
              </w:rPr>
              <w:t>I驱动开发提效（代码生成 / 问题分析）</w:t>
            </w:r>
          </w:p>
          <w:p w14:paraId="28B9BF69" w14:textId="1931FFD4" w:rsidR="0057411A" w:rsidRDefault="00000000">
            <w:pPr>
              <w:spacing w:after="80" w:line="660" w:lineRule="exact"/>
              <w:ind w:left="72"/>
              <w:textAlignment w:val="center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6"/>
              </w:rPr>
              <w:t>工作经历</w:t>
            </w:r>
            <w:r>
              <w:rPr>
                <w:rFonts w:ascii="微软雅黑" w:eastAsia="微软雅黑" w:hAnsi="微软雅黑" w:cs="微软雅黑"/>
                <w:b/>
                <w:noProof/>
                <w:color w:val="FFFFFF"/>
                <w:sz w:val="26"/>
              </w:rPr>
              <w:drawing>
                <wp:anchor distT="0" distB="0" distL="114300" distR="114300" simplePos="0" relativeHeight="251658240" behindDoc="1" locked="0" layoutInCell="1" allowOverlap="1" wp14:anchorId="192402E7" wp14:editId="159027CB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0</wp:posOffset>
                  </wp:positionV>
                  <wp:extent cx="1557655" cy="469900"/>
                  <wp:effectExtent l="0" t="0" r="0" b="0"/>
                  <wp:wrapNone/>
                  <wp:docPr id="32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902" cy="4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6536259" wp14:editId="57F0D4BC">
                  <wp:simplePos x="0" y="0"/>
                  <wp:positionH relativeFrom="column">
                    <wp:posOffset>-414655</wp:posOffset>
                  </wp:positionH>
                  <wp:positionV relativeFrom="paragraph">
                    <wp:posOffset>4445</wp:posOffset>
                  </wp:positionV>
                  <wp:extent cx="414655" cy="405765"/>
                  <wp:effectExtent l="0" t="0" r="0" b="0"/>
                  <wp:wrapNone/>
                  <wp:docPr id="35" name="Drawing 0" descr="工作经历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Drawing 0" descr="工作经历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6" cy="40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F0EC51" w14:textId="77777777" w:rsidR="0057411A" w:rsidRDefault="00000000">
            <w:pPr>
              <w:tabs>
                <w:tab w:val="right" w:pos="9860"/>
              </w:tabs>
              <w:spacing w:line="380" w:lineRule="exact"/>
              <w:jc w:val="left"/>
              <w:textAlignment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小米汽车</w:t>
            </w:r>
            <w:r>
              <w:rPr>
                <w:rFonts w:hint="eastAsia"/>
                <w:b/>
                <w:bCs/>
                <w:sz w:val="24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高级车载软件开发工程师（研发、测试</w:t>
            </w:r>
            <w:r>
              <w:rPr>
                <w:rFonts w:hint="eastAsia"/>
                <w:b/>
                <w:bCs/>
                <w:sz w:val="24"/>
              </w:rPr>
              <w:t xml:space="preserve"> Team leader</w:t>
            </w:r>
            <w:r>
              <w:rPr>
                <w:rFonts w:hint="eastAsia"/>
                <w:b/>
                <w:bCs/>
                <w:sz w:val="24"/>
              </w:rPr>
              <w:t>）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（带领</w:t>
            </w:r>
            <w:r>
              <w:rPr>
                <w:rFonts w:hint="eastAsia"/>
                <w:b/>
                <w:bCs/>
                <w:sz w:val="24"/>
              </w:rPr>
              <w:t>5</w:t>
            </w:r>
            <w:r>
              <w:rPr>
                <w:rFonts w:hint="eastAsia"/>
                <w:b/>
                <w:bCs/>
                <w:sz w:val="24"/>
              </w:rPr>
              <w:t>人）</w:t>
            </w:r>
            <w:r>
              <w:rPr>
                <w:rFonts w:hint="eastAsia"/>
                <w:b/>
                <w:bCs/>
                <w:sz w:val="24"/>
              </w:rPr>
              <w:t xml:space="preserve"> 2025.8-</w:t>
            </w:r>
            <w:r>
              <w:rPr>
                <w:rFonts w:hint="eastAsia"/>
                <w:b/>
                <w:bCs/>
                <w:sz w:val="24"/>
              </w:rPr>
              <w:t>至今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  <w:p w14:paraId="63DBE9FF" w14:textId="77777777" w:rsidR="00A54FBF" w:rsidRPr="00A54FBF" w:rsidRDefault="00A54FBF" w:rsidP="00A54FB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架构设计</w:t>
            </w:r>
          </w:p>
          <w:p w14:paraId="06ACD7B9" w14:textId="78F8C7BA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主导车载底层软件架构设计，构建 OTA /诊断/XCP/E2E分层架构体系，实现模块解耦与可扩展性提升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2FDC7FE4" w14:textId="7B1317B3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lastRenderedPageBreak/>
              <w:t>参与下一代主控芯片选型与系统方案设计，确保架构适配未来产品演进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392323B2" w14:textId="45335B0B" w:rsidR="00A54FBF" w:rsidRPr="00A54FBF" w:rsidRDefault="00A54FBF" w:rsidP="00A54FB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技术难点</w:t>
            </w:r>
          </w:p>
          <w:p w14:paraId="141D43A6" w14:textId="072565C8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复杂车载场景下低概率CAN通信异常与芯片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低</w:t>
            </w: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偶发复位问题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41B904EE" w14:textId="40BE56C3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OS中断调用异常与总线访问冲突问题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71FEFF31" w14:textId="61135E04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供应商交付质量不一致，缺乏统一标准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5E90E7BF" w14:textId="4DAC05E0" w:rsidR="00A54FBF" w:rsidRPr="00A54FBF" w:rsidRDefault="00A54FBF" w:rsidP="00A54FB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解决方案</w:t>
            </w:r>
          </w:p>
          <w:p w14:paraId="7817686B" w14:textId="3E2AB318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构建系统级问题定位方法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，增加系统异常管理机制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，优化看门狗复位逻辑。</w:t>
            </w:r>
          </w:p>
          <w:p w14:paraId="350DCF80" w14:textId="3F0A9DDD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设计统一开发与验证标准，规范供应商交付流程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6DDE3A70" w14:textId="3444E085" w:rsidR="00A54FBF" w:rsidRPr="00A54FBF" w:rsidRDefault="00A54FBF" w:rsidP="00A54FBF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引入需求质量评审机制，提升上游输入质量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，引入新的代码管理流程以及测试流程。</w:t>
            </w:r>
          </w:p>
          <w:p w14:paraId="0174CBD5" w14:textId="6B36E6E5" w:rsidR="00A54FBF" w:rsidRPr="00A54FBF" w:rsidRDefault="00A54FBF" w:rsidP="00A54FBF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优化结果</w:t>
            </w:r>
          </w:p>
          <w:p w14:paraId="78BC68A4" w14:textId="49A54412" w:rsidR="00A54FBF" w:rsidRPr="00A54FBF" w:rsidRDefault="00A54FBF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修复多个历史疑难问题（CAN异常/芯片复位等），系统稳定性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以及debug能力</w:t>
            </w: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显著提升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349D0BFB" w14:textId="3781E11E" w:rsidR="00D36F5F" w:rsidRDefault="00A54FBF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A54FBF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建立统一技术规范，供应商交付质量明显改善</w:t>
            </w:r>
            <w:r w:rsid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，新产品问题类别降低30%以上</w:t>
            </w:r>
            <w:r w:rsidR="008D1EA9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；</w:t>
            </w:r>
          </w:p>
          <w:p w14:paraId="6D1C48FF" w14:textId="72202EBB" w:rsidR="00902D3D" w:rsidRPr="00A54FBF" w:rsidRDefault="00902D3D" w:rsidP="00902D3D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测试与质量体系</w:t>
            </w:r>
          </w:p>
          <w:p w14:paraId="4A54F90A" w14:textId="77777777" w:rsidR="00902D3D" w:rsidRP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构建覆盖950+测试用例的测试体系，实现需求→测试可追溯</w:t>
            </w:r>
          </w:p>
          <w:p w14:paraId="6FE6EBD3" w14:textId="57ADBEC2" w:rsid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设计整车级CCU测试流程与自动化用例体系</w:t>
            </w:r>
          </w:p>
          <w:p w14:paraId="4C620B29" w14:textId="0F368A7C" w:rsidR="00902D3D" w:rsidRP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云端AI大模型以及特定预警规则，提前识别风险。</w:t>
            </w:r>
          </w:p>
          <w:p w14:paraId="45937884" w14:textId="3F7BF803" w:rsidR="00902D3D" w:rsidRP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成果：</w:t>
            </w:r>
          </w:p>
          <w:p w14:paraId="4FE741C4" w14:textId="6D03B964" w:rsid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测试覆盖</w:t>
            </w:r>
            <w:proofErr w:type="gramStart"/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度显著</w:t>
            </w:r>
            <w:proofErr w:type="gramEnd"/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提升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</w:t>
            </w:r>
            <w:r w:rsidRPr="00902D3D"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云端问题误报率降低 80%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。</w:t>
            </w:r>
          </w:p>
          <w:p w14:paraId="2F1FA0BF" w14:textId="3802A1DE" w:rsidR="00902D3D" w:rsidRPr="00902D3D" w:rsidRDefault="00902D3D" w:rsidP="00902D3D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>AI工程实践</w:t>
            </w:r>
          </w:p>
          <w:p w14:paraId="6B669421" w14:textId="77777777" w:rsidR="00902D3D" w:rsidRPr="00902D3D" w:rsidRDefault="00902D3D" w:rsidP="00902D3D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构建基于大模型的需求质量审核工具 </w:t>
            </w:r>
          </w:p>
          <w:p w14:paraId="594DA089" w14:textId="77777777" w:rsidR="00902D3D" w:rsidRPr="00902D3D" w:rsidRDefault="00902D3D" w:rsidP="00902D3D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实现需求→测试用例→思维导图自动生成 </w:t>
            </w:r>
          </w:p>
          <w:p w14:paraId="12148D00" w14:textId="77777777" w:rsidR="00902D3D" w:rsidRPr="00902D3D" w:rsidRDefault="00902D3D" w:rsidP="00902D3D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搭建部门级Agent平台与技能库 </w:t>
            </w:r>
          </w:p>
          <w:p w14:paraId="3971FBB0" w14:textId="6BC8C15B" w:rsidR="00902D3D" w:rsidRPr="00902D3D" w:rsidRDefault="00902D3D" w:rsidP="00902D3D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>成果：</w:t>
            </w:r>
          </w:p>
          <w:p w14:paraId="5E6C3B23" w14:textId="445D794D" w:rsidR="00902D3D" w:rsidRPr="00902D3D" w:rsidRDefault="00902D3D" w:rsidP="00902D3D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>研发效率显著提升（需求分析与测试设计自动化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，代码自动review以及代码风格检查</w:t>
            </w:r>
            <w:r w:rsidRPr="00902D3D">
              <w:rPr>
                <w:rFonts w:ascii="微软雅黑" w:eastAsia="微软雅黑" w:hAnsi="微软雅黑" w:cs="微软雅黑"/>
                <w:color w:val="666666"/>
                <w:sz w:val="20"/>
              </w:rPr>
              <w:t>）</w:t>
            </w:r>
          </w:p>
          <w:p w14:paraId="4FBCE620" w14:textId="63B9FEBC" w:rsidR="0057411A" w:rsidRDefault="00000000">
            <w:pPr>
              <w:tabs>
                <w:tab w:val="right" w:pos="9860"/>
              </w:tabs>
              <w:spacing w:line="380" w:lineRule="exact"/>
              <w:jc w:val="left"/>
              <w:textAlignment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LOTUS     </w:t>
            </w:r>
            <w:r>
              <w:rPr>
                <w:rFonts w:hint="eastAsia"/>
                <w:b/>
                <w:bCs/>
                <w:sz w:val="24"/>
              </w:rPr>
              <w:t>嵌入式主管工程师（研发、测试</w:t>
            </w:r>
            <w:r>
              <w:rPr>
                <w:rFonts w:hint="eastAsia"/>
                <w:b/>
                <w:bCs/>
                <w:sz w:val="24"/>
              </w:rPr>
              <w:t xml:space="preserve"> Team leader</w:t>
            </w:r>
            <w:r>
              <w:rPr>
                <w:rFonts w:hint="eastAsia"/>
                <w:b/>
                <w:bCs/>
                <w:sz w:val="24"/>
              </w:rPr>
              <w:t>）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（带领</w:t>
            </w:r>
            <w:r>
              <w:rPr>
                <w:rFonts w:hint="eastAsia"/>
                <w:b/>
                <w:bCs/>
                <w:sz w:val="24"/>
              </w:rPr>
              <w:t>6</w:t>
            </w:r>
            <w:r>
              <w:rPr>
                <w:rFonts w:hint="eastAsia"/>
                <w:b/>
                <w:bCs/>
                <w:sz w:val="24"/>
              </w:rPr>
              <w:t>人）</w:t>
            </w:r>
            <w:r>
              <w:rPr>
                <w:rFonts w:hint="eastAsia"/>
                <w:b/>
                <w:bCs/>
                <w:sz w:val="24"/>
              </w:rPr>
              <w:t xml:space="preserve"> 2024.8-2025.8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</w:p>
          <w:p w14:paraId="1CD534F7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作为嵌入式算法底层软件团队负责人：负责功率模块底层软件的技术架构设计、核心开发及全流程定义；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构建高效测试体系，主导自动化黑盒测试框架的设计与实现，并推行</w:t>
            </w:r>
            <w:proofErr w:type="gramStart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自动化白盒测试</w:t>
            </w:r>
            <w:proofErr w:type="gram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及代码静态分析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；主导基于C2000功率模块的底层软件架构设计，并负责解决复杂技术难题，如CAN FD/XCP通讯干扰及多线程临界资源异常访问，CPU memory资源分配方案设计，CPU负载率优化，协助应用层完成代码/数据使用空间优化；构建并优化团队能力与协作流程，进行高效的任务制定与人员分配，提升团队凝聚力；推动开发效率与质量提升，开发基于文本配置的代码自动生成工具；搭建基于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Gtest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的自动化单元测试框架，并创新性地利用AI工具加速单元测试代码生成与质量把控；引入基于Gerrit与Git的代码评审流程，显著提升代码质量，并成功在不同部门间推广应用。</w:t>
            </w:r>
          </w:p>
          <w:p w14:paraId="3A5DAB51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作为测试团队负责人： </w:t>
            </w:r>
          </w:p>
          <w:p w14:paraId="3682161F" w14:textId="77777777" w:rsidR="0057411A" w:rsidRDefault="00000000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牵头构建基于Python和C++的自动化测试框架及脚本体系（模块化、可配置）架构设计、实现，实现测试脚本开发工作量降低75%，大幅提升后期可维护性及适配效率；负责供应商程控驱动的技术需求、开发标准及验收准则定制与管理，问题协助解决，确保外部代码按期高质量交付。</w:t>
            </w:r>
          </w:p>
          <w:p w14:paraId="379778FB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作为嵌入式团队质量管理负责人： </w:t>
            </w:r>
          </w:p>
          <w:p w14:paraId="4909073B" w14:textId="77777777" w:rsidR="0057411A" w:rsidRDefault="00000000">
            <w:pPr>
              <w:spacing w:line="380" w:lineRule="exact"/>
              <w:ind w:left="77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标准化嵌入式部门的开发流程与编码规范，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整合并制定嵌入式团队统一的软件开发及测试流程规范，推广基于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CPPTest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的静态代码检测与自动化单元测试等软件级别验证方案。参与并完善软件自动化黑盒测试体系的类别规划与框架设计；构建并落地基于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FreeRTOS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的系统级软硬件资源统一管理流程，系统性解决中断优先级分配、动态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堆空间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碎片化、栈溢出风险及多线程资源保护等关键问题；规范基于CCS/KEIL的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lastRenderedPageBreak/>
              <w:t>编译器版本选择以及优化等级；利用AI工具快速开发多样化Python脚本，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高效支持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问题快速定位、数据分析筛选及文档生成，提升团队故障排查与支持效率</w:t>
            </w:r>
          </w:p>
          <w:p w14:paraId="7A67384C" w14:textId="77777777" w:rsidR="0057411A" w:rsidRDefault="0057411A">
            <w:pPr>
              <w:tabs>
                <w:tab w:val="right" w:pos="9860"/>
              </w:tabs>
              <w:spacing w:line="380" w:lineRule="exact"/>
              <w:jc w:val="lef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</w:p>
          <w:p w14:paraId="64E7C1F4" w14:textId="77777777" w:rsidR="0057411A" w:rsidRDefault="00000000">
            <w:pPr>
              <w:tabs>
                <w:tab w:val="right" w:pos="9860"/>
              </w:tabs>
              <w:spacing w:line="380" w:lineRule="exact"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24"/>
              </w:rPr>
              <w:t>NOKIA</w:t>
            </w:r>
            <w:r>
              <w:rPr>
                <w:b/>
                <w:bCs/>
                <w:sz w:val="24"/>
              </w:rPr>
              <w:t xml:space="preserve">      </w:t>
            </w:r>
            <w:r>
              <w:rPr>
                <w:rFonts w:hint="eastAsia"/>
                <w:b/>
                <w:bCs/>
                <w:sz w:val="24"/>
              </w:rPr>
              <w:t>Technical leader</w:t>
            </w:r>
            <w:r>
              <w:rPr>
                <w:b/>
                <w:bCs/>
                <w:sz w:val="24"/>
              </w:rPr>
              <w:t xml:space="preserve"> | </w:t>
            </w:r>
            <w:r>
              <w:rPr>
                <w:b/>
                <w:bCs/>
                <w:sz w:val="24"/>
              </w:rPr>
              <w:t>通信</w:t>
            </w:r>
            <w:r>
              <w:rPr>
                <w:b/>
                <w:bCs/>
                <w:sz w:val="24"/>
              </w:rPr>
              <w:t>/</w:t>
            </w:r>
            <w:r>
              <w:rPr>
                <w:b/>
                <w:bCs/>
                <w:sz w:val="24"/>
              </w:rPr>
              <w:t>网络设备</w:t>
            </w:r>
            <w:r>
              <w:rPr>
                <w:rFonts w:hint="eastAsia"/>
                <w:b/>
                <w:bCs/>
                <w:sz w:val="24"/>
              </w:rPr>
              <w:t xml:space="preserve">   </w:t>
            </w:r>
            <w:r>
              <w:rPr>
                <w:rFonts w:hint="eastAsia"/>
                <w:b/>
                <w:bCs/>
                <w:sz w:val="24"/>
              </w:rPr>
              <w:t>（带领</w:t>
            </w:r>
            <w:r>
              <w:rPr>
                <w:rFonts w:hint="eastAsia"/>
                <w:b/>
                <w:bCs/>
                <w:sz w:val="24"/>
              </w:rPr>
              <w:t>12</w:t>
            </w:r>
            <w:r>
              <w:rPr>
                <w:rFonts w:hint="eastAsia"/>
                <w:b/>
                <w:bCs/>
                <w:sz w:val="24"/>
              </w:rPr>
              <w:t>人跨国团队）</w:t>
            </w:r>
            <w:r>
              <w:rPr>
                <w:b/>
                <w:bCs/>
                <w:sz w:val="24"/>
              </w:rPr>
              <w:t xml:space="preserve">   2018.6-</w:t>
            </w:r>
            <w:r>
              <w:rPr>
                <w:rFonts w:hint="eastAsia"/>
                <w:b/>
                <w:bCs/>
                <w:sz w:val="24"/>
              </w:rPr>
              <w:t>2024.8</w:t>
            </w:r>
            <w:r>
              <w:rPr>
                <w:rFonts w:ascii="微软雅黑" w:eastAsia="微软雅黑" w:hAnsi="微软雅黑" w:cs="微软雅黑"/>
                <w:color w:val="525252"/>
                <w:sz w:val="22"/>
              </w:rPr>
              <w:tab/>
            </w:r>
          </w:p>
          <w:p w14:paraId="2A08A1B5" w14:textId="77777777" w:rsidR="0057411A" w:rsidRDefault="0057411A">
            <w:pPr>
              <w:spacing w:line="80" w:lineRule="exact"/>
              <w:jc w:val="left"/>
            </w:pPr>
          </w:p>
          <w:p w14:paraId="28305E18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担任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T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echnical leader、Scrum Master、Taskforce Leader和储备</w:t>
            </w:r>
            <w:proofErr w:type="gramStart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架构师</w:t>
            </w:r>
            <w:proofErr w:type="gram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等职务，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负责团队feature analysis、软件架构设计，性能优化，feature实现，新旧产品维护，人力分配/招聘，以及提升团队高效高质量输出的能力; 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负责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基于X86/ARM/C6000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高性能网络、中间件系统和天线接口模块的开发和维护工作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；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在19/22年考核中获得了年度考核等级排名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第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1的成绩，在20/21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/23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年考核中排名前10%。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获得1次tribe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award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获得了8次季度Star和23次Daily Excellent奖项。曾获得过杭州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site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最佳团队一次，并被列为杭州young talent候选人。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提交正式代码500余次，大约17w行（正式代码14w 行），杭州团队排名第二；</w:t>
            </w:r>
          </w:p>
          <w:p w14:paraId="6296812E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作为UPHWAPI团队杭州team唯一的TF leader，负责基站系统性疑难问题的分析、攻关和推进。统筹全球不同地区团队对问题进行分析调查，积极推进问题调查。同时通过个人高效严谨的工作态度，影响组内员工的积极性和质量意识。</w:t>
            </w:r>
          </w:p>
          <w:p w14:paraId="42E69FF9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负责基站基带板软件（2,3,4G）开发和维护工作。主要负责基带板 TCI6638 DSP+ARM (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OSEck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 RTOS) 部分AIF2(天线接口)和 Rp3Streamer 模块的开发和维护。负责 AIF2 相关的C代码 shell 和python 脚本开发和维护。</w:t>
            </w:r>
          </w:p>
          <w:p w14:paraId="2493DA44" w14:textId="77777777" w:rsidR="0057411A" w:rsidRDefault="00000000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----成功解决了超过5个DSP硬件bug，定位到1个内存性能相关的严重客户问题（为公司节省3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00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W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欧的损失），修复以及支持超过3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00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+的基站问题调查。注重日常个人以及团队效率的提升，比如通过与SCM团队合作，把debug包编译的时间提升了1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00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%（原先4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.5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-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5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H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现~2H）；引入多个Jenkins脚本，大大提升了log的分析以及下载效率；引入DSP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history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buffer功能，确保runtime的日志能被抓取；实现IQ抓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包功能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以及脚本实现，大大加快了基站内部数据传输问题定位。</w:t>
            </w:r>
          </w:p>
          <w:p w14:paraId="57292F21" w14:textId="77777777" w:rsidR="0057411A" w:rsidRDefault="00000000">
            <w:pPr>
              <w:spacing w:line="380" w:lineRule="exact"/>
              <w:ind w:left="720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----担任ARM(Linux)部分的 feature owner 角色，负责AIF2 GW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feature(4000H工作量) 的需求澄清、软件架构设计、coding。实现 DSP 和 ARM core 通过 QM 交互，协调PDSP上firmware任务开发调度，实现IQ数据通过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以太网跨板传输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，为每块基带板节省超过2个QSFP以及光纤的成本。</w:t>
            </w:r>
          </w:p>
          <w:p w14:paraId="6201E951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负责主流4/5G控制板/基带板软件开发维护，熟悉Intel x86(XEON，ATOM) Event machine（DPDK）的开发，熟悉多线程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多进程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的软件开发以及load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balance的设计。负责提升代码性能优化以及debug能力的提升。比如加入LTO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编译，整体业务performance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提升~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7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%；充分利用DPDK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m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emory pool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，单core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T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P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提升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40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%；指导L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2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APP利用event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chaining的方式发送数据，TP增加4倍。利用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linux</w:t>
            </w:r>
            <w:proofErr w:type="spell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perf工具定位cache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missing的问题，成功解决了overload情况下cache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miss的问题。引入DPDK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TxQ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,RxQ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阈值实时监测机制，成功阻止大量性能overload问题。</w:t>
            </w:r>
          </w:p>
          <w:p w14:paraId="7E60AA94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负责下一代5G基带板/控制板预研工作，熟悉Marvell ARM64多核平台的ODP（低时延网络）开发，负责新产品的feature开发以及性能优化和问题调查。能够利用PCIe virtual-io端口实现EM-ODP(LOKI)跟EM-DPDK(X86)的以太网包传输，发现并提交Marvell ODP bug，使用workaround形式规避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Wind river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 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内核跟</w:t>
            </w:r>
            <w:proofErr w:type="gram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ODP代码不兼容而导致classifier无法分包的问题。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分析及优化并发流程中lock引起的性能问题，单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api</w:t>
            </w:r>
            <w:proofErr w:type="spell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latency提升8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-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90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%；深入了解ODP代码，优化现有代码，TP提升~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5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%；负责数据o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rder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发送等各种功能的实现。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 </w:t>
            </w:r>
          </w:p>
          <w:p w14:paraId="5D7CEE05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负责BTS internal communicate 中间件模块重构，解耦，去依赖。该模块包含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syscom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通信（SRIO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/DPDK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/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 xml:space="preserve">UDP/TCP/EDMA/share memory 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等进程/core</w:t>
            </w: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/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板块间通信），内存管理（内存分配，内存池），日志管理，startup，process，文件管理，troubleshooting。熟悉</w:t>
            </w:r>
            <w:proofErr w:type="spell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sokect</w:t>
            </w:r>
            <w:proofErr w:type="spell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编程，在原有的ipv4 协议上新增ipv6协议支持；BTS消息增加UDP发送功能，利用DPDK/EM/ODP 技术实现UDP RT功能。与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架构师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重构中间件模块，使每个功能微服务化，能够单独运行在各个硬件平台，比如基站平台，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lastRenderedPageBreak/>
              <w:t>RF，APP。</w:t>
            </w:r>
          </w:p>
          <w:p w14:paraId="1CC41235" w14:textId="77777777" w:rsidR="0057411A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聚光科技</w:t>
            </w:r>
            <w:r>
              <w:rPr>
                <w:b/>
                <w:bCs/>
                <w:sz w:val="24"/>
              </w:rPr>
              <w:t>(</w:t>
            </w:r>
            <w:r>
              <w:rPr>
                <w:b/>
                <w:bCs/>
                <w:sz w:val="24"/>
              </w:rPr>
              <w:t>杭州</w:t>
            </w:r>
            <w:r>
              <w:rPr>
                <w:b/>
                <w:bCs/>
                <w:sz w:val="24"/>
              </w:rPr>
              <w:t>)</w:t>
            </w:r>
            <w:r>
              <w:rPr>
                <w:b/>
                <w:bCs/>
                <w:sz w:val="24"/>
              </w:rPr>
              <w:t>股份有限公司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 Embedded Software Engineer | </w:t>
            </w:r>
            <w:r>
              <w:rPr>
                <w:b/>
                <w:bCs/>
                <w:sz w:val="24"/>
              </w:rPr>
              <w:t>仪器仪表</w:t>
            </w:r>
            <w:r>
              <w:rPr>
                <w:rFonts w:ascii="Segoe UI" w:hAnsi="Segoe UI" w:cs="Segoe UI" w:hint="eastAsia"/>
                <w:color w:val="374151"/>
                <w:sz w:val="24"/>
                <w:shd w:val="clear" w:color="auto" w:fill="F7F7F8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 2016.3-2018.6 </w:t>
            </w:r>
          </w:p>
          <w:p w14:paraId="28FB2D4F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负责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公司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最</w:t>
            </w:r>
            <w:proofErr w:type="gramEnd"/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核心的大气产品线的嵌入式软件开发和维护工作</w:t>
            </w:r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；负责基于STM32F407、DT512、IMX.6平台的嵌入式软件开发；完成OCEC仪表从0-1的突破；完成小型化颗粒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物连续</w:t>
            </w:r>
            <w:proofErr w:type="gramEnd"/>
            <w:r>
              <w:rPr>
                <w:rFonts w:ascii="微软雅黑" w:eastAsia="微软雅黑" w:hAnsi="微软雅黑" w:cs="微软雅黑" w:hint="eastAsia"/>
                <w:color w:val="666666"/>
                <w:sz w:val="20"/>
              </w:rPr>
              <w:t>监测系统从0-1的突破，实现终端仪器网络4G网络在线监控；实现基于Linux的QT界面的引入，摆脱设备对工控机的依赖，大幅降低开发维护成本。</w:t>
            </w:r>
          </w:p>
          <w:p w14:paraId="4705F010" w14:textId="77777777" w:rsidR="0057411A" w:rsidRDefault="00000000">
            <w:pPr>
              <w:numPr>
                <w:ilvl w:val="0"/>
                <w:numId w:val="1"/>
              </w:numPr>
              <w:spacing w:line="380" w:lineRule="exact"/>
              <w:textAlignment w:val="center"/>
              <w:rPr>
                <w:rFonts w:ascii="微软雅黑" w:eastAsia="微软雅黑" w:hAnsi="微软雅黑" w:cs="微软雅黑" w:hint="eastAsia"/>
                <w:color w:val="666666"/>
                <w:sz w:val="20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</w:rPr>
              <w:t>获得了3次优秀团队奖、OCEC平台建设奖和1次奉献奖。</w:t>
            </w:r>
          </w:p>
        </w:tc>
      </w:tr>
      <w:tr w:rsidR="0057411A" w14:paraId="6422B65A" w14:textId="77777777">
        <w:trPr>
          <w:jc w:val="center"/>
        </w:trPr>
        <w:tc>
          <w:tcPr>
            <w:tcW w:w="10261" w:type="dxa"/>
            <w:tcBorders>
              <w:tl2br w:val="nil"/>
              <w:tr2bl w:val="nil"/>
            </w:tcBorders>
            <w:tcMar>
              <w:top w:w="0" w:type="dxa"/>
              <w:left w:w="340" w:type="dxa"/>
              <w:bottom w:w="0" w:type="dxa"/>
              <w:right w:w="0" w:type="dxa"/>
            </w:tcMar>
          </w:tcPr>
          <w:p w14:paraId="690E4966" w14:textId="77777777" w:rsidR="0057411A" w:rsidRDefault="0057411A"/>
        </w:tc>
      </w:tr>
    </w:tbl>
    <w:p w14:paraId="22BA94E8" w14:textId="77777777" w:rsidR="0057411A" w:rsidRDefault="00000000">
      <w:pPr>
        <w:spacing w:after="80" w:line="660" w:lineRule="exact"/>
        <w:ind w:left="72"/>
        <w:textAlignment w:val="center"/>
      </w:pPr>
      <w:r>
        <w:rPr>
          <w:rFonts w:ascii="微软雅黑" w:eastAsia="微软雅黑" w:hAnsi="微软雅黑" w:cs="微软雅黑"/>
          <w:b/>
          <w:color w:val="FFFFFF"/>
          <w:sz w:val="26"/>
        </w:rPr>
        <w:t>教育经历</w:t>
      </w:r>
      <w:r>
        <w:rPr>
          <w:rFonts w:ascii="微软雅黑" w:eastAsia="微软雅黑" w:hAnsi="微软雅黑" w:cs="微软雅黑"/>
          <w:b/>
          <w:noProof/>
          <w:color w:val="FFFFFF"/>
          <w:sz w:val="26"/>
        </w:rPr>
        <w:drawing>
          <wp:anchor distT="0" distB="0" distL="114300" distR="114300" simplePos="0" relativeHeight="251661312" behindDoc="1" locked="0" layoutInCell="1" allowOverlap="1" wp14:anchorId="4D1E196C" wp14:editId="16C21802">
            <wp:simplePos x="0" y="0"/>
            <wp:positionH relativeFrom="column">
              <wp:posOffset>-414655</wp:posOffset>
            </wp:positionH>
            <wp:positionV relativeFrom="paragraph">
              <wp:posOffset>0</wp:posOffset>
            </wp:positionV>
            <wp:extent cx="1557655" cy="469900"/>
            <wp:effectExtent l="0" t="0" r="0" b="0"/>
            <wp:wrapNone/>
            <wp:docPr id="3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7902" cy="470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F1FBB0D" wp14:editId="6F57AFA5">
            <wp:simplePos x="0" y="0"/>
            <wp:positionH relativeFrom="column">
              <wp:posOffset>-414655</wp:posOffset>
            </wp:positionH>
            <wp:positionV relativeFrom="paragraph">
              <wp:posOffset>4445</wp:posOffset>
            </wp:positionV>
            <wp:extent cx="414655" cy="405765"/>
            <wp:effectExtent l="0" t="0" r="0" b="0"/>
            <wp:wrapNone/>
            <wp:docPr id="41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Drawing 0" descr="教育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826" cy="405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F4592" w14:textId="77777777" w:rsidR="0057411A" w:rsidRDefault="0057411A">
      <w:pPr>
        <w:spacing w:line="160" w:lineRule="exact"/>
      </w:pPr>
    </w:p>
    <w:p w14:paraId="784CE234" w14:textId="77777777" w:rsidR="0057411A" w:rsidRDefault="00000000">
      <w:pPr>
        <w:tabs>
          <w:tab w:val="right" w:pos="9860"/>
        </w:tabs>
        <w:spacing w:line="380" w:lineRule="exact"/>
        <w:jc w:val="left"/>
        <w:textAlignment w:val="center"/>
      </w:pPr>
      <w:r>
        <w:rPr>
          <w:rFonts w:ascii="微软雅黑" w:eastAsia="微软雅黑" w:hAnsi="微软雅黑" w:cs="微软雅黑"/>
          <w:b/>
          <w:sz w:val="22"/>
        </w:rPr>
        <w:t>2012.9-2016.6</w:t>
      </w:r>
      <w:r>
        <w:rPr>
          <w:rFonts w:ascii="微软雅黑" w:eastAsia="微软雅黑" w:hAnsi="微软雅黑" w:cs="微软雅黑"/>
          <w:b/>
          <w:sz w:val="22"/>
        </w:rPr>
        <w:tab/>
        <w:t>中国计量大学</w:t>
      </w:r>
      <w:r>
        <w:rPr>
          <w:rFonts w:ascii="微软雅黑" w:eastAsia="微软雅黑" w:hAnsi="微软雅黑" w:cs="微软雅黑" w:hint="eastAsia"/>
          <w:b/>
          <w:sz w:val="22"/>
        </w:rPr>
        <w:t>/</w:t>
      </w:r>
      <w:r>
        <w:rPr>
          <w:rFonts w:ascii="微软雅黑" w:eastAsia="微软雅黑" w:hAnsi="微软雅黑" w:cs="微软雅黑"/>
          <w:b/>
          <w:sz w:val="22"/>
        </w:rPr>
        <w:t>现代科技学院</w:t>
      </w:r>
    </w:p>
    <w:p w14:paraId="388EE1F2" w14:textId="77777777" w:rsidR="0057411A" w:rsidRDefault="00000000">
      <w:pPr>
        <w:spacing w:line="340" w:lineRule="exact"/>
        <w:jc w:val="left"/>
        <w:textAlignment w:val="center"/>
        <w:rPr>
          <w:rFonts w:ascii="微软雅黑" w:eastAsia="微软雅黑" w:hAnsi="微软雅黑" w:cs="微软雅黑" w:hint="eastAsia"/>
          <w:color w:val="525252"/>
          <w:sz w:val="22"/>
        </w:rPr>
      </w:pPr>
      <w:r>
        <w:rPr>
          <w:rFonts w:ascii="微软雅黑" w:eastAsia="微软雅黑" w:hAnsi="微软雅黑" w:cs="微软雅黑"/>
          <w:color w:val="525252"/>
          <w:sz w:val="22"/>
        </w:rPr>
        <w:t>电子科学与技术 | 本科</w:t>
      </w:r>
    </w:p>
    <w:p w14:paraId="5C7EE0E5" w14:textId="77777777" w:rsidR="0057411A" w:rsidRDefault="00000000">
      <w:pPr>
        <w:spacing w:line="340" w:lineRule="exact"/>
        <w:jc w:val="lef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项目和荣誉：</w:t>
      </w:r>
    </w:p>
    <w:p w14:paraId="0A86A52F" w14:textId="77777777" w:rsidR="0057411A" w:rsidRDefault="00000000">
      <w:pPr>
        <w:spacing w:line="380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挑战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>杯信息</w:t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>类项目，浙江省二等奖；全国大学生电子设计竞赛，浙江省三等奖；</w:t>
      </w:r>
      <w:proofErr w:type="gramStart"/>
      <w:r>
        <w:rPr>
          <w:rFonts w:ascii="微软雅黑" w:eastAsia="微软雅黑" w:hAnsi="微软雅黑" w:cs="微软雅黑" w:hint="eastAsia"/>
          <w:color w:val="666666"/>
          <w:sz w:val="20"/>
        </w:rPr>
        <w:t>飞思卡尔</w:t>
      </w:r>
      <w:proofErr w:type="gramEnd"/>
      <w:r>
        <w:rPr>
          <w:rFonts w:ascii="微软雅黑" w:eastAsia="微软雅黑" w:hAnsi="微软雅黑" w:cs="微软雅黑" w:hint="eastAsia"/>
          <w:color w:val="666666"/>
          <w:sz w:val="20"/>
        </w:rPr>
        <w:t xml:space="preserve">智能车比赛，浙江省三等奖； </w:t>
      </w:r>
    </w:p>
    <w:p w14:paraId="6A7BB671" w14:textId="77777777" w:rsidR="0057411A" w:rsidRDefault="00000000">
      <w:pPr>
        <w:spacing w:line="380" w:lineRule="exact"/>
        <w:textAlignment w:val="center"/>
      </w:pPr>
      <w:r>
        <w:rPr>
          <w:rFonts w:ascii="微软雅黑" w:eastAsia="微软雅黑" w:hAnsi="微软雅黑" w:cs="微软雅黑"/>
          <w:color w:val="666666"/>
          <w:sz w:val="20"/>
        </w:rPr>
        <w:t>大学英语四级、全国计算机等级二级</w:t>
      </w:r>
      <w:r>
        <w:rPr>
          <w:rFonts w:ascii="微软雅黑" w:eastAsia="微软雅黑" w:hAnsi="微软雅黑" w:cs="微软雅黑" w:hint="eastAsia"/>
          <w:color w:val="666666"/>
          <w:sz w:val="20"/>
        </w:rPr>
        <w:t>；</w:t>
      </w:r>
    </w:p>
    <w:p w14:paraId="2712FA00" w14:textId="77777777" w:rsidR="0057411A" w:rsidRDefault="00000000">
      <w:pPr>
        <w:spacing w:line="380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 w:hint="eastAsia"/>
          <w:color w:val="666666"/>
          <w:sz w:val="20"/>
        </w:rPr>
        <w:t>学术论文：</w:t>
      </w:r>
    </w:p>
    <w:p w14:paraId="1E0D8986" w14:textId="77777777" w:rsidR="0057411A" w:rsidRDefault="00000000">
      <w:pPr>
        <w:spacing w:line="380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  <w:r>
        <w:rPr>
          <w:rFonts w:ascii="微软雅黑" w:eastAsia="微软雅黑" w:hAnsi="微软雅黑" w:cs="微软雅黑"/>
          <w:color w:val="666666"/>
          <w:sz w:val="20"/>
        </w:rPr>
        <w:t>《电子技术与软件工程》期刊</w:t>
      </w:r>
      <w:r>
        <w:rPr>
          <w:rFonts w:ascii="微软雅黑" w:eastAsia="微软雅黑" w:hAnsi="微软雅黑" w:cs="微软雅黑" w:hint="eastAsia"/>
          <w:color w:val="666666"/>
          <w:sz w:val="20"/>
        </w:rPr>
        <w:t>，发表一篇</w:t>
      </w:r>
      <w:proofErr w:type="gramStart"/>
      <w:r>
        <w:rPr>
          <w:rFonts w:ascii="微软雅黑" w:eastAsia="微软雅黑" w:hAnsi="微软雅黑" w:cs="微软雅黑"/>
          <w:color w:val="666666"/>
          <w:sz w:val="20"/>
        </w:rPr>
        <w:t>出租车扬招终端</w:t>
      </w:r>
      <w:proofErr w:type="gramEnd"/>
      <w:r>
        <w:rPr>
          <w:rFonts w:ascii="微软雅黑" w:eastAsia="微软雅黑" w:hAnsi="微软雅黑" w:cs="微软雅黑"/>
          <w:color w:val="666666"/>
          <w:sz w:val="20"/>
        </w:rPr>
        <w:t>的设计</w:t>
      </w:r>
      <w:r>
        <w:rPr>
          <w:rFonts w:ascii="微软雅黑" w:eastAsia="微软雅黑" w:hAnsi="微软雅黑" w:cs="微软雅黑" w:hint="eastAsia"/>
          <w:color w:val="666666"/>
          <w:sz w:val="20"/>
        </w:rPr>
        <w:t>论文</w:t>
      </w:r>
    </w:p>
    <w:p w14:paraId="0861A403" w14:textId="77777777" w:rsidR="0057411A" w:rsidRDefault="0057411A">
      <w:pPr>
        <w:spacing w:line="380" w:lineRule="exact"/>
        <w:textAlignment w:val="center"/>
        <w:rPr>
          <w:rFonts w:ascii="微软雅黑" w:eastAsia="微软雅黑" w:hAnsi="微软雅黑" w:cs="微软雅黑" w:hint="eastAsia"/>
          <w:color w:val="666666"/>
          <w:sz w:val="20"/>
        </w:rPr>
      </w:pPr>
    </w:p>
    <w:sectPr w:rsidR="0057411A">
      <w:pgSz w:w="11906" w:h="16838"/>
      <w:pgMar w:top="283" w:right="737" w:bottom="283" w:left="90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A035" w14:textId="77777777" w:rsidR="00814E6E" w:rsidRDefault="00814E6E">
      <w:r>
        <w:separator/>
      </w:r>
    </w:p>
  </w:endnote>
  <w:endnote w:type="continuationSeparator" w:id="0">
    <w:p w14:paraId="68ABE87C" w14:textId="77777777" w:rsidR="00814E6E" w:rsidRDefault="00814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FA55" w14:textId="77777777" w:rsidR="00814E6E" w:rsidRDefault="00814E6E">
      <w:r>
        <w:separator/>
      </w:r>
    </w:p>
  </w:footnote>
  <w:footnote w:type="continuationSeparator" w:id="0">
    <w:p w14:paraId="586303FF" w14:textId="77777777" w:rsidR="00814E6E" w:rsidRDefault="00814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F78"/>
    <w:multiLevelType w:val="multilevel"/>
    <w:tmpl w:val="E0F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4B2"/>
    <w:multiLevelType w:val="multilevel"/>
    <w:tmpl w:val="C5F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6C0B"/>
    <w:multiLevelType w:val="hybridMultilevel"/>
    <w:tmpl w:val="7B5046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1C68DB"/>
    <w:multiLevelType w:val="hybridMultilevel"/>
    <w:tmpl w:val="C686BE24"/>
    <w:lvl w:ilvl="0" w:tplc="04090001">
      <w:start w:val="1"/>
      <w:numFmt w:val="bullet"/>
      <w:lvlText w:val=""/>
      <w:lvlJc w:val="left"/>
      <w:pPr>
        <w:ind w:left="1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0" w:hanging="440"/>
      </w:pPr>
      <w:rPr>
        <w:rFonts w:ascii="Wingdings" w:hAnsi="Wingdings" w:hint="default"/>
      </w:rPr>
    </w:lvl>
  </w:abstractNum>
  <w:abstractNum w:abstractNumId="4" w15:restartNumberingAfterBreak="0">
    <w:nsid w:val="358C7981"/>
    <w:multiLevelType w:val="multilevel"/>
    <w:tmpl w:val="1EA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275DB"/>
    <w:multiLevelType w:val="hybridMultilevel"/>
    <w:tmpl w:val="5F8AB740"/>
    <w:lvl w:ilvl="0" w:tplc="04090001">
      <w:start w:val="1"/>
      <w:numFmt w:val="bullet"/>
      <w:lvlText w:val=""/>
      <w:lvlJc w:val="left"/>
      <w:pPr>
        <w:ind w:left="12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0" w:hanging="440"/>
      </w:pPr>
      <w:rPr>
        <w:rFonts w:ascii="Wingdings" w:hAnsi="Wingdings" w:hint="default"/>
      </w:rPr>
    </w:lvl>
  </w:abstractNum>
  <w:abstractNum w:abstractNumId="6" w15:restartNumberingAfterBreak="0">
    <w:nsid w:val="42C37EDA"/>
    <w:multiLevelType w:val="hybridMultilevel"/>
    <w:tmpl w:val="7E60B4F2"/>
    <w:lvl w:ilvl="0" w:tplc="04090001">
      <w:start w:val="1"/>
      <w:numFmt w:val="bullet"/>
      <w:lvlText w:val=""/>
      <w:lvlJc w:val="left"/>
      <w:pPr>
        <w:ind w:left="77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1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0" w:hanging="440"/>
      </w:pPr>
      <w:rPr>
        <w:rFonts w:ascii="Wingdings" w:hAnsi="Wingdings" w:hint="default"/>
      </w:rPr>
    </w:lvl>
    <w:lvl w:ilvl="4" w:tplc="B1406448" w:tentative="1">
      <w:start w:val="1"/>
      <w:numFmt w:val="bullet"/>
      <w:lvlText w:val=""/>
      <w:lvlJc w:val="left"/>
      <w:pPr>
        <w:ind w:left="2530" w:hanging="440"/>
      </w:pPr>
      <w:rPr>
        <w:rFonts w:ascii="Wingdings" w:hAnsi="Wingdings" w:hint="default"/>
      </w:rPr>
    </w:lvl>
    <w:lvl w:ilvl="5" w:tplc="7A6AD6D4" w:tentative="1">
      <w:start w:val="1"/>
      <w:numFmt w:val="bullet"/>
      <w:lvlText w:val=""/>
      <w:lvlJc w:val="left"/>
      <w:pPr>
        <w:ind w:left="2970" w:hanging="440"/>
      </w:pPr>
      <w:rPr>
        <w:rFonts w:ascii="Wingdings" w:hAnsi="Wingdings" w:hint="default"/>
      </w:rPr>
    </w:lvl>
    <w:lvl w:ilvl="6" w:tplc="429CB9A4" w:tentative="1">
      <w:start w:val="1"/>
      <w:numFmt w:val="bullet"/>
      <w:lvlText w:val=""/>
      <w:lvlJc w:val="left"/>
      <w:pPr>
        <w:ind w:left="3410" w:hanging="440"/>
      </w:pPr>
      <w:rPr>
        <w:rFonts w:ascii="Wingdings" w:hAnsi="Wingdings" w:hint="default"/>
      </w:rPr>
    </w:lvl>
    <w:lvl w:ilvl="7" w:tplc="4D80B672" w:tentative="1">
      <w:start w:val="1"/>
      <w:numFmt w:val="bullet"/>
      <w:lvlText w:val=""/>
      <w:lvlJc w:val="left"/>
      <w:pPr>
        <w:ind w:left="3850" w:hanging="440"/>
      </w:pPr>
      <w:rPr>
        <w:rFonts w:ascii="Wingdings" w:hAnsi="Wingdings" w:hint="default"/>
      </w:rPr>
    </w:lvl>
    <w:lvl w:ilvl="8" w:tplc="E9D07682" w:tentative="1">
      <w:start w:val="1"/>
      <w:numFmt w:val="bullet"/>
      <w:lvlText w:val=""/>
      <w:lvlJc w:val="left"/>
      <w:pPr>
        <w:ind w:left="4290" w:hanging="440"/>
      </w:pPr>
      <w:rPr>
        <w:rFonts w:ascii="Wingdings" w:hAnsi="Wingdings" w:hint="default"/>
      </w:rPr>
    </w:lvl>
  </w:abstractNum>
  <w:abstractNum w:abstractNumId="7" w15:restartNumberingAfterBreak="0">
    <w:nsid w:val="43A023E6"/>
    <w:multiLevelType w:val="hybridMultilevel"/>
    <w:tmpl w:val="CC3000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5C97B6A"/>
    <w:multiLevelType w:val="multilevel"/>
    <w:tmpl w:val="D94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749ED"/>
    <w:multiLevelType w:val="multilevel"/>
    <w:tmpl w:val="BEF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F3CAC"/>
    <w:multiLevelType w:val="hybridMultilevel"/>
    <w:tmpl w:val="37F62490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1" w15:restartNumberingAfterBreak="0">
    <w:nsid w:val="74703EBB"/>
    <w:multiLevelType w:val="multilevel"/>
    <w:tmpl w:val="A180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B345C"/>
    <w:multiLevelType w:val="multilevel"/>
    <w:tmpl w:val="C36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531432">
    <w:abstractNumId w:val="6"/>
  </w:num>
  <w:num w:numId="2" w16cid:durableId="613440766">
    <w:abstractNumId w:val="5"/>
  </w:num>
  <w:num w:numId="3" w16cid:durableId="1997412376">
    <w:abstractNumId w:val="3"/>
  </w:num>
  <w:num w:numId="4" w16cid:durableId="1924341806">
    <w:abstractNumId w:val="7"/>
  </w:num>
  <w:num w:numId="5" w16cid:durableId="91244165">
    <w:abstractNumId w:val="2"/>
  </w:num>
  <w:num w:numId="6" w16cid:durableId="1336030266">
    <w:abstractNumId w:val="10"/>
  </w:num>
  <w:num w:numId="7" w16cid:durableId="979265111">
    <w:abstractNumId w:val="12"/>
  </w:num>
  <w:num w:numId="8" w16cid:durableId="426391958">
    <w:abstractNumId w:val="9"/>
  </w:num>
  <w:num w:numId="9" w16cid:durableId="1327896839">
    <w:abstractNumId w:val="11"/>
  </w:num>
  <w:num w:numId="10" w16cid:durableId="634800422">
    <w:abstractNumId w:val="8"/>
  </w:num>
  <w:num w:numId="11" w16cid:durableId="1830827657">
    <w:abstractNumId w:val="1"/>
  </w:num>
  <w:num w:numId="12" w16cid:durableId="260184478">
    <w:abstractNumId w:val="4"/>
  </w:num>
  <w:num w:numId="13" w16cid:durableId="197656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210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9B5"/>
    <w:rsid w:val="000057D1"/>
    <w:rsid w:val="000123DB"/>
    <w:rsid w:val="000171D9"/>
    <w:rsid w:val="000631EB"/>
    <w:rsid w:val="000807C5"/>
    <w:rsid w:val="000904BA"/>
    <w:rsid w:val="000D2DB6"/>
    <w:rsid w:val="00136BCD"/>
    <w:rsid w:val="001417B0"/>
    <w:rsid w:val="0014420E"/>
    <w:rsid w:val="00144BF7"/>
    <w:rsid w:val="0016631D"/>
    <w:rsid w:val="00174D18"/>
    <w:rsid w:val="001758D7"/>
    <w:rsid w:val="001A0BEF"/>
    <w:rsid w:val="001C06E0"/>
    <w:rsid w:val="001D6E40"/>
    <w:rsid w:val="00204228"/>
    <w:rsid w:val="002361CD"/>
    <w:rsid w:val="0023749D"/>
    <w:rsid w:val="00293C8A"/>
    <w:rsid w:val="002A05A0"/>
    <w:rsid w:val="002D6AC8"/>
    <w:rsid w:val="002D792B"/>
    <w:rsid w:val="002F52AD"/>
    <w:rsid w:val="00315C47"/>
    <w:rsid w:val="00340A0F"/>
    <w:rsid w:val="00347808"/>
    <w:rsid w:val="003838BF"/>
    <w:rsid w:val="00384151"/>
    <w:rsid w:val="003A644E"/>
    <w:rsid w:val="003B1E6D"/>
    <w:rsid w:val="00412B37"/>
    <w:rsid w:val="004267CD"/>
    <w:rsid w:val="00443075"/>
    <w:rsid w:val="00446C91"/>
    <w:rsid w:val="00462AA9"/>
    <w:rsid w:val="00466318"/>
    <w:rsid w:val="00481D4B"/>
    <w:rsid w:val="00490A4D"/>
    <w:rsid w:val="004B7591"/>
    <w:rsid w:val="004C3802"/>
    <w:rsid w:val="004D225B"/>
    <w:rsid w:val="004D25F3"/>
    <w:rsid w:val="00504211"/>
    <w:rsid w:val="00543296"/>
    <w:rsid w:val="005671B4"/>
    <w:rsid w:val="0057411A"/>
    <w:rsid w:val="00583E4B"/>
    <w:rsid w:val="005B0964"/>
    <w:rsid w:val="005B3FFF"/>
    <w:rsid w:val="0060096A"/>
    <w:rsid w:val="0060357A"/>
    <w:rsid w:val="0062696E"/>
    <w:rsid w:val="0064767D"/>
    <w:rsid w:val="0065072F"/>
    <w:rsid w:val="00666866"/>
    <w:rsid w:val="00667959"/>
    <w:rsid w:val="00672F38"/>
    <w:rsid w:val="00695DC3"/>
    <w:rsid w:val="006C4D6A"/>
    <w:rsid w:val="006D3E85"/>
    <w:rsid w:val="006E5762"/>
    <w:rsid w:val="006E7A7E"/>
    <w:rsid w:val="00704CA3"/>
    <w:rsid w:val="00713371"/>
    <w:rsid w:val="0072644D"/>
    <w:rsid w:val="00727CDC"/>
    <w:rsid w:val="00745844"/>
    <w:rsid w:val="0075237E"/>
    <w:rsid w:val="00763178"/>
    <w:rsid w:val="007A77F7"/>
    <w:rsid w:val="007B28CA"/>
    <w:rsid w:val="007C3514"/>
    <w:rsid w:val="007D412E"/>
    <w:rsid w:val="007D6542"/>
    <w:rsid w:val="007D65D7"/>
    <w:rsid w:val="00807492"/>
    <w:rsid w:val="00814E6E"/>
    <w:rsid w:val="00825DB7"/>
    <w:rsid w:val="0085037D"/>
    <w:rsid w:val="0085509A"/>
    <w:rsid w:val="00855468"/>
    <w:rsid w:val="00874FF6"/>
    <w:rsid w:val="00885606"/>
    <w:rsid w:val="00886240"/>
    <w:rsid w:val="00887C36"/>
    <w:rsid w:val="008B307F"/>
    <w:rsid w:val="008C008B"/>
    <w:rsid w:val="008D1EA9"/>
    <w:rsid w:val="008E5893"/>
    <w:rsid w:val="00902D3D"/>
    <w:rsid w:val="0090391A"/>
    <w:rsid w:val="009242CA"/>
    <w:rsid w:val="00931FF0"/>
    <w:rsid w:val="009360A4"/>
    <w:rsid w:val="00942318"/>
    <w:rsid w:val="00973C03"/>
    <w:rsid w:val="0099297B"/>
    <w:rsid w:val="00996019"/>
    <w:rsid w:val="009A0ABF"/>
    <w:rsid w:val="009A3E62"/>
    <w:rsid w:val="00A514E4"/>
    <w:rsid w:val="00A54FBF"/>
    <w:rsid w:val="00A72C13"/>
    <w:rsid w:val="00A820AC"/>
    <w:rsid w:val="00A84A65"/>
    <w:rsid w:val="00A87597"/>
    <w:rsid w:val="00A95F2D"/>
    <w:rsid w:val="00AD7288"/>
    <w:rsid w:val="00B070DF"/>
    <w:rsid w:val="00B168B8"/>
    <w:rsid w:val="00B67FC3"/>
    <w:rsid w:val="00B71393"/>
    <w:rsid w:val="00BB7B1D"/>
    <w:rsid w:val="00BC558B"/>
    <w:rsid w:val="00BD6C14"/>
    <w:rsid w:val="00BF3609"/>
    <w:rsid w:val="00C04177"/>
    <w:rsid w:val="00C11B9F"/>
    <w:rsid w:val="00C262E3"/>
    <w:rsid w:val="00C32DD5"/>
    <w:rsid w:val="00C41E39"/>
    <w:rsid w:val="00C517D5"/>
    <w:rsid w:val="00C73741"/>
    <w:rsid w:val="00C87DE8"/>
    <w:rsid w:val="00CA4B23"/>
    <w:rsid w:val="00CC222C"/>
    <w:rsid w:val="00CC5708"/>
    <w:rsid w:val="00CE7130"/>
    <w:rsid w:val="00D139B5"/>
    <w:rsid w:val="00D20BCD"/>
    <w:rsid w:val="00D36F5F"/>
    <w:rsid w:val="00D436FE"/>
    <w:rsid w:val="00D61D32"/>
    <w:rsid w:val="00D632EB"/>
    <w:rsid w:val="00D65538"/>
    <w:rsid w:val="00D67E69"/>
    <w:rsid w:val="00D822E1"/>
    <w:rsid w:val="00DA65E3"/>
    <w:rsid w:val="00DC5BF1"/>
    <w:rsid w:val="00DF2A87"/>
    <w:rsid w:val="00E33176"/>
    <w:rsid w:val="00E63366"/>
    <w:rsid w:val="00E65EEF"/>
    <w:rsid w:val="00E67067"/>
    <w:rsid w:val="00E71FE1"/>
    <w:rsid w:val="00E83EF6"/>
    <w:rsid w:val="00E90512"/>
    <w:rsid w:val="00E91169"/>
    <w:rsid w:val="00E9383B"/>
    <w:rsid w:val="00EA2935"/>
    <w:rsid w:val="00EE0EF3"/>
    <w:rsid w:val="00F27EA1"/>
    <w:rsid w:val="00F53E28"/>
    <w:rsid w:val="00F94100"/>
    <w:rsid w:val="00FA1E2C"/>
    <w:rsid w:val="00FA4F22"/>
    <w:rsid w:val="00FA556A"/>
    <w:rsid w:val="00FB6075"/>
    <w:rsid w:val="00FE12C5"/>
    <w:rsid w:val="00FE6FDF"/>
    <w:rsid w:val="09140BB2"/>
    <w:rsid w:val="0AAF1655"/>
    <w:rsid w:val="0E653FEA"/>
    <w:rsid w:val="0FD55BC2"/>
    <w:rsid w:val="12E80977"/>
    <w:rsid w:val="147A2136"/>
    <w:rsid w:val="148C72E1"/>
    <w:rsid w:val="1592601A"/>
    <w:rsid w:val="16594AA8"/>
    <w:rsid w:val="17E119B8"/>
    <w:rsid w:val="1E24254E"/>
    <w:rsid w:val="1EBF5818"/>
    <w:rsid w:val="202D5113"/>
    <w:rsid w:val="2A2D36BB"/>
    <w:rsid w:val="2ABE39E7"/>
    <w:rsid w:val="2B112F9B"/>
    <w:rsid w:val="2C562688"/>
    <w:rsid w:val="2DB97EB5"/>
    <w:rsid w:val="2FE16E40"/>
    <w:rsid w:val="311D0CF2"/>
    <w:rsid w:val="3183198D"/>
    <w:rsid w:val="36333EC6"/>
    <w:rsid w:val="377C3ADF"/>
    <w:rsid w:val="38EF1DB2"/>
    <w:rsid w:val="3AD032DF"/>
    <w:rsid w:val="3E415833"/>
    <w:rsid w:val="490F11BA"/>
    <w:rsid w:val="495A4CD6"/>
    <w:rsid w:val="497E2A0D"/>
    <w:rsid w:val="4A214E1A"/>
    <w:rsid w:val="4A232255"/>
    <w:rsid w:val="4A5A5852"/>
    <w:rsid w:val="4BCF3AD8"/>
    <w:rsid w:val="4E3B7697"/>
    <w:rsid w:val="4E5A4B80"/>
    <w:rsid w:val="4E6B787A"/>
    <w:rsid w:val="4F42252D"/>
    <w:rsid w:val="513109A3"/>
    <w:rsid w:val="5D485F3B"/>
    <w:rsid w:val="5D7D6747"/>
    <w:rsid w:val="5DF550CF"/>
    <w:rsid w:val="5E532DB9"/>
    <w:rsid w:val="5E621C80"/>
    <w:rsid w:val="5F1F035B"/>
    <w:rsid w:val="63812C84"/>
    <w:rsid w:val="66AF24B3"/>
    <w:rsid w:val="677700BB"/>
    <w:rsid w:val="686D1172"/>
    <w:rsid w:val="6C5E2B90"/>
    <w:rsid w:val="6CFF56D4"/>
    <w:rsid w:val="72997F09"/>
    <w:rsid w:val="746723C9"/>
    <w:rsid w:val="755F2585"/>
    <w:rsid w:val="786101DD"/>
    <w:rsid w:val="7A7E53DD"/>
    <w:rsid w:val="7C517CF1"/>
    <w:rsid w:val="7C53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1CEA8"/>
  <w15:docId w15:val="{4D2A7203-85C4-4AEF-B389-E7121362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rsid w:val="00874FF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页脚 字符"/>
    <w:basedOn w:val="a0"/>
    <w:link w:val="a6"/>
    <w:rsid w:val="00874FF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5"/>
    <w:rsid w:val="00874F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3"/>
    <w:rsid w:val="00874F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99"/>
    <w:rsid w:val="00FA1E2C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FE12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citation-181">
    <w:name w:val="citation-181"/>
    <w:basedOn w:val="a0"/>
    <w:rsid w:val="00FE12C5"/>
  </w:style>
  <w:style w:type="character" w:customStyle="1" w:styleId="citation-180">
    <w:name w:val="citation-180"/>
    <w:basedOn w:val="a0"/>
    <w:rsid w:val="00FE12C5"/>
  </w:style>
  <w:style w:type="character" w:customStyle="1" w:styleId="citation-179">
    <w:name w:val="citation-179"/>
    <w:basedOn w:val="a0"/>
    <w:rsid w:val="00FE12C5"/>
  </w:style>
  <w:style w:type="character" w:customStyle="1" w:styleId="citation-178">
    <w:name w:val="citation-178"/>
    <w:basedOn w:val="a0"/>
    <w:rsid w:val="00FE12C5"/>
  </w:style>
  <w:style w:type="character" w:customStyle="1" w:styleId="citation-177">
    <w:name w:val="citation-177"/>
    <w:basedOn w:val="a0"/>
    <w:rsid w:val="00FE12C5"/>
  </w:style>
  <w:style w:type="character" w:customStyle="1" w:styleId="citation-176">
    <w:name w:val="citation-176"/>
    <w:basedOn w:val="a0"/>
    <w:rsid w:val="00FE12C5"/>
  </w:style>
  <w:style w:type="character" w:customStyle="1" w:styleId="citation-175">
    <w:name w:val="citation-175"/>
    <w:basedOn w:val="a0"/>
    <w:rsid w:val="00FE12C5"/>
  </w:style>
  <w:style w:type="character" w:customStyle="1" w:styleId="citation-174">
    <w:name w:val="citation-174"/>
    <w:basedOn w:val="a0"/>
    <w:rsid w:val="00FE12C5"/>
  </w:style>
  <w:style w:type="character" w:customStyle="1" w:styleId="citation-173">
    <w:name w:val="citation-173"/>
    <w:basedOn w:val="a0"/>
    <w:rsid w:val="00FE12C5"/>
  </w:style>
  <w:style w:type="character" w:customStyle="1" w:styleId="citation-172">
    <w:name w:val="citation-172"/>
    <w:basedOn w:val="a0"/>
    <w:rsid w:val="00FE12C5"/>
  </w:style>
  <w:style w:type="character" w:customStyle="1" w:styleId="citation-171">
    <w:name w:val="citation-171"/>
    <w:basedOn w:val="a0"/>
    <w:rsid w:val="00FE1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2029</Words>
  <Characters>2760</Characters>
  <Application>Microsoft Office Word</Application>
  <DocSecurity>0</DocSecurity>
  <Lines>76</Lines>
  <Paragraphs>50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芳成 黎</dc:creator>
  <cp:keywords/>
  <dc:description/>
  <cp:lastModifiedBy>Victor Li</cp:lastModifiedBy>
  <cp:revision>7</cp:revision>
  <cp:lastPrinted>2026-03-30T14:50:00Z</cp:lastPrinted>
  <dcterms:created xsi:type="dcterms:W3CDTF">2026-03-30T21:20:00Z</dcterms:created>
  <dcterms:modified xsi:type="dcterms:W3CDTF">2026-04-19T14:59:00Z</dcterms:modified>
</cp:coreProperties>
</file>