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243BA" w14:textId="77777777" w:rsidR="00F03C12" w:rsidRDefault="00E5425F" w:rsidP="00F03C12">
      <w:pPr>
        <w:rPr>
          <w:rFonts w:ascii="Calibri" w:hAnsi="Calibri"/>
          <w:b/>
          <w:color w:val="1F497D"/>
          <w:sz w:val="36"/>
          <w:lang w:val="en-GB"/>
        </w:rPr>
      </w:pPr>
      <w:r w:rsidRPr="00E5425F">
        <w:rPr>
          <w:rFonts w:ascii="Calibri" w:hAnsi="Calibri"/>
          <w:b/>
          <w:color w:val="1F497D"/>
          <w:sz w:val="36"/>
          <w:lang w:val="en-GB"/>
        </w:rPr>
        <w:t>Project proposal &amp; da</w:t>
      </w:r>
      <w:r>
        <w:rPr>
          <w:rFonts w:ascii="Calibri" w:hAnsi="Calibri"/>
          <w:b/>
          <w:color w:val="1F497D"/>
          <w:sz w:val="36"/>
          <w:lang w:val="en-GB"/>
        </w:rPr>
        <w:t xml:space="preserve">ta access agreement </w:t>
      </w:r>
      <w:r w:rsidR="00371C77">
        <w:rPr>
          <w:rFonts w:ascii="Calibri" w:hAnsi="Calibri"/>
          <w:b/>
          <w:color w:val="1F497D"/>
          <w:sz w:val="36"/>
          <w:lang w:val="en-GB"/>
        </w:rPr>
        <w:t>–</w:t>
      </w:r>
      <w:r>
        <w:rPr>
          <w:rFonts w:ascii="Calibri" w:hAnsi="Calibri"/>
          <w:b/>
          <w:color w:val="1F497D"/>
          <w:sz w:val="36"/>
          <w:lang w:val="en-GB"/>
        </w:rPr>
        <w:t xml:space="preserve"> NINFEA</w:t>
      </w:r>
    </w:p>
    <w:tbl>
      <w:tblPr>
        <w:tblpPr w:leftFromText="180" w:rightFromText="180" w:vertAnchor="page" w:horzAnchor="margin" w:tblpXSpec="center" w:tblpY="2431"/>
        <w:tblW w:w="14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091"/>
      </w:tblGrid>
      <w:tr w:rsidR="00F106E0" w:rsidRPr="00E5425F" w14:paraId="5F5DA65C" w14:textId="77777777" w:rsidTr="00F106E0">
        <w:tc>
          <w:tcPr>
            <w:tcW w:w="3652" w:type="dxa"/>
            <w:shd w:val="clear" w:color="auto" w:fill="9E3A38"/>
          </w:tcPr>
          <w:p w14:paraId="070D0DA4" w14:textId="77777777" w:rsidR="00F106E0" w:rsidRPr="00E5425F" w:rsidRDefault="00F106E0" w:rsidP="00F106E0">
            <w:pPr>
              <w:spacing w:line="240" w:lineRule="auto"/>
              <w:rPr>
                <w:rFonts w:ascii="Calibri" w:hAnsi="Calibri"/>
                <w:b/>
                <w:bCs/>
                <w:color w:val="FFFFFF"/>
                <w:sz w:val="24"/>
                <w:lang w:val="en-GB"/>
              </w:rPr>
            </w:pPr>
            <w:r w:rsidRPr="00E5425F">
              <w:rPr>
                <w:rFonts w:ascii="Calibri" w:hAnsi="Calibri"/>
                <w:b/>
                <w:bCs/>
                <w:color w:val="FFFFFF"/>
                <w:sz w:val="24"/>
                <w:lang w:val="en-GB"/>
              </w:rPr>
              <w:t>Proposal #</w:t>
            </w:r>
          </w:p>
        </w:tc>
        <w:tc>
          <w:tcPr>
            <w:tcW w:w="11091" w:type="dxa"/>
            <w:shd w:val="clear" w:color="auto" w:fill="9E3A38"/>
          </w:tcPr>
          <w:p w14:paraId="1AD1029B" w14:textId="77777777" w:rsidR="00F106E0" w:rsidRPr="00E5425F" w:rsidRDefault="00F106E0" w:rsidP="00F106E0">
            <w:pPr>
              <w:spacing w:line="240" w:lineRule="auto"/>
              <w:rPr>
                <w:rFonts w:ascii="Calibri" w:hAnsi="Calibri"/>
                <w:b/>
                <w:bCs/>
                <w:color w:val="FFFFFF"/>
                <w:sz w:val="24"/>
                <w:lang w:val="en-GB"/>
              </w:rPr>
            </w:pPr>
          </w:p>
        </w:tc>
      </w:tr>
      <w:tr w:rsidR="00F106E0" w:rsidRPr="00E5425F" w14:paraId="561796AC" w14:textId="77777777" w:rsidTr="00F106E0">
        <w:trPr>
          <w:trHeight w:val="341"/>
        </w:trPr>
        <w:tc>
          <w:tcPr>
            <w:tcW w:w="3652" w:type="dxa"/>
            <w:shd w:val="clear" w:color="auto" w:fill="DBE5F1"/>
          </w:tcPr>
          <w:p w14:paraId="26C3FE27" w14:textId="77777777" w:rsidR="00F106E0" w:rsidRPr="00E5425F" w:rsidRDefault="00F106E0" w:rsidP="00F106E0">
            <w:pPr>
              <w:spacing w:line="240" w:lineRule="auto"/>
              <w:rPr>
                <w:rFonts w:ascii="Calibri" w:hAnsi="Calibri"/>
                <w:b/>
                <w:bCs/>
                <w:color w:val="1F497D"/>
                <w:sz w:val="24"/>
                <w:lang w:val="en-GB"/>
              </w:rPr>
            </w:pPr>
            <w:r w:rsidRPr="00E5425F">
              <w:rPr>
                <w:rFonts w:ascii="Calibri" w:hAnsi="Calibri"/>
                <w:b/>
                <w:bCs/>
                <w:color w:val="1F497D"/>
                <w:sz w:val="24"/>
                <w:lang w:val="en-GB"/>
              </w:rPr>
              <w:t xml:space="preserve">Proposed by </w:t>
            </w:r>
          </w:p>
        </w:tc>
        <w:tc>
          <w:tcPr>
            <w:tcW w:w="11091" w:type="dxa"/>
            <w:shd w:val="clear" w:color="auto" w:fill="DBE5F1"/>
          </w:tcPr>
          <w:p w14:paraId="47F9D2C4" w14:textId="2449CBE1" w:rsidR="00F106E0" w:rsidRPr="00E5425F" w:rsidRDefault="00D304B6" w:rsidP="00F106E0">
            <w:pPr>
              <w:rPr>
                <w:rFonts w:ascii="Calibri" w:hAnsi="Calibri"/>
                <w:color w:val="1F497D"/>
                <w:sz w:val="24"/>
                <w:lang w:val="en-GB"/>
              </w:rPr>
            </w:pPr>
            <w:r>
              <w:rPr>
                <w:rFonts w:ascii="Calibri" w:hAnsi="Calibri"/>
                <w:color w:val="1F497D"/>
                <w:sz w:val="24"/>
                <w:lang w:val="es-ES"/>
              </w:rPr>
              <w:t xml:space="preserve">Tim </w:t>
            </w:r>
            <w:proofErr w:type="spellStart"/>
            <w:r>
              <w:rPr>
                <w:rFonts w:ascii="Calibri" w:hAnsi="Calibri"/>
                <w:color w:val="1F497D"/>
                <w:sz w:val="24"/>
                <w:lang w:val="es-ES"/>
              </w:rPr>
              <w:t>Cadman</w:t>
            </w:r>
            <w:proofErr w:type="spellEnd"/>
            <w:r>
              <w:rPr>
                <w:rFonts w:ascii="Calibri" w:hAnsi="Calibri"/>
                <w:color w:val="1F497D"/>
                <w:sz w:val="24"/>
                <w:lang w:val="es-ES"/>
              </w:rPr>
              <w:t xml:space="preserve"> (</w:t>
            </w:r>
            <w:hyperlink r:id="rId8" w:history="1">
              <w:r w:rsidRPr="001218F0">
                <w:rPr>
                  <w:rStyle w:val="Hyperlink"/>
                  <w:rFonts w:ascii="Calibri" w:hAnsi="Calibri"/>
                  <w:sz w:val="24"/>
                  <w:lang w:val="es-ES"/>
                </w:rPr>
                <w:t>t.cadman@bristol.ac.uk</w:t>
              </w:r>
            </w:hyperlink>
            <w:r>
              <w:rPr>
                <w:rFonts w:ascii="Calibri" w:hAnsi="Calibri"/>
                <w:color w:val="1F497D"/>
                <w:sz w:val="24"/>
                <w:lang w:val="es-ES"/>
              </w:rPr>
              <w:t xml:space="preserve">), Marie </w:t>
            </w:r>
            <w:proofErr w:type="spellStart"/>
            <w:proofErr w:type="gramStart"/>
            <w:r>
              <w:rPr>
                <w:rFonts w:ascii="Calibri" w:hAnsi="Calibri"/>
                <w:color w:val="1F497D"/>
                <w:sz w:val="24"/>
                <w:lang w:val="es-ES"/>
              </w:rPr>
              <w:t>Pedersen</w:t>
            </w:r>
            <w:proofErr w:type="spellEnd"/>
            <w:r>
              <w:rPr>
                <w:rFonts w:ascii="Calibri" w:hAnsi="Calibri"/>
                <w:color w:val="1F497D"/>
                <w:sz w:val="24"/>
                <w:lang w:val="es-ES"/>
              </w:rPr>
              <w:t xml:space="preserve"> </w:t>
            </w:r>
            <w:r>
              <w:t xml:space="preserve"> (</w:t>
            </w:r>
            <w:proofErr w:type="gramEnd"/>
            <w:r>
              <w:rPr>
                <w:rFonts w:ascii="Calibri" w:hAnsi="Calibri"/>
                <w:color w:val="1F497D"/>
                <w:sz w:val="24"/>
                <w:lang w:val="es-ES"/>
              </w:rPr>
              <w:fldChar w:fldCharType="begin"/>
            </w:r>
            <w:r>
              <w:rPr>
                <w:rFonts w:ascii="Calibri" w:hAnsi="Calibri"/>
                <w:color w:val="1F497D"/>
                <w:sz w:val="24"/>
                <w:lang w:val="es-ES"/>
              </w:rPr>
              <w:instrText xml:space="preserve"> HYPERLINK "mailto:</w:instrText>
            </w:r>
            <w:r w:rsidRPr="00211220">
              <w:rPr>
                <w:rFonts w:ascii="Calibri" w:hAnsi="Calibri"/>
                <w:color w:val="1F497D"/>
                <w:sz w:val="24"/>
                <w:lang w:val="es-ES"/>
              </w:rPr>
              <w:instrText>mp@sund.ku.dk</w:instrText>
            </w:r>
            <w:r>
              <w:rPr>
                <w:rFonts w:ascii="Calibri" w:hAnsi="Calibri"/>
                <w:color w:val="1F497D"/>
                <w:sz w:val="24"/>
                <w:lang w:val="es-ES"/>
              </w:rPr>
              <w:instrText xml:space="preserve">" </w:instrText>
            </w:r>
            <w:r>
              <w:rPr>
                <w:rFonts w:ascii="Calibri" w:hAnsi="Calibri"/>
                <w:color w:val="1F497D"/>
                <w:sz w:val="24"/>
                <w:lang w:val="es-ES"/>
              </w:rPr>
              <w:fldChar w:fldCharType="separate"/>
            </w:r>
            <w:r w:rsidRPr="008366EC">
              <w:rPr>
                <w:rStyle w:val="Hyperlink"/>
                <w:rFonts w:ascii="Calibri" w:hAnsi="Calibri"/>
                <w:sz w:val="24"/>
                <w:lang w:val="es-ES"/>
              </w:rPr>
              <w:t>mp@sund.ku.dk</w:t>
            </w:r>
            <w:r>
              <w:rPr>
                <w:rFonts w:ascii="Calibri" w:hAnsi="Calibri"/>
                <w:color w:val="1F497D"/>
                <w:sz w:val="24"/>
                <w:lang w:val="es-ES"/>
              </w:rPr>
              <w:fldChar w:fldCharType="end"/>
            </w:r>
            <w:r>
              <w:rPr>
                <w:rFonts w:ascii="Calibri" w:hAnsi="Calibri"/>
                <w:color w:val="1F497D"/>
                <w:sz w:val="24"/>
                <w:lang w:val="es-ES"/>
              </w:rPr>
              <w:t xml:space="preserve">), </w:t>
            </w:r>
            <w:proofErr w:type="spellStart"/>
            <w:r>
              <w:rPr>
                <w:rFonts w:ascii="Calibri" w:hAnsi="Calibri"/>
                <w:color w:val="1F497D"/>
                <w:sz w:val="24"/>
                <w:lang w:val="es-ES"/>
              </w:rPr>
              <w:t>Katrine</w:t>
            </w:r>
            <w:proofErr w:type="spellEnd"/>
            <w:r>
              <w:rPr>
                <w:rFonts w:ascii="Calibri" w:hAnsi="Calibri"/>
                <w:color w:val="1F497D"/>
                <w:sz w:val="24"/>
                <w:lang w:val="es-ES"/>
              </w:rPr>
              <w:t xml:space="preserve"> </w:t>
            </w:r>
            <w:proofErr w:type="spellStart"/>
            <w:r>
              <w:rPr>
                <w:rFonts w:ascii="Calibri" w:hAnsi="Calibri"/>
                <w:color w:val="1F497D"/>
                <w:sz w:val="24"/>
                <w:lang w:val="es-ES"/>
              </w:rPr>
              <w:t>Strandberg-Larsen</w:t>
            </w:r>
            <w:proofErr w:type="spellEnd"/>
            <w:r>
              <w:rPr>
                <w:rFonts w:ascii="Calibri" w:hAnsi="Calibri"/>
                <w:color w:val="1F497D"/>
                <w:sz w:val="24"/>
                <w:lang w:val="es-ES"/>
              </w:rPr>
              <w:t xml:space="preserve"> (</w:t>
            </w:r>
            <w:hyperlink r:id="rId9" w:history="1">
              <w:r w:rsidRPr="008366EC">
                <w:rPr>
                  <w:rStyle w:val="Hyperlink"/>
                  <w:rFonts w:ascii="Calibri" w:hAnsi="Calibri"/>
                  <w:sz w:val="24"/>
                  <w:lang w:val="es-ES"/>
                </w:rPr>
                <w:t>ksla@sund.ku.dk</w:t>
              </w:r>
            </w:hyperlink>
            <w:r>
              <w:rPr>
                <w:rFonts w:ascii="Calibri" w:hAnsi="Calibri"/>
                <w:color w:val="1F497D"/>
                <w:sz w:val="24"/>
                <w:lang w:val="es-ES"/>
              </w:rPr>
              <w:t xml:space="preserve">), Deborah </w:t>
            </w:r>
            <w:proofErr w:type="spellStart"/>
            <w:r>
              <w:rPr>
                <w:rFonts w:ascii="Calibri" w:hAnsi="Calibri"/>
                <w:color w:val="1F497D"/>
                <w:sz w:val="24"/>
                <w:lang w:val="es-ES"/>
              </w:rPr>
              <w:t>Lawlor</w:t>
            </w:r>
            <w:proofErr w:type="spellEnd"/>
            <w:r>
              <w:rPr>
                <w:rFonts w:ascii="Calibri" w:hAnsi="Calibri"/>
                <w:color w:val="1F497D"/>
                <w:sz w:val="24"/>
                <w:lang w:val="es-ES"/>
              </w:rPr>
              <w:t xml:space="preserve"> (</w:t>
            </w:r>
            <w:hyperlink r:id="rId10" w:history="1">
              <w:r w:rsidRPr="001218F0">
                <w:rPr>
                  <w:rStyle w:val="Hyperlink"/>
                  <w:rFonts w:ascii="Calibri" w:hAnsi="Calibri"/>
                  <w:sz w:val="24"/>
                  <w:lang w:val="es-ES"/>
                </w:rPr>
                <w:t>d.a.lawlor@bristol.ac.uk</w:t>
              </w:r>
            </w:hyperlink>
            <w:r>
              <w:rPr>
                <w:rFonts w:ascii="Calibri" w:hAnsi="Calibri"/>
                <w:color w:val="1F497D"/>
                <w:sz w:val="24"/>
                <w:lang w:val="es-ES"/>
              </w:rPr>
              <w:t>);</w:t>
            </w:r>
          </w:p>
        </w:tc>
      </w:tr>
      <w:tr w:rsidR="00D304B6" w:rsidRPr="00E5425F" w14:paraId="492E77F1" w14:textId="77777777" w:rsidTr="00102BF5">
        <w:tc>
          <w:tcPr>
            <w:tcW w:w="3652" w:type="dxa"/>
            <w:shd w:val="clear" w:color="auto" w:fill="EDF2F8"/>
          </w:tcPr>
          <w:p w14:paraId="61FC2CC8"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Cohort(s)</w:t>
            </w:r>
            <w:r>
              <w:rPr>
                <w:rFonts w:ascii="Calibri" w:hAnsi="Calibri"/>
                <w:b/>
                <w:bCs/>
                <w:color w:val="1F497D"/>
                <w:sz w:val="24"/>
                <w:lang w:val="en-GB"/>
              </w:rPr>
              <w:t xml:space="preserve"> involved</w:t>
            </w:r>
          </w:p>
        </w:tc>
        <w:tc>
          <w:tcPr>
            <w:tcW w:w="11091" w:type="dxa"/>
            <w:shd w:val="clear" w:color="auto" w:fill="EDF2F8"/>
            <w:vAlign w:val="center"/>
          </w:tcPr>
          <w:p w14:paraId="224EEEDE" w14:textId="0B79FD9B" w:rsidR="00D304B6" w:rsidRPr="00D304B6" w:rsidRDefault="00D304B6" w:rsidP="00D304B6">
            <w:pPr>
              <w:spacing w:line="240" w:lineRule="auto"/>
              <w:rPr>
                <w:rFonts w:ascii="Calibri" w:hAnsi="Calibri"/>
                <w:color w:val="1F497D"/>
                <w:sz w:val="24"/>
                <w:lang w:val="en-GB"/>
              </w:rPr>
            </w:pPr>
            <w:proofErr w:type="gramStart"/>
            <w:r w:rsidRPr="005A163C">
              <w:rPr>
                <w:rFonts w:ascii="Calibri" w:eastAsia="Times New Roman" w:hAnsi="Calibri"/>
                <w:color w:val="002060"/>
                <w:sz w:val="24"/>
                <w:lang w:val="es-ES" w:eastAsia="es-ES"/>
              </w:rPr>
              <w:t>ALSPAC</w:t>
            </w:r>
            <w:r w:rsidRPr="005A163C">
              <w:rPr>
                <w:rFonts w:ascii="Calibri" w:eastAsia="Times New Roman" w:hAnsi="Calibri"/>
                <w:color w:val="002060"/>
                <w:sz w:val="24"/>
                <w:lang w:val="es-ES" w:eastAsia="es-ES"/>
              </w:rPr>
              <w:t xml:space="preserve">,  </w:t>
            </w:r>
            <w:r w:rsidRPr="005A163C">
              <w:rPr>
                <w:rFonts w:ascii="Calibri" w:eastAsia="Times New Roman" w:hAnsi="Calibri"/>
                <w:color w:val="002060"/>
                <w:sz w:val="24"/>
                <w:lang w:val="es-ES" w:eastAsia="es-ES"/>
              </w:rPr>
              <w:t>BIB</w:t>
            </w:r>
            <w:proofErr w:type="gramEnd"/>
            <w:r w:rsidRPr="005A163C">
              <w:rPr>
                <w:rFonts w:ascii="Calibri" w:eastAsia="Times New Roman" w:hAnsi="Calibri"/>
                <w:color w:val="002060"/>
                <w:sz w:val="24"/>
                <w:lang w:val="es-ES" w:eastAsia="es-ES"/>
              </w:rPr>
              <w:t>, DNBC, EDEN, GENR, INMA, MOBA, RHEA</w:t>
            </w:r>
          </w:p>
        </w:tc>
      </w:tr>
      <w:tr w:rsidR="00D304B6" w:rsidRPr="00E5425F" w14:paraId="7E8B6CC9" w14:textId="77777777" w:rsidTr="008E06E1">
        <w:tc>
          <w:tcPr>
            <w:tcW w:w="3652" w:type="dxa"/>
            <w:shd w:val="clear" w:color="auto" w:fill="DBE5F1"/>
          </w:tcPr>
          <w:p w14:paraId="16BC225C"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 xml:space="preserve">WP </w:t>
            </w:r>
            <w:proofErr w:type="gramStart"/>
            <w:r w:rsidRPr="00E5425F">
              <w:rPr>
                <w:rFonts w:ascii="Calibri" w:hAnsi="Calibri"/>
                <w:b/>
                <w:bCs/>
                <w:color w:val="1F497D"/>
                <w:sz w:val="24"/>
                <w:lang w:val="en-GB"/>
              </w:rPr>
              <w:t>lead</w:t>
            </w:r>
            <w:proofErr w:type="gramEnd"/>
          </w:p>
        </w:tc>
        <w:tc>
          <w:tcPr>
            <w:tcW w:w="11091" w:type="dxa"/>
            <w:shd w:val="clear" w:color="auto" w:fill="DBE5F1"/>
          </w:tcPr>
          <w:p w14:paraId="4A7ED3AD" w14:textId="15893599" w:rsidR="00D304B6" w:rsidRPr="00E5425F" w:rsidRDefault="00D304B6" w:rsidP="00D304B6">
            <w:pPr>
              <w:spacing w:line="240" w:lineRule="auto"/>
              <w:rPr>
                <w:rFonts w:ascii="Calibri" w:hAnsi="Calibri"/>
                <w:color w:val="1F497D"/>
                <w:sz w:val="24"/>
                <w:lang w:val="en-GB"/>
              </w:rPr>
            </w:pPr>
            <w:r>
              <w:rPr>
                <w:rFonts w:ascii="Calibri" w:hAnsi="Calibri"/>
                <w:color w:val="1F497D"/>
                <w:sz w:val="24"/>
              </w:rPr>
              <w:t xml:space="preserve">Anne-Marie </w:t>
            </w:r>
            <w:proofErr w:type="spellStart"/>
            <w:r>
              <w:rPr>
                <w:rFonts w:ascii="Calibri" w:hAnsi="Calibri"/>
                <w:color w:val="1F497D"/>
                <w:sz w:val="24"/>
              </w:rPr>
              <w:t>Nybo</w:t>
            </w:r>
            <w:proofErr w:type="spellEnd"/>
            <w:r>
              <w:rPr>
                <w:rFonts w:ascii="Calibri" w:hAnsi="Calibri"/>
                <w:color w:val="1F497D"/>
                <w:sz w:val="24"/>
              </w:rPr>
              <w:t xml:space="preserve"> Andersen (WP1), Martine </w:t>
            </w:r>
            <w:proofErr w:type="spellStart"/>
            <w:r>
              <w:rPr>
                <w:rFonts w:ascii="Calibri" w:hAnsi="Calibri"/>
                <w:color w:val="1F497D"/>
                <w:sz w:val="24"/>
              </w:rPr>
              <w:t>Vrijheid</w:t>
            </w:r>
            <w:proofErr w:type="spellEnd"/>
            <w:r>
              <w:rPr>
                <w:rFonts w:ascii="Calibri" w:hAnsi="Calibri"/>
                <w:color w:val="1F497D"/>
                <w:sz w:val="24"/>
              </w:rPr>
              <w:t xml:space="preserve"> (WP3) </w:t>
            </w:r>
          </w:p>
        </w:tc>
      </w:tr>
      <w:tr w:rsidR="00D304B6" w:rsidRPr="00E5425F" w14:paraId="3D19DD59" w14:textId="77777777" w:rsidTr="005A0EC3">
        <w:tc>
          <w:tcPr>
            <w:tcW w:w="3652" w:type="dxa"/>
            <w:shd w:val="clear" w:color="auto" w:fill="DBE5F1"/>
          </w:tcPr>
          <w:p w14:paraId="45D94C29"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Title of project</w:t>
            </w:r>
          </w:p>
        </w:tc>
        <w:tc>
          <w:tcPr>
            <w:tcW w:w="11091" w:type="dxa"/>
            <w:shd w:val="clear" w:color="auto" w:fill="DBE5F1"/>
          </w:tcPr>
          <w:p w14:paraId="3C4BA586" w14:textId="7EA6D726" w:rsidR="00D304B6" w:rsidRPr="00E5425F" w:rsidRDefault="00D304B6" w:rsidP="00D304B6">
            <w:pPr>
              <w:spacing w:line="240" w:lineRule="auto"/>
              <w:rPr>
                <w:rFonts w:ascii="Calibri" w:hAnsi="Calibri"/>
                <w:color w:val="1F497D"/>
                <w:sz w:val="24"/>
                <w:lang w:val="en-GB"/>
              </w:rPr>
            </w:pPr>
            <w:r w:rsidRPr="00211220">
              <w:rPr>
                <w:rFonts w:ascii="Calibri" w:hAnsi="Calibri"/>
                <w:color w:val="1F497D"/>
                <w:sz w:val="24"/>
                <w:lang w:val="en-GB"/>
              </w:rPr>
              <w:t>Maternal exposure to urban environmental stressors and depression in the postnatal period</w:t>
            </w:r>
          </w:p>
        </w:tc>
      </w:tr>
      <w:tr w:rsidR="00D304B6" w:rsidRPr="00E5425F" w14:paraId="5649E794" w14:textId="77777777" w:rsidTr="00102BF5">
        <w:tc>
          <w:tcPr>
            <w:tcW w:w="3652" w:type="dxa"/>
            <w:shd w:val="clear" w:color="auto" w:fill="DBE5F1"/>
          </w:tcPr>
          <w:p w14:paraId="244D66BE" w14:textId="77777777" w:rsidR="00D304B6" w:rsidRDefault="00D304B6" w:rsidP="00D304B6">
            <w:pPr>
              <w:spacing w:line="240" w:lineRule="auto"/>
              <w:rPr>
                <w:rFonts w:ascii="Calibri" w:hAnsi="Calibri"/>
                <w:color w:val="1F497D"/>
                <w:sz w:val="24"/>
                <w:lang w:val="en-GB"/>
              </w:rPr>
            </w:pPr>
            <w:r w:rsidRPr="00E5425F">
              <w:rPr>
                <w:rFonts w:ascii="Calibri" w:hAnsi="Calibri"/>
                <w:b/>
                <w:bCs/>
                <w:color w:val="1F497D"/>
                <w:sz w:val="24"/>
                <w:lang w:val="en-GB"/>
              </w:rPr>
              <w:t>Brief description of project aims</w:t>
            </w:r>
            <w:r w:rsidRPr="00E5425F">
              <w:rPr>
                <w:rFonts w:ascii="Calibri" w:hAnsi="Calibri"/>
                <w:b/>
                <w:bCs/>
                <w:color w:val="1F497D"/>
                <w:sz w:val="24"/>
                <w:lang w:val="en-GB"/>
              </w:rPr>
              <w:br/>
            </w:r>
            <w:r w:rsidRPr="00D607B4">
              <w:rPr>
                <w:rFonts w:ascii="Calibri" w:hAnsi="Calibri"/>
                <w:color w:val="1F497D"/>
                <w:sz w:val="24"/>
                <w:lang w:val="en-GB"/>
              </w:rPr>
              <w:t>(&lt;100 words)</w:t>
            </w:r>
          </w:p>
          <w:p w14:paraId="486B3E78"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br/>
            </w:r>
          </w:p>
        </w:tc>
        <w:tc>
          <w:tcPr>
            <w:tcW w:w="11091" w:type="dxa"/>
            <w:shd w:val="clear" w:color="auto" w:fill="DBE5F1"/>
            <w:vAlign w:val="center"/>
          </w:tcPr>
          <w:p w14:paraId="1F126612" w14:textId="77777777" w:rsidR="00D304B6" w:rsidRDefault="00D304B6" w:rsidP="00D304B6">
            <w:pPr>
              <w:spacing w:line="240" w:lineRule="auto"/>
              <w:rPr>
                <w:rFonts w:ascii="Calibri" w:hAnsi="Calibri"/>
                <w:color w:val="1F497D"/>
                <w:sz w:val="24"/>
                <w:lang w:val="en-GB"/>
              </w:rPr>
            </w:pPr>
            <w:r w:rsidRPr="00211220">
              <w:rPr>
                <w:rFonts w:ascii="Calibri" w:hAnsi="Calibri"/>
                <w:color w:val="1F497D"/>
                <w:sz w:val="24"/>
                <w:lang w:val="en-GB"/>
              </w:rPr>
              <w:t>Maternal postnatal depression is estimated to affect 6 – 38% of women in high income countries.</w:t>
            </w:r>
            <w:r>
              <w:rPr>
                <w:rFonts w:ascii="Calibri" w:hAnsi="Calibri"/>
                <w:color w:val="1F497D"/>
                <w:sz w:val="24"/>
                <w:lang w:val="en-GB"/>
              </w:rPr>
              <w:t xml:space="preserve"> </w:t>
            </w:r>
            <w:r w:rsidRPr="00211220">
              <w:rPr>
                <w:rFonts w:ascii="Calibri" w:hAnsi="Calibri"/>
                <w:color w:val="1F497D"/>
                <w:sz w:val="24"/>
                <w:lang w:val="en-GB"/>
              </w:rPr>
              <w:t xml:space="preserve">Not only is it by nature distressing, </w:t>
            </w:r>
            <w:proofErr w:type="gramStart"/>
            <w:r>
              <w:rPr>
                <w:rFonts w:ascii="Calibri" w:hAnsi="Calibri"/>
                <w:color w:val="1F497D"/>
                <w:sz w:val="24"/>
                <w:lang w:val="en-GB"/>
              </w:rPr>
              <w:t>it</w:t>
            </w:r>
            <w:proofErr w:type="gramEnd"/>
            <w:r w:rsidRPr="00211220">
              <w:rPr>
                <w:rFonts w:ascii="Calibri" w:hAnsi="Calibri"/>
                <w:color w:val="1F497D"/>
                <w:sz w:val="24"/>
                <w:lang w:val="en-GB"/>
              </w:rPr>
              <w:t xml:space="preserve"> is</w:t>
            </w:r>
            <w:r>
              <w:rPr>
                <w:rFonts w:ascii="Calibri" w:hAnsi="Calibri"/>
                <w:color w:val="1F497D"/>
                <w:sz w:val="24"/>
                <w:lang w:val="en-GB"/>
              </w:rPr>
              <w:t xml:space="preserve"> also</w:t>
            </w:r>
            <w:r w:rsidRPr="00211220">
              <w:rPr>
                <w:rFonts w:ascii="Calibri" w:hAnsi="Calibri"/>
                <w:color w:val="1F497D"/>
                <w:sz w:val="24"/>
                <w:lang w:val="en-GB"/>
              </w:rPr>
              <w:t xml:space="preserve"> a risk factor for later child mental health problems. It is vital therefore to identify potentially modifiable risk factors to inform policy and interventions.</w:t>
            </w:r>
          </w:p>
          <w:p w14:paraId="1FE2895F" w14:textId="77777777" w:rsidR="00D304B6" w:rsidRDefault="00D304B6" w:rsidP="00D304B6">
            <w:pPr>
              <w:spacing w:line="240" w:lineRule="auto"/>
              <w:rPr>
                <w:rFonts w:ascii="Calibri" w:hAnsi="Calibri"/>
                <w:color w:val="1F497D"/>
                <w:sz w:val="24"/>
                <w:lang w:val="en-GB"/>
              </w:rPr>
            </w:pPr>
          </w:p>
          <w:p w14:paraId="50BCCA44" w14:textId="77777777" w:rsidR="00D304B6" w:rsidRDefault="00D304B6" w:rsidP="00D304B6">
            <w:pPr>
              <w:spacing w:line="240" w:lineRule="auto"/>
              <w:rPr>
                <w:rFonts w:ascii="Calibri" w:hAnsi="Calibri"/>
                <w:color w:val="1F497D"/>
                <w:sz w:val="24"/>
                <w:lang w:val="en-GB"/>
              </w:rPr>
            </w:pPr>
            <w:r w:rsidRPr="00211220">
              <w:rPr>
                <w:rFonts w:ascii="Calibri" w:hAnsi="Calibri"/>
                <w:color w:val="1F497D"/>
                <w:sz w:val="24"/>
                <w:lang w:val="en-GB"/>
              </w:rPr>
              <w:t xml:space="preserve">With an ever-increasing proportion of EU citizens living in cities, increasing attention is turning to the role of urban environmental stressors in mental health. </w:t>
            </w:r>
            <w:r>
              <w:rPr>
                <w:rFonts w:ascii="Calibri" w:hAnsi="Calibri"/>
                <w:color w:val="1F497D"/>
                <w:sz w:val="24"/>
                <w:lang w:val="en-GB"/>
              </w:rPr>
              <w:t xml:space="preserve">Whilst there is growing research into the effect of these exposures on child mental health, to our knowledge very few studies have investigated their association with maternal post-natal depression. </w:t>
            </w:r>
            <w:r w:rsidRPr="00AC7C92">
              <w:rPr>
                <w:rFonts w:ascii="Calibri" w:hAnsi="Calibri"/>
                <w:color w:val="1F497D"/>
                <w:sz w:val="24"/>
                <w:lang w:val="en-GB"/>
              </w:rPr>
              <w:t>These stressors could impact maternal mental health through biological routes (</w:t>
            </w:r>
            <w:proofErr w:type="gramStart"/>
            <w:r w:rsidRPr="00AC7C92">
              <w:rPr>
                <w:rFonts w:ascii="Calibri" w:hAnsi="Calibri"/>
                <w:color w:val="1F497D"/>
                <w:sz w:val="24"/>
                <w:lang w:val="en-GB"/>
              </w:rPr>
              <w:t>e.g.</w:t>
            </w:r>
            <w:proofErr w:type="gramEnd"/>
            <w:r w:rsidRPr="00AC7C92">
              <w:rPr>
                <w:rFonts w:ascii="Calibri" w:hAnsi="Calibri"/>
                <w:color w:val="1F497D"/>
                <w:sz w:val="24"/>
                <w:lang w:val="en-GB"/>
              </w:rPr>
              <w:t xml:space="preserve"> neurotoxic effects of air pollution), or as psychosocial stressors (e.g. disrupted sleep due to noise, annoyance, and limited natural spaces to relax, exercise and socialise)</w:t>
            </w:r>
          </w:p>
          <w:p w14:paraId="75A87ADA" w14:textId="77777777" w:rsidR="00D304B6" w:rsidRDefault="00D304B6" w:rsidP="00D304B6">
            <w:pPr>
              <w:spacing w:line="240" w:lineRule="auto"/>
              <w:rPr>
                <w:rFonts w:ascii="Calibri" w:hAnsi="Calibri"/>
                <w:color w:val="1F497D"/>
                <w:sz w:val="24"/>
                <w:lang w:val="en-GB"/>
              </w:rPr>
            </w:pPr>
          </w:p>
          <w:p w14:paraId="55486B51" w14:textId="5B7DE977" w:rsidR="00D304B6" w:rsidRPr="00E5425F" w:rsidRDefault="00D304B6" w:rsidP="00D304B6">
            <w:pPr>
              <w:spacing w:line="240" w:lineRule="auto"/>
              <w:rPr>
                <w:rFonts w:ascii="Calibri" w:hAnsi="Calibri"/>
                <w:color w:val="1F497D"/>
                <w:sz w:val="24"/>
                <w:lang w:val="en-GB"/>
              </w:rPr>
            </w:pPr>
            <w:r>
              <w:rPr>
                <w:rFonts w:ascii="Calibri" w:hAnsi="Calibri"/>
                <w:color w:val="1F497D"/>
                <w:sz w:val="24"/>
                <w:lang w:val="en-GB"/>
              </w:rPr>
              <w:t xml:space="preserve">Our objective is </w:t>
            </w:r>
            <w:r w:rsidRPr="00211220">
              <w:rPr>
                <w:rFonts w:ascii="Calibri" w:hAnsi="Calibri"/>
                <w:color w:val="1F497D"/>
                <w:sz w:val="24"/>
                <w:lang w:val="en-GB"/>
              </w:rPr>
              <w:t xml:space="preserve">to use data from nine cohorts </w:t>
            </w:r>
            <w:r>
              <w:rPr>
                <w:rFonts w:ascii="Calibri" w:hAnsi="Calibri"/>
                <w:color w:val="1F497D"/>
                <w:sz w:val="24"/>
                <w:lang w:val="en-GB"/>
              </w:rPr>
              <w:t>with</w:t>
            </w:r>
            <w:r w:rsidRPr="00211220">
              <w:rPr>
                <w:rFonts w:ascii="Calibri" w:hAnsi="Calibri"/>
                <w:color w:val="1F497D"/>
                <w:sz w:val="24"/>
                <w:lang w:val="en-GB"/>
              </w:rPr>
              <w:t>in the EU</w:t>
            </w:r>
            <w:r>
              <w:rPr>
                <w:rFonts w:ascii="Calibri" w:hAnsi="Calibri"/>
                <w:color w:val="1F497D"/>
                <w:sz w:val="24"/>
                <w:lang w:val="en-GB"/>
              </w:rPr>
              <w:t>CCN</w:t>
            </w:r>
            <w:r w:rsidRPr="00211220">
              <w:rPr>
                <w:rFonts w:ascii="Calibri" w:hAnsi="Calibri"/>
                <w:color w:val="1F497D"/>
                <w:sz w:val="24"/>
                <w:lang w:val="en-GB"/>
              </w:rPr>
              <w:t xml:space="preserve"> to study associations between exposure to urban environmental stressors in the perinatal period and maternal postnatal depression. Single and joint effects of ambient air pollution, road traffic noise and natural space will be studied along with interactions between these stressors and socioeconomic position. This project will generate new data needed to inform EU policy aiming to improve maternal and child mental health.</w:t>
            </w:r>
          </w:p>
        </w:tc>
      </w:tr>
      <w:tr w:rsidR="00D304B6" w:rsidRPr="00E5425F" w14:paraId="3D9F86EF" w14:textId="77777777" w:rsidTr="00102BF5">
        <w:tc>
          <w:tcPr>
            <w:tcW w:w="3652" w:type="dxa"/>
            <w:shd w:val="clear" w:color="auto" w:fill="EDF2F8"/>
          </w:tcPr>
          <w:p w14:paraId="6C45FAD8" w14:textId="77777777" w:rsidR="00D304B6"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lastRenderedPageBreak/>
              <w:t>Statistical analyses</w:t>
            </w:r>
          </w:p>
          <w:p w14:paraId="53B527C1" w14:textId="77777777" w:rsidR="00D304B6" w:rsidRPr="00E5425F" w:rsidRDefault="00D304B6" w:rsidP="00D304B6">
            <w:pPr>
              <w:spacing w:line="240" w:lineRule="auto"/>
              <w:rPr>
                <w:rFonts w:ascii="Calibri" w:hAnsi="Calibri"/>
                <w:b/>
                <w:bCs/>
                <w:color w:val="1F497D"/>
                <w:sz w:val="24"/>
                <w:lang w:val="en-GB"/>
              </w:rPr>
            </w:pPr>
          </w:p>
        </w:tc>
        <w:tc>
          <w:tcPr>
            <w:tcW w:w="11091" w:type="dxa"/>
            <w:shd w:val="clear" w:color="auto" w:fill="EDF2F8"/>
            <w:vAlign w:val="center"/>
          </w:tcPr>
          <w:p w14:paraId="5BCD3483" w14:textId="77777777" w:rsidR="00D304B6" w:rsidRDefault="00D304B6" w:rsidP="00D304B6">
            <w:pPr>
              <w:spacing w:line="240" w:lineRule="auto"/>
              <w:rPr>
                <w:rFonts w:ascii="Calibri" w:hAnsi="Calibri"/>
                <w:b/>
                <w:color w:val="1F497D"/>
                <w:sz w:val="24"/>
                <w:lang w:val="en-GB"/>
              </w:rPr>
            </w:pPr>
            <w:r>
              <w:rPr>
                <w:rFonts w:ascii="Calibri" w:hAnsi="Calibri"/>
                <w:b/>
                <w:color w:val="1F497D"/>
                <w:sz w:val="24"/>
                <w:lang w:val="en-GB"/>
              </w:rPr>
              <w:t>Eligibility</w:t>
            </w:r>
          </w:p>
          <w:p w14:paraId="6A64669F" w14:textId="77777777" w:rsidR="00D304B6" w:rsidRDefault="00D304B6" w:rsidP="00D304B6">
            <w:pPr>
              <w:spacing w:line="240" w:lineRule="auto"/>
              <w:rPr>
                <w:rFonts w:ascii="Calibri" w:hAnsi="Calibri"/>
                <w:bCs/>
                <w:color w:val="1F497D"/>
                <w:sz w:val="24"/>
                <w:lang w:val="en-GB"/>
              </w:rPr>
            </w:pPr>
            <w:r w:rsidRPr="00867EE3">
              <w:rPr>
                <w:rFonts w:ascii="Calibri" w:hAnsi="Calibri"/>
                <w:bCs/>
                <w:color w:val="1F497D"/>
                <w:sz w:val="24"/>
                <w:lang w:val="en-GB"/>
              </w:rPr>
              <w:t xml:space="preserve">Analysis will be restricted to singleton pregnancies of women giving birth to liveborn children. The following nine cohorts will be invited to participate as they have data on environmental exposures and maternal postnatal depression: ALSPAC, </w:t>
            </w:r>
            <w:proofErr w:type="spellStart"/>
            <w:r w:rsidRPr="00867EE3">
              <w:rPr>
                <w:rFonts w:ascii="Calibri" w:hAnsi="Calibri"/>
                <w:bCs/>
                <w:color w:val="1F497D"/>
                <w:sz w:val="24"/>
                <w:lang w:val="en-GB"/>
              </w:rPr>
              <w:t>BiB</w:t>
            </w:r>
            <w:proofErr w:type="spellEnd"/>
            <w:r w:rsidRPr="00867EE3">
              <w:rPr>
                <w:rFonts w:ascii="Calibri" w:hAnsi="Calibri"/>
                <w:bCs/>
                <w:color w:val="1F497D"/>
                <w:sz w:val="24"/>
                <w:lang w:val="en-GB"/>
              </w:rPr>
              <w:t xml:space="preserve">, DNBC, EDEN, </w:t>
            </w:r>
            <w:proofErr w:type="spellStart"/>
            <w:r w:rsidRPr="00867EE3">
              <w:rPr>
                <w:rFonts w:ascii="Calibri" w:hAnsi="Calibri"/>
                <w:bCs/>
                <w:color w:val="1F497D"/>
                <w:sz w:val="24"/>
                <w:lang w:val="en-GB"/>
              </w:rPr>
              <w:t>GenR</w:t>
            </w:r>
            <w:proofErr w:type="spellEnd"/>
            <w:r w:rsidRPr="00867EE3">
              <w:rPr>
                <w:rFonts w:ascii="Calibri" w:hAnsi="Calibri"/>
                <w:bCs/>
                <w:color w:val="1F497D"/>
                <w:sz w:val="24"/>
                <w:lang w:val="en-GB"/>
              </w:rPr>
              <w:t xml:space="preserve">, INMA, NINFEA, </w:t>
            </w:r>
            <w:proofErr w:type="spellStart"/>
            <w:r w:rsidRPr="00867EE3">
              <w:rPr>
                <w:rFonts w:ascii="Calibri" w:hAnsi="Calibri"/>
                <w:bCs/>
                <w:color w:val="1F497D"/>
                <w:sz w:val="24"/>
                <w:lang w:val="en-GB"/>
              </w:rPr>
              <w:t>MoBa</w:t>
            </w:r>
            <w:proofErr w:type="spellEnd"/>
            <w:r w:rsidRPr="00867EE3">
              <w:rPr>
                <w:rFonts w:ascii="Calibri" w:hAnsi="Calibri"/>
                <w:bCs/>
                <w:color w:val="1F497D"/>
                <w:sz w:val="24"/>
                <w:lang w:val="en-GB"/>
              </w:rPr>
              <w:t xml:space="preserve"> and RHEA. </w:t>
            </w:r>
          </w:p>
          <w:p w14:paraId="28C1C438" w14:textId="77777777" w:rsidR="00D304B6" w:rsidRDefault="00D304B6" w:rsidP="00D304B6">
            <w:pPr>
              <w:spacing w:line="240" w:lineRule="auto"/>
              <w:rPr>
                <w:rFonts w:ascii="Calibri" w:hAnsi="Calibri"/>
                <w:b/>
                <w:color w:val="1F497D"/>
                <w:sz w:val="24"/>
                <w:lang w:val="en-GB"/>
              </w:rPr>
            </w:pPr>
          </w:p>
          <w:p w14:paraId="2C9165BF" w14:textId="77777777" w:rsidR="00D304B6" w:rsidRPr="007E4F04" w:rsidRDefault="00D304B6" w:rsidP="00D304B6">
            <w:pPr>
              <w:spacing w:line="240" w:lineRule="auto"/>
              <w:rPr>
                <w:rFonts w:ascii="Calibri" w:hAnsi="Calibri"/>
                <w:b/>
                <w:color w:val="1F497D"/>
                <w:sz w:val="24"/>
                <w:lang w:val="en-GB"/>
              </w:rPr>
            </w:pPr>
            <w:r>
              <w:rPr>
                <w:rFonts w:ascii="Calibri" w:hAnsi="Calibri"/>
                <w:b/>
                <w:color w:val="1F497D"/>
                <w:sz w:val="24"/>
                <w:lang w:val="en-GB"/>
              </w:rPr>
              <w:t>Exposures</w:t>
            </w:r>
          </w:p>
          <w:p w14:paraId="60F91C36" w14:textId="77777777" w:rsidR="00D304B6" w:rsidRDefault="00D304B6" w:rsidP="00D304B6">
            <w:pPr>
              <w:numPr>
                <w:ilvl w:val="0"/>
                <w:numId w:val="2"/>
              </w:numPr>
              <w:spacing w:line="240" w:lineRule="auto"/>
              <w:rPr>
                <w:rFonts w:ascii="Calibri" w:hAnsi="Calibri"/>
                <w:bCs/>
                <w:color w:val="1F497D"/>
                <w:sz w:val="24"/>
                <w:lang w:val="en-GB"/>
              </w:rPr>
            </w:pPr>
            <w:r>
              <w:rPr>
                <w:rFonts w:ascii="Calibri" w:hAnsi="Calibri"/>
                <w:bCs/>
                <w:color w:val="1F497D"/>
                <w:sz w:val="24"/>
                <w:lang w:val="en-GB"/>
              </w:rPr>
              <w:t>A</w:t>
            </w:r>
            <w:r w:rsidRPr="00867EE3">
              <w:rPr>
                <w:rFonts w:ascii="Calibri" w:hAnsi="Calibri"/>
                <w:bCs/>
                <w:color w:val="1F497D"/>
                <w:sz w:val="24"/>
                <w:lang w:val="en-GB"/>
              </w:rPr>
              <w:t>mbient air pollution with nitrogen dioxide (NO2) and the inhalable fraction of particulate matter (PM2.5</w:t>
            </w:r>
            <w:proofErr w:type="gramStart"/>
            <w:r w:rsidRPr="00867EE3">
              <w:rPr>
                <w:rFonts w:ascii="Calibri" w:hAnsi="Calibri"/>
                <w:bCs/>
                <w:color w:val="1F497D"/>
                <w:sz w:val="24"/>
                <w:lang w:val="en-GB"/>
              </w:rPr>
              <w:t>);</w:t>
            </w:r>
            <w:proofErr w:type="gramEnd"/>
            <w:r w:rsidRPr="00867EE3">
              <w:rPr>
                <w:rFonts w:ascii="Calibri" w:hAnsi="Calibri"/>
                <w:bCs/>
                <w:color w:val="1F497D"/>
                <w:sz w:val="24"/>
                <w:lang w:val="en-GB"/>
              </w:rPr>
              <w:t xml:space="preserve"> </w:t>
            </w:r>
          </w:p>
          <w:p w14:paraId="4FBC3CED" w14:textId="77777777" w:rsidR="00D304B6" w:rsidRDefault="00D304B6" w:rsidP="00D304B6">
            <w:pPr>
              <w:numPr>
                <w:ilvl w:val="0"/>
                <w:numId w:val="2"/>
              </w:numPr>
              <w:spacing w:line="240" w:lineRule="auto"/>
              <w:rPr>
                <w:rFonts w:ascii="Calibri" w:hAnsi="Calibri"/>
                <w:bCs/>
                <w:color w:val="1F497D"/>
                <w:sz w:val="24"/>
                <w:lang w:val="en-GB"/>
              </w:rPr>
            </w:pPr>
            <w:r>
              <w:rPr>
                <w:rFonts w:ascii="Calibri" w:hAnsi="Calibri"/>
                <w:bCs/>
                <w:color w:val="1F497D"/>
                <w:sz w:val="24"/>
                <w:lang w:val="en-GB"/>
              </w:rPr>
              <w:t>N</w:t>
            </w:r>
            <w:r w:rsidRPr="00867EE3">
              <w:rPr>
                <w:rFonts w:ascii="Calibri" w:hAnsi="Calibri"/>
                <w:bCs/>
                <w:color w:val="1F497D"/>
                <w:sz w:val="24"/>
                <w:lang w:val="en-GB"/>
              </w:rPr>
              <w:t>oise from road traffic averaged over the day, evening and night (</w:t>
            </w:r>
            <w:proofErr w:type="spellStart"/>
            <w:r w:rsidRPr="00867EE3">
              <w:rPr>
                <w:rFonts w:ascii="Calibri" w:hAnsi="Calibri"/>
                <w:bCs/>
                <w:color w:val="1F497D"/>
                <w:sz w:val="24"/>
                <w:lang w:val="en-GB"/>
              </w:rPr>
              <w:t>Lden</w:t>
            </w:r>
            <w:proofErr w:type="spellEnd"/>
            <w:r w:rsidRPr="00867EE3">
              <w:rPr>
                <w:rFonts w:ascii="Calibri" w:hAnsi="Calibri"/>
                <w:bCs/>
                <w:color w:val="1F497D"/>
                <w:sz w:val="24"/>
                <w:lang w:val="en-GB"/>
              </w:rPr>
              <w:t xml:space="preserve">) </w:t>
            </w:r>
          </w:p>
          <w:p w14:paraId="037A2CDD" w14:textId="77777777" w:rsidR="00D304B6" w:rsidRDefault="00D304B6" w:rsidP="00D304B6">
            <w:pPr>
              <w:numPr>
                <w:ilvl w:val="0"/>
                <w:numId w:val="2"/>
              </w:numPr>
              <w:spacing w:line="240" w:lineRule="auto"/>
              <w:rPr>
                <w:rFonts w:ascii="Calibri" w:hAnsi="Calibri"/>
                <w:bCs/>
                <w:color w:val="1F497D"/>
                <w:sz w:val="24"/>
                <w:lang w:val="en-GB"/>
              </w:rPr>
            </w:pPr>
            <w:r>
              <w:rPr>
                <w:rFonts w:ascii="Calibri" w:hAnsi="Calibri"/>
                <w:bCs/>
                <w:color w:val="1F497D"/>
                <w:sz w:val="24"/>
                <w:lang w:val="en-GB"/>
              </w:rPr>
              <w:t>N</w:t>
            </w:r>
            <w:r w:rsidRPr="00867EE3">
              <w:rPr>
                <w:rFonts w:ascii="Calibri" w:hAnsi="Calibri"/>
                <w:bCs/>
                <w:color w:val="1F497D"/>
                <w:sz w:val="24"/>
                <w:lang w:val="en-GB"/>
              </w:rPr>
              <w:t xml:space="preserve">atural spaces captured by Normalized Difference Vegetation Index (NDVI) and distance to nearest green and blue spaces &gt;5000m2. </w:t>
            </w:r>
          </w:p>
          <w:p w14:paraId="0117C8D2" w14:textId="77777777" w:rsidR="00D304B6" w:rsidRDefault="00D304B6" w:rsidP="00D304B6">
            <w:pPr>
              <w:spacing w:line="240" w:lineRule="auto"/>
              <w:rPr>
                <w:rFonts w:ascii="Calibri" w:hAnsi="Calibri"/>
                <w:bCs/>
                <w:color w:val="1F497D"/>
                <w:sz w:val="24"/>
                <w:lang w:val="en-GB"/>
              </w:rPr>
            </w:pPr>
          </w:p>
          <w:p w14:paraId="087FCC0D" w14:textId="77777777" w:rsidR="00D304B6" w:rsidRPr="00867EE3" w:rsidRDefault="00D304B6" w:rsidP="00D304B6">
            <w:pPr>
              <w:spacing w:line="240" w:lineRule="auto"/>
              <w:rPr>
                <w:rFonts w:ascii="Calibri" w:hAnsi="Calibri"/>
                <w:bCs/>
                <w:color w:val="1F497D"/>
                <w:sz w:val="24"/>
                <w:lang w:val="en-GB"/>
              </w:rPr>
            </w:pPr>
            <w:r w:rsidRPr="00867EE3">
              <w:rPr>
                <w:rFonts w:ascii="Calibri" w:hAnsi="Calibri"/>
                <w:bCs/>
                <w:color w:val="1F497D"/>
                <w:sz w:val="24"/>
                <w:lang w:val="en-GB"/>
              </w:rPr>
              <w:t>Three periods of exposure have been identified a priori: (</w:t>
            </w:r>
            <w:proofErr w:type="spellStart"/>
            <w:r w:rsidRPr="00867EE3">
              <w:rPr>
                <w:rFonts w:ascii="Calibri" w:hAnsi="Calibri"/>
                <w:bCs/>
                <w:color w:val="1F497D"/>
                <w:sz w:val="24"/>
                <w:lang w:val="en-GB"/>
              </w:rPr>
              <w:t>i</w:t>
            </w:r>
            <w:proofErr w:type="spellEnd"/>
            <w:r w:rsidRPr="00867EE3">
              <w:rPr>
                <w:rFonts w:ascii="Calibri" w:hAnsi="Calibri"/>
                <w:bCs/>
                <w:color w:val="1F497D"/>
                <w:sz w:val="24"/>
                <w:lang w:val="en-GB"/>
              </w:rPr>
              <w:t>) prenatal (LMP to birth), (ii) postnatal (birth to child age 12 months) and (iii) perinatal (both pre and postnatal).</w:t>
            </w:r>
          </w:p>
          <w:p w14:paraId="29C3C533" w14:textId="77777777" w:rsidR="00D304B6" w:rsidRDefault="00D304B6" w:rsidP="00D304B6">
            <w:pPr>
              <w:spacing w:line="240" w:lineRule="auto"/>
              <w:rPr>
                <w:rFonts w:ascii="Calibri" w:hAnsi="Calibri"/>
                <w:b/>
                <w:color w:val="1F497D"/>
                <w:sz w:val="24"/>
                <w:lang w:val="en-GB"/>
              </w:rPr>
            </w:pPr>
          </w:p>
          <w:p w14:paraId="5670F687" w14:textId="77777777" w:rsidR="00D304B6" w:rsidRPr="007E4F04" w:rsidRDefault="00D304B6" w:rsidP="00D304B6">
            <w:pPr>
              <w:spacing w:line="240" w:lineRule="auto"/>
              <w:rPr>
                <w:rFonts w:ascii="Calibri" w:hAnsi="Calibri"/>
                <w:b/>
                <w:color w:val="1F497D"/>
                <w:sz w:val="24"/>
                <w:lang w:val="en-GB"/>
              </w:rPr>
            </w:pPr>
            <w:r>
              <w:rPr>
                <w:rFonts w:ascii="Calibri" w:hAnsi="Calibri"/>
                <w:b/>
                <w:color w:val="1F497D"/>
                <w:sz w:val="24"/>
                <w:lang w:val="en-GB"/>
              </w:rPr>
              <w:t>Outcomes</w:t>
            </w:r>
          </w:p>
          <w:p w14:paraId="46AE75B1" w14:textId="77777777" w:rsidR="00D304B6" w:rsidRDefault="00D304B6" w:rsidP="00D304B6">
            <w:pPr>
              <w:spacing w:line="240" w:lineRule="auto"/>
              <w:rPr>
                <w:rFonts w:ascii="Calibri" w:hAnsi="Calibri"/>
                <w:color w:val="1F497D"/>
                <w:sz w:val="24"/>
                <w:lang w:val="en-GB"/>
              </w:rPr>
            </w:pPr>
            <w:r w:rsidRPr="00867EE3">
              <w:rPr>
                <w:rFonts w:ascii="Calibri" w:hAnsi="Calibri"/>
                <w:color w:val="1F497D"/>
                <w:sz w:val="24"/>
                <w:lang w:val="en-GB"/>
              </w:rPr>
              <w:t xml:space="preserve">Binary variable indicating the presence of postnatal depression based on questionnaire and/or linked registry data. </w:t>
            </w:r>
          </w:p>
          <w:p w14:paraId="2DE5E4F6" w14:textId="77777777" w:rsidR="00D304B6" w:rsidRDefault="00D304B6" w:rsidP="00D304B6">
            <w:pPr>
              <w:spacing w:line="240" w:lineRule="auto"/>
              <w:rPr>
                <w:rFonts w:ascii="Calibri" w:hAnsi="Calibri"/>
                <w:color w:val="1F497D"/>
                <w:sz w:val="24"/>
                <w:lang w:val="en-GB"/>
              </w:rPr>
            </w:pPr>
          </w:p>
          <w:p w14:paraId="678D8D27" w14:textId="77777777" w:rsidR="00D304B6" w:rsidRPr="00867EE3" w:rsidRDefault="00D304B6" w:rsidP="00D304B6">
            <w:pPr>
              <w:spacing w:line="240" w:lineRule="auto"/>
              <w:rPr>
                <w:rFonts w:ascii="Calibri" w:hAnsi="Calibri"/>
                <w:b/>
                <w:bCs/>
                <w:color w:val="1F497D"/>
                <w:sz w:val="24"/>
                <w:lang w:val="en-GB"/>
              </w:rPr>
            </w:pPr>
            <w:r w:rsidRPr="00867EE3">
              <w:rPr>
                <w:rFonts w:ascii="Calibri" w:hAnsi="Calibri"/>
                <w:b/>
                <w:bCs/>
                <w:color w:val="1F497D"/>
                <w:sz w:val="24"/>
                <w:lang w:val="en-GB"/>
              </w:rPr>
              <w:t>Covariates</w:t>
            </w:r>
          </w:p>
          <w:p w14:paraId="3C6CFE90" w14:textId="77777777" w:rsidR="00D304B6" w:rsidRDefault="00D304B6" w:rsidP="00D304B6">
            <w:pPr>
              <w:spacing w:line="240" w:lineRule="auto"/>
              <w:rPr>
                <w:rFonts w:ascii="Calibri" w:hAnsi="Calibri"/>
                <w:color w:val="1F497D"/>
                <w:sz w:val="24"/>
                <w:lang w:val="en-GB"/>
              </w:rPr>
            </w:pPr>
            <w:r w:rsidRPr="00867EE3">
              <w:rPr>
                <w:rFonts w:ascii="Calibri" w:hAnsi="Calibri"/>
                <w:color w:val="1F497D"/>
                <w:sz w:val="24"/>
                <w:lang w:val="en-GB"/>
              </w:rPr>
              <w:t>Whilst many variables are associated with postnatal depression, few are also associated with exposure to environmental stressors. We will adjust for maternal socioeconomic position (SEP) as indicated by maternal education, area-specific SEP, and parity. We will also adjust for other covariates that are not on the pathway between urban stressors and postnatal depression.</w:t>
            </w:r>
          </w:p>
          <w:p w14:paraId="3C6EBBA5" w14:textId="77777777" w:rsidR="00D304B6" w:rsidRDefault="00D304B6" w:rsidP="00D304B6">
            <w:pPr>
              <w:spacing w:line="240" w:lineRule="auto"/>
              <w:rPr>
                <w:rFonts w:ascii="Calibri" w:hAnsi="Calibri"/>
                <w:color w:val="1F497D"/>
                <w:sz w:val="24"/>
                <w:lang w:val="en-GB"/>
              </w:rPr>
            </w:pPr>
          </w:p>
          <w:p w14:paraId="7F2180E7" w14:textId="77777777" w:rsidR="00D304B6" w:rsidRDefault="00D304B6" w:rsidP="00D304B6">
            <w:pPr>
              <w:spacing w:line="240" w:lineRule="auto"/>
              <w:rPr>
                <w:rFonts w:ascii="Calibri" w:hAnsi="Calibri"/>
                <w:b/>
                <w:color w:val="1F497D"/>
                <w:sz w:val="24"/>
                <w:lang w:val="en-GB"/>
              </w:rPr>
            </w:pPr>
            <w:r>
              <w:rPr>
                <w:rFonts w:ascii="Calibri" w:hAnsi="Calibri"/>
                <w:b/>
                <w:color w:val="1F497D"/>
                <w:sz w:val="24"/>
                <w:lang w:val="en-GB"/>
              </w:rPr>
              <w:t>Analysis</w:t>
            </w:r>
          </w:p>
          <w:p w14:paraId="67C2F78B" w14:textId="435B2790" w:rsidR="00D304B6" w:rsidRPr="00E5425F" w:rsidRDefault="00D304B6" w:rsidP="00D304B6">
            <w:pPr>
              <w:spacing w:line="240" w:lineRule="auto"/>
              <w:rPr>
                <w:rFonts w:ascii="Calibri" w:hAnsi="Calibri"/>
                <w:color w:val="1F497D"/>
                <w:sz w:val="24"/>
                <w:lang w:val="en-GB"/>
              </w:rPr>
            </w:pPr>
            <w:r w:rsidRPr="00867EE3">
              <w:rPr>
                <w:rFonts w:ascii="Calibri" w:hAnsi="Calibri"/>
                <w:color w:val="1F497D"/>
                <w:sz w:val="24"/>
                <w:lang w:val="en-GB"/>
              </w:rPr>
              <w:lastRenderedPageBreak/>
              <w:t>Logistic regression will be used to estimate separate and combined associations between the three environmental exposures (noise, air pollution and natural spaces) at each time point and maternal postnatal depression. We will additionally test for effect modification by SEP by comparing the fit of nested models with and without interactions terms. Analyses will be conducted using the “</w:t>
            </w:r>
            <w:proofErr w:type="spellStart"/>
            <w:r w:rsidRPr="00867EE3">
              <w:rPr>
                <w:rFonts w:ascii="Calibri" w:hAnsi="Calibri"/>
                <w:color w:val="1F497D"/>
                <w:sz w:val="24"/>
                <w:lang w:val="en-GB"/>
              </w:rPr>
              <w:t>ds.glm</w:t>
            </w:r>
            <w:proofErr w:type="spellEnd"/>
            <w:r w:rsidRPr="00867EE3">
              <w:rPr>
                <w:rFonts w:ascii="Calibri" w:hAnsi="Calibri"/>
                <w:color w:val="1F497D"/>
                <w:sz w:val="24"/>
                <w:lang w:val="en-GB"/>
              </w:rPr>
              <w:t>” and “</w:t>
            </w:r>
            <w:proofErr w:type="spellStart"/>
            <w:proofErr w:type="gramStart"/>
            <w:r w:rsidRPr="00867EE3">
              <w:rPr>
                <w:rFonts w:ascii="Calibri" w:hAnsi="Calibri"/>
                <w:color w:val="1F497D"/>
                <w:sz w:val="24"/>
                <w:lang w:val="en-GB"/>
              </w:rPr>
              <w:t>ds.glmSLMA</w:t>
            </w:r>
            <w:proofErr w:type="spellEnd"/>
            <w:proofErr w:type="gramEnd"/>
            <w:r w:rsidRPr="00867EE3">
              <w:rPr>
                <w:rFonts w:ascii="Calibri" w:hAnsi="Calibri"/>
                <w:color w:val="1F497D"/>
                <w:sz w:val="24"/>
                <w:lang w:val="en-GB"/>
              </w:rPr>
              <w:t xml:space="preserve">” functions in </w:t>
            </w:r>
            <w:proofErr w:type="spellStart"/>
            <w:r w:rsidRPr="00867EE3">
              <w:rPr>
                <w:rFonts w:ascii="Calibri" w:hAnsi="Calibri"/>
                <w:color w:val="1F497D"/>
                <w:sz w:val="24"/>
                <w:lang w:val="en-GB"/>
              </w:rPr>
              <w:t>DataSHIELD</w:t>
            </w:r>
            <w:proofErr w:type="spellEnd"/>
            <w:r w:rsidRPr="00867EE3">
              <w:rPr>
                <w:rFonts w:ascii="Calibri" w:hAnsi="Calibri"/>
                <w:color w:val="1F497D"/>
                <w:sz w:val="24"/>
                <w:lang w:val="en-GB"/>
              </w:rPr>
              <w:t>. Cross-cohort analysis will be performed by individual participant data (IPD) meta-analysis with study-level meta-analysis (SLMA) used as a sensitivity analysis.</w:t>
            </w:r>
          </w:p>
        </w:tc>
      </w:tr>
      <w:tr w:rsidR="00D304B6" w:rsidRPr="00E5425F" w14:paraId="05373A60" w14:textId="77777777" w:rsidTr="00102BF5">
        <w:tc>
          <w:tcPr>
            <w:tcW w:w="3652" w:type="dxa"/>
            <w:shd w:val="clear" w:color="auto" w:fill="EDF2F8"/>
          </w:tcPr>
          <w:p w14:paraId="2C0846D5"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lastRenderedPageBreak/>
              <w:t xml:space="preserve">New harmonised data needed </w:t>
            </w:r>
          </w:p>
        </w:tc>
        <w:tc>
          <w:tcPr>
            <w:tcW w:w="11091" w:type="dxa"/>
            <w:shd w:val="clear" w:color="auto" w:fill="EDF2F8"/>
            <w:vAlign w:val="center"/>
          </w:tcPr>
          <w:p w14:paraId="54922235" w14:textId="6FEA2190" w:rsidR="00D304B6" w:rsidRPr="00E5425F" w:rsidRDefault="00D304B6" w:rsidP="00D304B6">
            <w:pPr>
              <w:spacing w:line="240" w:lineRule="auto"/>
              <w:rPr>
                <w:color w:val="002060"/>
                <w:lang w:val="en-GB"/>
              </w:rPr>
            </w:pPr>
            <w:r>
              <w:rPr>
                <w:color w:val="002060"/>
                <w:lang w:val="en-GB"/>
              </w:rPr>
              <w:t>No</w:t>
            </w:r>
          </w:p>
        </w:tc>
      </w:tr>
      <w:tr w:rsidR="00D304B6" w:rsidRPr="00E5425F" w14:paraId="60ACAEA7" w14:textId="77777777" w:rsidTr="00102BF5">
        <w:tc>
          <w:tcPr>
            <w:tcW w:w="3652" w:type="dxa"/>
            <w:shd w:val="clear" w:color="auto" w:fill="DBE5F1"/>
          </w:tcPr>
          <w:p w14:paraId="32C736AA"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If yes, detail variables to be harmonised</w:t>
            </w:r>
          </w:p>
        </w:tc>
        <w:tc>
          <w:tcPr>
            <w:tcW w:w="11091" w:type="dxa"/>
            <w:shd w:val="clear" w:color="auto" w:fill="DBE5F1"/>
            <w:vAlign w:val="center"/>
          </w:tcPr>
          <w:p w14:paraId="1F88DDAB" w14:textId="2A676EB4" w:rsidR="00D304B6" w:rsidRPr="00E5425F" w:rsidRDefault="00D304B6" w:rsidP="00D304B6">
            <w:pPr>
              <w:spacing w:line="240" w:lineRule="auto"/>
              <w:rPr>
                <w:lang w:val="en-GB"/>
              </w:rPr>
            </w:pPr>
          </w:p>
        </w:tc>
      </w:tr>
      <w:tr w:rsidR="00D304B6" w:rsidRPr="00E5425F" w14:paraId="6CD65374" w14:textId="77777777" w:rsidTr="00102BF5">
        <w:tc>
          <w:tcPr>
            <w:tcW w:w="3652" w:type="dxa"/>
            <w:shd w:val="clear" w:color="auto" w:fill="DBE5F1"/>
          </w:tcPr>
          <w:p w14:paraId="5BB52C16"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 xml:space="preserve">Analyses via </w:t>
            </w:r>
            <w:proofErr w:type="spellStart"/>
            <w:r w:rsidRPr="00E5425F">
              <w:rPr>
                <w:rFonts w:ascii="Calibri" w:hAnsi="Calibri"/>
                <w:b/>
                <w:bCs/>
                <w:color w:val="1F497D"/>
                <w:sz w:val="24"/>
                <w:lang w:val="en-GB"/>
              </w:rPr>
              <w:t>DataSHIELD</w:t>
            </w:r>
            <w:proofErr w:type="spellEnd"/>
          </w:p>
        </w:tc>
        <w:tc>
          <w:tcPr>
            <w:tcW w:w="11091" w:type="dxa"/>
            <w:shd w:val="clear" w:color="auto" w:fill="DBE5F1"/>
            <w:vAlign w:val="center"/>
          </w:tcPr>
          <w:p w14:paraId="506925A7" w14:textId="03E03403" w:rsidR="00D304B6" w:rsidRPr="00E5425F" w:rsidRDefault="00D304B6" w:rsidP="00D304B6">
            <w:pPr>
              <w:spacing w:line="240" w:lineRule="auto"/>
              <w:rPr>
                <w:rFonts w:ascii="Calibri" w:hAnsi="Calibri"/>
                <w:color w:val="1F497D"/>
                <w:sz w:val="24"/>
                <w:lang w:val="en-GB"/>
              </w:rPr>
            </w:pPr>
            <w:r>
              <w:rPr>
                <w:rFonts w:ascii="Calibri" w:hAnsi="Calibri"/>
                <w:color w:val="1F497D"/>
                <w:sz w:val="24"/>
                <w:lang w:val="en-GB"/>
              </w:rPr>
              <w:t>Yes</w:t>
            </w:r>
          </w:p>
        </w:tc>
      </w:tr>
      <w:tr w:rsidR="00D304B6" w:rsidRPr="00E5425F" w14:paraId="01F0887D" w14:textId="77777777" w:rsidTr="00102BF5">
        <w:tc>
          <w:tcPr>
            <w:tcW w:w="3652" w:type="dxa"/>
            <w:shd w:val="clear" w:color="auto" w:fill="DBE5F1"/>
          </w:tcPr>
          <w:p w14:paraId="754C7688" w14:textId="77777777" w:rsidR="00D304B6" w:rsidRPr="00E5425F"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Date Access Begins</w:t>
            </w:r>
          </w:p>
        </w:tc>
        <w:tc>
          <w:tcPr>
            <w:tcW w:w="11091" w:type="dxa"/>
            <w:shd w:val="clear" w:color="auto" w:fill="DBE5F1"/>
            <w:vAlign w:val="center"/>
          </w:tcPr>
          <w:p w14:paraId="116C471B" w14:textId="7A108FE4" w:rsidR="00D304B6" w:rsidRPr="00E5425F" w:rsidRDefault="00D304B6" w:rsidP="00D304B6">
            <w:pPr>
              <w:spacing w:line="240" w:lineRule="auto"/>
              <w:rPr>
                <w:rFonts w:ascii="Calibri" w:hAnsi="Calibri"/>
                <w:color w:val="1F497D"/>
                <w:sz w:val="24"/>
                <w:lang w:val="en-GB"/>
              </w:rPr>
            </w:pPr>
            <w:r>
              <w:rPr>
                <w:rFonts w:ascii="Calibri" w:hAnsi="Calibri"/>
                <w:color w:val="1F497D"/>
                <w:sz w:val="24"/>
                <w:lang w:val="en-GB"/>
              </w:rPr>
              <w:t>01.04.21</w:t>
            </w:r>
          </w:p>
        </w:tc>
      </w:tr>
      <w:tr w:rsidR="00D304B6" w:rsidRPr="00E5425F" w14:paraId="27567EC4" w14:textId="77777777" w:rsidTr="00102BF5">
        <w:tc>
          <w:tcPr>
            <w:tcW w:w="3652" w:type="dxa"/>
            <w:shd w:val="clear" w:color="auto" w:fill="DBE5F1"/>
          </w:tcPr>
          <w:p w14:paraId="03B0E74D" w14:textId="77777777" w:rsidR="00D304B6"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t>Date Access Ends</w:t>
            </w:r>
          </w:p>
          <w:p w14:paraId="34A617D1" w14:textId="77777777" w:rsidR="00D304B6" w:rsidRPr="00D607B4" w:rsidRDefault="00D304B6" w:rsidP="00D304B6">
            <w:pPr>
              <w:spacing w:line="240" w:lineRule="auto"/>
              <w:rPr>
                <w:rFonts w:ascii="Calibri" w:hAnsi="Calibri"/>
                <w:color w:val="1F497D"/>
                <w:sz w:val="24"/>
                <w:lang w:val="en-GB"/>
              </w:rPr>
            </w:pPr>
            <w:r w:rsidRPr="00D607B4">
              <w:rPr>
                <w:rFonts w:ascii="Calibri" w:hAnsi="Calibri"/>
                <w:color w:val="1F497D"/>
                <w:sz w:val="24"/>
                <w:lang w:val="en-GB"/>
              </w:rPr>
              <w:t>(The maximum period is 12 months, after this time a review of this agreement is required)</w:t>
            </w:r>
          </w:p>
        </w:tc>
        <w:tc>
          <w:tcPr>
            <w:tcW w:w="11091" w:type="dxa"/>
            <w:shd w:val="clear" w:color="auto" w:fill="DBE5F1"/>
            <w:vAlign w:val="center"/>
          </w:tcPr>
          <w:p w14:paraId="62EC8927" w14:textId="0E43BC4B" w:rsidR="00D304B6" w:rsidRPr="00E5425F" w:rsidRDefault="00D304B6" w:rsidP="00D304B6">
            <w:pPr>
              <w:spacing w:line="240" w:lineRule="auto"/>
              <w:rPr>
                <w:rFonts w:ascii="Calibri" w:hAnsi="Calibri"/>
                <w:color w:val="1F497D"/>
                <w:sz w:val="24"/>
                <w:lang w:val="en-GB"/>
              </w:rPr>
            </w:pPr>
            <w:r>
              <w:rPr>
                <w:rFonts w:ascii="Calibri" w:hAnsi="Calibri"/>
                <w:color w:val="1F497D"/>
                <w:sz w:val="24"/>
                <w:lang w:val="en-GB"/>
              </w:rPr>
              <w:t>01.04.22</w:t>
            </w:r>
          </w:p>
        </w:tc>
      </w:tr>
      <w:tr w:rsidR="00D304B6" w:rsidRPr="00E5425F" w14:paraId="08BA8047" w14:textId="77777777" w:rsidTr="00102BF5">
        <w:tc>
          <w:tcPr>
            <w:tcW w:w="3652" w:type="dxa"/>
            <w:shd w:val="clear" w:color="auto" w:fill="DBE5F1"/>
          </w:tcPr>
          <w:p w14:paraId="3C49DC0D" w14:textId="77777777" w:rsidR="00D304B6" w:rsidRDefault="00D304B6" w:rsidP="00D304B6">
            <w:pPr>
              <w:spacing w:line="240" w:lineRule="auto"/>
              <w:rPr>
                <w:rFonts w:ascii="Calibri" w:hAnsi="Calibri"/>
                <w:b/>
                <w:bCs/>
                <w:color w:val="1F497D"/>
                <w:sz w:val="24"/>
                <w:lang w:val="en-GB"/>
              </w:rPr>
            </w:pPr>
            <w:r>
              <w:rPr>
                <w:rFonts w:ascii="Calibri" w:hAnsi="Calibri"/>
                <w:b/>
                <w:bCs/>
                <w:color w:val="1F497D"/>
                <w:sz w:val="24"/>
                <w:lang w:val="en-GB"/>
              </w:rPr>
              <w:t>OPAL Tables for which the access is requested</w:t>
            </w:r>
          </w:p>
          <w:p w14:paraId="788BB70F" w14:textId="77777777" w:rsidR="00D304B6" w:rsidRPr="00D37999" w:rsidRDefault="00D304B6" w:rsidP="00D304B6">
            <w:pPr>
              <w:spacing w:line="240" w:lineRule="auto"/>
              <w:rPr>
                <w:rFonts w:ascii="Calibri" w:hAnsi="Calibri"/>
                <w:bCs/>
                <w:color w:val="1F497D"/>
                <w:sz w:val="24"/>
                <w:lang w:val="en-GB"/>
              </w:rPr>
            </w:pPr>
            <w:r w:rsidRPr="00D37999">
              <w:rPr>
                <w:rFonts w:ascii="Calibri" w:hAnsi="Calibri"/>
                <w:bCs/>
                <w:color w:val="1F497D"/>
                <w:sz w:val="24"/>
                <w:lang w:val="en-GB"/>
              </w:rPr>
              <w:t>For each tab</w:t>
            </w:r>
            <w:r>
              <w:rPr>
                <w:rFonts w:ascii="Calibri" w:hAnsi="Calibri"/>
                <w:bCs/>
                <w:color w:val="1F497D"/>
                <w:sz w:val="24"/>
                <w:lang w:val="en-GB"/>
              </w:rPr>
              <w:t>le, please specify variable names</w:t>
            </w:r>
            <w:r w:rsidRPr="00D37999">
              <w:rPr>
                <w:rFonts w:ascii="Calibri" w:hAnsi="Calibri"/>
                <w:bCs/>
                <w:color w:val="1F497D"/>
                <w:sz w:val="24"/>
                <w:lang w:val="en-GB"/>
              </w:rPr>
              <w:t xml:space="preserve"> needed for the analyses</w:t>
            </w:r>
          </w:p>
        </w:tc>
        <w:tc>
          <w:tcPr>
            <w:tcW w:w="11091" w:type="dxa"/>
            <w:shd w:val="clear" w:color="auto" w:fill="DBE5F1"/>
            <w:vAlign w:val="center"/>
          </w:tcPr>
          <w:tbl>
            <w:tblPr>
              <w:tblW w:w="5420" w:type="dxa"/>
              <w:tblLayout w:type="fixed"/>
              <w:tblLook w:val="04A0" w:firstRow="1" w:lastRow="0" w:firstColumn="1" w:lastColumn="0" w:noHBand="0" w:noVBand="1"/>
            </w:tblPr>
            <w:tblGrid>
              <w:gridCol w:w="2820"/>
              <w:gridCol w:w="2600"/>
            </w:tblGrid>
            <w:tr w:rsidR="00D304B6" w14:paraId="68581701" w14:textId="77777777" w:rsidTr="00D304B6">
              <w:trPr>
                <w:trHeight w:val="320"/>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2BD79" w14:textId="77777777" w:rsidR="00D304B6" w:rsidRDefault="00D304B6" w:rsidP="00D304B6">
                  <w:pPr>
                    <w:framePr w:hSpace="180" w:wrap="around" w:vAnchor="page" w:hAnchor="margin" w:xAlign="center" w:y="2431"/>
                    <w:spacing w:line="240" w:lineRule="auto"/>
                    <w:rPr>
                      <w:rFonts w:ascii="Calibri" w:hAnsi="Calibri" w:cs="Calibri"/>
                      <w:b/>
                      <w:bCs/>
                      <w:color w:val="000000"/>
                      <w:lang w:val="en-GB" w:eastAsia="en-GB"/>
                    </w:rPr>
                  </w:pPr>
                  <w:r>
                    <w:rPr>
                      <w:rFonts w:ascii="Calibri" w:hAnsi="Calibri" w:cs="Calibri"/>
                      <w:b/>
                      <w:bCs/>
                      <w:color w:val="000000"/>
                    </w:rPr>
                    <w:t xml:space="preserve">variable </w:t>
                  </w:r>
                  <w:proofErr w:type="spellStart"/>
                  <w:r>
                    <w:rPr>
                      <w:rFonts w:ascii="Calibri" w:hAnsi="Calibri" w:cs="Calibri"/>
                      <w:b/>
                      <w:bCs/>
                      <w:color w:val="000000"/>
                    </w:rPr>
                    <w:t>name</w:t>
                  </w:r>
                  <w:proofErr w:type="spellEnd"/>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7ECBB7D3" w14:textId="77777777" w:rsidR="00D304B6" w:rsidRDefault="00D304B6" w:rsidP="00D304B6">
                  <w:pPr>
                    <w:framePr w:hSpace="180" w:wrap="around" w:vAnchor="page" w:hAnchor="margin" w:xAlign="center" w:y="2431"/>
                    <w:rPr>
                      <w:rFonts w:ascii="Calibri" w:hAnsi="Calibri" w:cs="Calibri"/>
                      <w:b/>
                      <w:bCs/>
                      <w:color w:val="000000"/>
                    </w:rPr>
                  </w:pPr>
                  <w:r>
                    <w:rPr>
                      <w:rFonts w:ascii="Calibri" w:hAnsi="Calibri" w:cs="Calibri"/>
                      <w:b/>
                      <w:bCs/>
                      <w:color w:val="000000"/>
                    </w:rPr>
                    <w:t>Table</w:t>
                  </w:r>
                </w:p>
              </w:tc>
            </w:tr>
            <w:tr w:rsidR="00D304B6" w14:paraId="388C5710"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16777D3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agebirth_m_y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10BB0D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69400808"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7AF4DFA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birth_month</w:t>
                  </w:r>
                  <w:proofErr w:type="spellEnd"/>
                  <w:r>
                    <w:rPr>
                      <w:rFonts w:ascii="Calibri" w:hAnsi="Calibri" w:cs="Calibri"/>
                      <w:color w:val="000000"/>
                    </w:rPr>
                    <w:t xml:space="preserve"> </w:t>
                  </w:r>
                </w:p>
              </w:tc>
              <w:tc>
                <w:tcPr>
                  <w:tcW w:w="2600" w:type="dxa"/>
                  <w:tcBorders>
                    <w:top w:val="nil"/>
                    <w:left w:val="nil"/>
                    <w:bottom w:val="single" w:sz="4" w:space="0" w:color="auto"/>
                    <w:right w:val="single" w:sz="4" w:space="0" w:color="auto"/>
                  </w:tcBorders>
                  <w:shd w:val="clear" w:color="auto" w:fill="auto"/>
                  <w:vAlign w:val="center"/>
                  <w:hideMark/>
                </w:tcPr>
                <w:p w14:paraId="1F35AD2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769BE033"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5880FF7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blue_dist_preg</w:t>
                  </w:r>
                  <w:proofErr w:type="spellEnd"/>
                  <w:r>
                    <w:rPr>
                      <w:rFonts w:ascii="Calibri" w:hAnsi="Calibri" w:cs="Calibri"/>
                      <w:color w:val="000000"/>
                    </w:rPr>
                    <w:t xml:space="preserve">, </w:t>
                  </w:r>
                </w:p>
              </w:tc>
              <w:tc>
                <w:tcPr>
                  <w:tcW w:w="2600" w:type="dxa"/>
                  <w:tcBorders>
                    <w:top w:val="nil"/>
                    <w:left w:val="nil"/>
                    <w:bottom w:val="single" w:sz="4" w:space="0" w:color="auto"/>
                    <w:right w:val="single" w:sz="4" w:space="0" w:color="auto"/>
                  </w:tcBorders>
                  <w:shd w:val="clear" w:color="auto" w:fill="auto"/>
                  <w:vAlign w:val="center"/>
                  <w:hideMark/>
                </w:tcPr>
                <w:p w14:paraId="67D5229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A6F0D52"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54F5085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breastfed_any</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574D457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F920D01"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215EDEE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breastfed_ever</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F991A48"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E9E4940"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09B8D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child_id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04723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2B74B9E"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596CE89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child_no</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224394E"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5EAFB824"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4CDC9D8D"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cohab_0</w:t>
                  </w:r>
                </w:p>
              </w:tc>
              <w:tc>
                <w:tcPr>
                  <w:tcW w:w="2600" w:type="dxa"/>
                  <w:tcBorders>
                    <w:top w:val="nil"/>
                    <w:left w:val="nil"/>
                    <w:bottom w:val="single" w:sz="4" w:space="0" w:color="auto"/>
                    <w:right w:val="single" w:sz="4" w:space="0" w:color="auto"/>
                  </w:tcBorders>
                  <w:shd w:val="clear" w:color="auto" w:fill="auto"/>
                  <w:vAlign w:val="center"/>
                  <w:hideMark/>
                </w:tcPr>
                <w:p w14:paraId="46950A0F"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5668B87"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6381CFD"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cohab_1</w:t>
                  </w:r>
                </w:p>
              </w:tc>
              <w:tc>
                <w:tcPr>
                  <w:tcW w:w="2600" w:type="dxa"/>
                  <w:tcBorders>
                    <w:top w:val="nil"/>
                    <w:left w:val="nil"/>
                    <w:bottom w:val="single" w:sz="4" w:space="0" w:color="auto"/>
                    <w:right w:val="single" w:sz="4" w:space="0" w:color="auto"/>
                  </w:tcBorders>
                  <w:shd w:val="clear" w:color="auto" w:fill="auto"/>
                  <w:vAlign w:val="center"/>
                  <w:hideMark/>
                </w:tcPr>
                <w:p w14:paraId="01BCDC9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AA56448"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A03A69F"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lastRenderedPageBreak/>
                    <w:t>cohort_country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91BCD7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FA1721F"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604FE2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cohort_id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89678B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55283E7B"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7FA3FC3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con_anomalies</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510F5B2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121ECF6C"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03F1DCB0"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ethn1_m</w:t>
                  </w:r>
                </w:p>
              </w:tc>
              <w:tc>
                <w:tcPr>
                  <w:tcW w:w="2600" w:type="dxa"/>
                  <w:tcBorders>
                    <w:top w:val="nil"/>
                    <w:left w:val="nil"/>
                    <w:bottom w:val="single" w:sz="4" w:space="0" w:color="auto"/>
                    <w:right w:val="single" w:sz="4" w:space="0" w:color="auto"/>
                  </w:tcBorders>
                  <w:shd w:val="clear" w:color="auto" w:fill="auto"/>
                  <w:noWrap/>
                  <w:vAlign w:val="bottom"/>
                  <w:hideMark/>
                </w:tcPr>
                <w:p w14:paraId="70AC03E8"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D02C828"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3082AB1"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ethn2_m</w:t>
                  </w:r>
                </w:p>
              </w:tc>
              <w:tc>
                <w:tcPr>
                  <w:tcW w:w="2600" w:type="dxa"/>
                  <w:tcBorders>
                    <w:top w:val="nil"/>
                    <w:left w:val="nil"/>
                    <w:bottom w:val="single" w:sz="4" w:space="0" w:color="auto"/>
                    <w:right w:val="single" w:sz="4" w:space="0" w:color="auto"/>
                  </w:tcBorders>
                  <w:shd w:val="clear" w:color="auto" w:fill="auto"/>
                  <w:noWrap/>
                  <w:vAlign w:val="bottom"/>
                  <w:hideMark/>
                </w:tcPr>
                <w:p w14:paraId="2B5A949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356E461"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7EC590ED"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ethn3_m</w:t>
                  </w:r>
                </w:p>
              </w:tc>
              <w:tc>
                <w:tcPr>
                  <w:tcW w:w="2600" w:type="dxa"/>
                  <w:tcBorders>
                    <w:top w:val="nil"/>
                    <w:left w:val="nil"/>
                    <w:bottom w:val="single" w:sz="4" w:space="0" w:color="auto"/>
                    <w:right w:val="single" w:sz="4" w:space="0" w:color="auto"/>
                  </w:tcBorders>
                  <w:shd w:val="clear" w:color="auto" w:fill="auto"/>
                  <w:noWrap/>
                  <w:vAlign w:val="bottom"/>
                  <w:hideMark/>
                </w:tcPr>
                <w:p w14:paraId="7C55D19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15E60D60"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37841237"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eusilc_income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0BB8B9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A450C8D"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359BCB3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eusilc_income_quintiles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4D0687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2614A379"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05FF5D36"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green_dist_preg</w:t>
                  </w:r>
                  <w:proofErr w:type="spellEnd"/>
                  <w:r>
                    <w:rPr>
                      <w:rFonts w:ascii="Calibri" w:hAnsi="Calibri" w:cs="Calibri"/>
                      <w:color w:val="000000"/>
                    </w:rPr>
                    <w:t xml:space="preserve">, </w:t>
                  </w:r>
                </w:p>
              </w:tc>
              <w:tc>
                <w:tcPr>
                  <w:tcW w:w="2600" w:type="dxa"/>
                  <w:tcBorders>
                    <w:top w:val="nil"/>
                    <w:left w:val="nil"/>
                    <w:bottom w:val="single" w:sz="4" w:space="0" w:color="auto"/>
                    <w:right w:val="single" w:sz="4" w:space="0" w:color="auto"/>
                  </w:tcBorders>
                  <w:shd w:val="clear" w:color="auto" w:fill="auto"/>
                  <w:vAlign w:val="center"/>
                  <w:hideMark/>
                </w:tcPr>
                <w:p w14:paraId="30A787E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5C50BD25"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00D01F8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lden_preg</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B56CF0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F7CEA2F"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207520F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mother_id</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87D71A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489E215D"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4630C57F"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ndvi300_preg</w:t>
                  </w:r>
                </w:p>
              </w:tc>
              <w:tc>
                <w:tcPr>
                  <w:tcW w:w="2600" w:type="dxa"/>
                  <w:tcBorders>
                    <w:top w:val="nil"/>
                    <w:left w:val="nil"/>
                    <w:bottom w:val="single" w:sz="4" w:space="0" w:color="auto"/>
                    <w:right w:val="single" w:sz="4" w:space="0" w:color="auto"/>
                  </w:tcBorders>
                  <w:shd w:val="clear" w:color="auto" w:fill="auto"/>
                  <w:vAlign w:val="center"/>
                  <w:hideMark/>
                </w:tcPr>
                <w:p w14:paraId="58156A5C"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7D190370"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7572D3BC"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no2_preg,</w:t>
                  </w:r>
                </w:p>
              </w:tc>
              <w:tc>
                <w:tcPr>
                  <w:tcW w:w="2600" w:type="dxa"/>
                  <w:tcBorders>
                    <w:top w:val="nil"/>
                    <w:left w:val="nil"/>
                    <w:bottom w:val="single" w:sz="4" w:space="0" w:color="auto"/>
                    <w:right w:val="single" w:sz="4" w:space="0" w:color="auto"/>
                  </w:tcBorders>
                  <w:shd w:val="clear" w:color="auto" w:fill="auto"/>
                  <w:vAlign w:val="center"/>
                  <w:hideMark/>
                </w:tcPr>
                <w:p w14:paraId="5131C32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46F63F7"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43A5D01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outcome</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B2C7AC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30685D3"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405AA04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parity_m</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FC350F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A3DF55D"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C48C500"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pm25_preg</w:t>
                  </w:r>
                </w:p>
              </w:tc>
              <w:tc>
                <w:tcPr>
                  <w:tcW w:w="2600" w:type="dxa"/>
                  <w:tcBorders>
                    <w:top w:val="nil"/>
                    <w:left w:val="nil"/>
                    <w:bottom w:val="single" w:sz="4" w:space="0" w:color="auto"/>
                    <w:right w:val="single" w:sz="4" w:space="0" w:color="auto"/>
                  </w:tcBorders>
                  <w:shd w:val="clear" w:color="auto" w:fill="auto"/>
                  <w:vAlign w:val="center"/>
                  <w:hideMark/>
                </w:tcPr>
                <w:p w14:paraId="2EBA403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7A635857"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75FACEE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pnd</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31E0066D"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3E2E00BE"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5040EC27"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preg_alc</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5B0796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260CC6C"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05DF45D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preg_alc_unit</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61869075"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7AA94E3" w14:textId="77777777" w:rsidTr="00D304B6">
              <w:trPr>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568EFEA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preg_cig</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46CB7DEC"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49D56D8" w14:textId="77777777" w:rsidTr="00D304B6">
              <w:trPr>
                <w:trHeight w:val="30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361E8D4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preg_dia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1DA05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1DAE0E82"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23194E26"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preg_ht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CD7CBB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71666A49"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396F5676"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preg_no</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7F54C06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09666421"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0108735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lastRenderedPageBreak/>
                    <w:t>preg_smk</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C3CF3E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2B143E2B"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81BF83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sex</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40D3E1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p>
              </w:tc>
            </w:tr>
            <w:tr w:rsidR="00D304B6" w14:paraId="518CDAC3"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42A1BF7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ga_bj</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523B8C9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r>
                    <w:rPr>
                      <w:rFonts w:ascii="Calibri" w:hAnsi="Calibri" w:cs="Calibri"/>
                      <w:color w:val="000000"/>
                    </w:rPr>
                    <w:t xml:space="preserve"> </w:t>
                  </w:r>
                </w:p>
              </w:tc>
            </w:tr>
            <w:tr w:rsidR="00D304B6" w14:paraId="5752CDB3"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23B1523E"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prepreg_dep</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64ACE17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non-</w:t>
                  </w:r>
                  <w:proofErr w:type="spellStart"/>
                  <w:r>
                    <w:rPr>
                      <w:rFonts w:ascii="Calibri" w:hAnsi="Calibri" w:cs="Calibri"/>
                      <w:color w:val="000000"/>
                    </w:rPr>
                    <w:t>repeated</w:t>
                  </w:r>
                  <w:proofErr w:type="spellEnd"/>
                  <w:r>
                    <w:rPr>
                      <w:rFonts w:ascii="Calibri" w:hAnsi="Calibri" w:cs="Calibri"/>
                      <w:color w:val="000000"/>
                    </w:rPr>
                    <w:t xml:space="preserve"> </w:t>
                  </w:r>
                </w:p>
              </w:tc>
            </w:tr>
            <w:tr w:rsidR="00D304B6" w14:paraId="2379A029"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EAA37B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age_months</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0327A88B"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2218B78F"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C01F93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age_years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C1DBC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6C6DCF34"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2946BC1F"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age_years</w:t>
                  </w:r>
                  <w:proofErr w:type="spellEnd"/>
                </w:p>
              </w:tc>
              <w:tc>
                <w:tcPr>
                  <w:tcW w:w="2600" w:type="dxa"/>
                  <w:tcBorders>
                    <w:top w:val="nil"/>
                    <w:left w:val="nil"/>
                    <w:bottom w:val="single" w:sz="4" w:space="0" w:color="auto"/>
                    <w:right w:val="single" w:sz="4" w:space="0" w:color="auto"/>
                  </w:tcBorders>
                  <w:shd w:val="clear" w:color="auto" w:fill="auto"/>
                  <w:vAlign w:val="center"/>
                  <w:hideMark/>
                </w:tcPr>
                <w:p w14:paraId="19ABBC9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0EAC3F37"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BB2F78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areases_quint</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noWrap/>
                  <w:vAlign w:val="bottom"/>
                  <w:hideMark/>
                </w:tcPr>
                <w:p w14:paraId="2BCDBBD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5474A8D3"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101CA1F"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areases_tert</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noWrap/>
                  <w:vAlign w:val="bottom"/>
                  <w:hideMark/>
                </w:tcPr>
                <w:p w14:paraId="3CB3B006"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218EC982"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A7D995F"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blue_dist</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vAlign w:val="center"/>
                  <w:hideMark/>
                </w:tcPr>
                <w:p w14:paraId="5F71888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462B36AB"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DD53160"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child_id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6D43612"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733DA2A3" w14:textId="77777777" w:rsidTr="00D304B6">
              <w:trPr>
                <w:trHeight w:val="320"/>
              </w:trPr>
              <w:tc>
                <w:tcPr>
                  <w:tcW w:w="2820" w:type="dxa"/>
                  <w:tcBorders>
                    <w:top w:val="nil"/>
                    <w:left w:val="single" w:sz="4" w:space="0" w:color="auto"/>
                    <w:bottom w:val="single" w:sz="4" w:space="0" w:color="auto"/>
                    <w:right w:val="single" w:sz="4" w:space="0" w:color="auto"/>
                  </w:tcBorders>
                  <w:shd w:val="clear" w:color="auto" w:fill="auto"/>
                  <w:noWrap/>
                  <w:vAlign w:val="center"/>
                  <w:hideMark/>
                </w:tcPr>
                <w:p w14:paraId="02DD07C8"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edu_m</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noWrap/>
                  <w:vAlign w:val="bottom"/>
                  <w:hideMark/>
                </w:tcPr>
                <w:p w14:paraId="748025F8"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49033442"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E954E9D"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edu_m</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vAlign w:val="center"/>
                  <w:hideMark/>
                </w:tcPr>
                <w:p w14:paraId="60F59933"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30B59574"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1AF8B60C"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fam_split_up</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vAlign w:val="center"/>
                  <w:hideMark/>
                </w:tcPr>
                <w:p w14:paraId="526CBDAE"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5547D03B"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4133436E"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green_dist</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vAlign w:val="center"/>
                  <w:hideMark/>
                </w:tcPr>
                <w:p w14:paraId="66AEA6F4"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6F943E47"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3F0C4F5C"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lden</w:t>
                  </w:r>
                  <w:proofErr w:type="spellEnd"/>
                  <w:r>
                    <w:rPr>
                      <w:rFonts w:ascii="Calibri" w:hAnsi="Calibri" w:cs="Calibri"/>
                      <w:color w:val="000000"/>
                    </w:rPr>
                    <w:t>_</w:t>
                  </w:r>
                </w:p>
              </w:tc>
              <w:tc>
                <w:tcPr>
                  <w:tcW w:w="2600" w:type="dxa"/>
                  <w:tcBorders>
                    <w:top w:val="nil"/>
                    <w:left w:val="nil"/>
                    <w:bottom w:val="single" w:sz="4" w:space="0" w:color="auto"/>
                    <w:right w:val="single" w:sz="4" w:space="0" w:color="auto"/>
                  </w:tcBorders>
                  <w:shd w:val="clear" w:color="auto" w:fill="auto"/>
                  <w:vAlign w:val="center"/>
                  <w:hideMark/>
                </w:tcPr>
                <w:p w14:paraId="564D53CA"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0A50ED39"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25261817"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ndvi300_</w:t>
                  </w:r>
                </w:p>
              </w:tc>
              <w:tc>
                <w:tcPr>
                  <w:tcW w:w="2600" w:type="dxa"/>
                  <w:tcBorders>
                    <w:top w:val="nil"/>
                    <w:left w:val="nil"/>
                    <w:bottom w:val="single" w:sz="4" w:space="0" w:color="auto"/>
                    <w:right w:val="single" w:sz="4" w:space="0" w:color="auto"/>
                  </w:tcBorders>
                  <w:shd w:val="clear" w:color="auto" w:fill="auto"/>
                  <w:vAlign w:val="center"/>
                  <w:hideMark/>
                </w:tcPr>
                <w:p w14:paraId="4176EC38"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7B61A370"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5DA9651E"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no2_</w:t>
                  </w:r>
                </w:p>
              </w:tc>
              <w:tc>
                <w:tcPr>
                  <w:tcW w:w="2600" w:type="dxa"/>
                  <w:tcBorders>
                    <w:top w:val="nil"/>
                    <w:left w:val="nil"/>
                    <w:bottom w:val="single" w:sz="4" w:space="0" w:color="auto"/>
                    <w:right w:val="single" w:sz="4" w:space="0" w:color="auto"/>
                  </w:tcBorders>
                  <w:shd w:val="clear" w:color="auto" w:fill="auto"/>
                  <w:vAlign w:val="center"/>
                  <w:hideMark/>
                </w:tcPr>
                <w:p w14:paraId="46991FB1"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r w:rsidR="00D304B6" w14:paraId="3A6C8BEE" w14:textId="77777777" w:rsidTr="00D304B6">
              <w:trPr>
                <w:trHeight w:val="340"/>
              </w:trPr>
              <w:tc>
                <w:tcPr>
                  <w:tcW w:w="2820" w:type="dxa"/>
                  <w:tcBorders>
                    <w:top w:val="nil"/>
                    <w:left w:val="single" w:sz="4" w:space="0" w:color="auto"/>
                    <w:bottom w:val="single" w:sz="4" w:space="0" w:color="auto"/>
                    <w:right w:val="single" w:sz="4" w:space="0" w:color="auto"/>
                  </w:tcBorders>
                  <w:shd w:val="clear" w:color="auto" w:fill="auto"/>
                  <w:vAlign w:val="center"/>
                  <w:hideMark/>
                </w:tcPr>
                <w:p w14:paraId="6BC7ED3B" w14:textId="77777777" w:rsidR="00D304B6" w:rsidRDefault="00D304B6" w:rsidP="00D304B6">
                  <w:pPr>
                    <w:framePr w:hSpace="180" w:wrap="around" w:vAnchor="page" w:hAnchor="margin" w:xAlign="center" w:y="2431"/>
                    <w:rPr>
                      <w:rFonts w:ascii="Calibri" w:hAnsi="Calibri" w:cs="Calibri"/>
                      <w:color w:val="000000"/>
                    </w:rPr>
                  </w:pPr>
                  <w:r>
                    <w:rPr>
                      <w:rFonts w:ascii="Calibri" w:hAnsi="Calibri" w:cs="Calibri"/>
                      <w:color w:val="000000"/>
                    </w:rPr>
                    <w:t>pm25_</w:t>
                  </w:r>
                </w:p>
              </w:tc>
              <w:tc>
                <w:tcPr>
                  <w:tcW w:w="2600" w:type="dxa"/>
                  <w:tcBorders>
                    <w:top w:val="nil"/>
                    <w:left w:val="nil"/>
                    <w:bottom w:val="single" w:sz="4" w:space="0" w:color="auto"/>
                    <w:right w:val="single" w:sz="4" w:space="0" w:color="auto"/>
                  </w:tcBorders>
                  <w:shd w:val="clear" w:color="auto" w:fill="auto"/>
                  <w:vAlign w:val="center"/>
                  <w:hideMark/>
                </w:tcPr>
                <w:p w14:paraId="6FE4DFD9" w14:textId="77777777" w:rsidR="00D304B6" w:rsidRDefault="00D304B6" w:rsidP="00D304B6">
                  <w:pPr>
                    <w:framePr w:hSpace="180" w:wrap="around" w:vAnchor="page" w:hAnchor="margin" w:xAlign="center" w:y="2431"/>
                    <w:rPr>
                      <w:rFonts w:ascii="Calibri" w:hAnsi="Calibri" w:cs="Calibri"/>
                      <w:color w:val="000000"/>
                    </w:rPr>
                  </w:pPr>
                  <w:proofErr w:type="spellStart"/>
                  <w:r>
                    <w:rPr>
                      <w:rFonts w:ascii="Calibri" w:hAnsi="Calibri" w:cs="Calibri"/>
                      <w:color w:val="000000"/>
                    </w:rPr>
                    <w:t>core</w:t>
                  </w:r>
                  <w:proofErr w:type="spellEnd"/>
                  <w:r>
                    <w:rPr>
                      <w:rFonts w:ascii="Calibri" w:hAnsi="Calibri" w:cs="Calibri"/>
                      <w:color w:val="000000"/>
                    </w:rPr>
                    <w:t xml:space="preserve"> </w:t>
                  </w:r>
                  <w:proofErr w:type="spellStart"/>
                  <w:r>
                    <w:rPr>
                      <w:rFonts w:ascii="Calibri" w:hAnsi="Calibri" w:cs="Calibri"/>
                      <w:color w:val="000000"/>
                    </w:rPr>
                    <w:t>yearly</w:t>
                  </w:r>
                  <w:proofErr w:type="spellEnd"/>
                  <w:r>
                    <w:rPr>
                      <w:rFonts w:ascii="Calibri" w:hAnsi="Calibri" w:cs="Calibri"/>
                      <w:color w:val="000000"/>
                    </w:rPr>
                    <w:t xml:space="preserve"> </w:t>
                  </w:r>
                  <w:proofErr w:type="spellStart"/>
                  <w:r>
                    <w:rPr>
                      <w:rFonts w:ascii="Calibri" w:hAnsi="Calibri" w:cs="Calibri"/>
                      <w:color w:val="000000"/>
                    </w:rPr>
                    <w:t>repeated</w:t>
                  </w:r>
                  <w:proofErr w:type="spellEnd"/>
                </w:p>
              </w:tc>
            </w:tr>
          </w:tbl>
          <w:p w14:paraId="22FAC093" w14:textId="5F9EDAD7" w:rsidR="00D304B6" w:rsidRPr="00E5425F" w:rsidRDefault="00D304B6" w:rsidP="00D304B6">
            <w:pPr>
              <w:spacing w:line="240" w:lineRule="auto"/>
              <w:rPr>
                <w:rFonts w:ascii="Calibri" w:hAnsi="Calibri"/>
                <w:color w:val="1F497D"/>
                <w:sz w:val="24"/>
                <w:lang w:val="en-GB"/>
              </w:rPr>
            </w:pPr>
          </w:p>
        </w:tc>
      </w:tr>
      <w:tr w:rsidR="00D304B6" w:rsidRPr="00E5425F" w14:paraId="09E299E8" w14:textId="77777777" w:rsidTr="00F106E0">
        <w:tc>
          <w:tcPr>
            <w:tcW w:w="3652" w:type="dxa"/>
            <w:shd w:val="clear" w:color="auto" w:fill="DBE5F1"/>
          </w:tcPr>
          <w:p w14:paraId="75D7D218" w14:textId="77777777" w:rsidR="00D304B6" w:rsidRDefault="00D304B6" w:rsidP="00D304B6">
            <w:pPr>
              <w:spacing w:line="240" w:lineRule="auto"/>
              <w:rPr>
                <w:rFonts w:ascii="Calibri" w:hAnsi="Calibri"/>
                <w:b/>
                <w:bCs/>
                <w:color w:val="1F497D"/>
                <w:sz w:val="24"/>
                <w:lang w:val="en-GB"/>
              </w:rPr>
            </w:pPr>
            <w:r w:rsidRPr="00E5425F">
              <w:rPr>
                <w:rFonts w:ascii="Calibri" w:hAnsi="Calibri"/>
                <w:b/>
                <w:bCs/>
                <w:color w:val="1F497D"/>
                <w:sz w:val="24"/>
                <w:lang w:val="en-GB"/>
              </w:rPr>
              <w:lastRenderedPageBreak/>
              <w:t xml:space="preserve">Name </w:t>
            </w:r>
            <w:r>
              <w:rPr>
                <w:rFonts w:ascii="Calibri" w:hAnsi="Calibri"/>
                <w:b/>
                <w:bCs/>
                <w:color w:val="1F497D"/>
                <w:sz w:val="24"/>
                <w:lang w:val="en-GB"/>
              </w:rPr>
              <w:t xml:space="preserve">and institution </w:t>
            </w:r>
            <w:r w:rsidRPr="00E5425F">
              <w:rPr>
                <w:rFonts w:ascii="Calibri" w:hAnsi="Calibri"/>
                <w:b/>
                <w:bCs/>
                <w:color w:val="1F497D"/>
                <w:sz w:val="24"/>
                <w:lang w:val="en-GB"/>
              </w:rPr>
              <w:t xml:space="preserve">of </w:t>
            </w:r>
            <w:r>
              <w:rPr>
                <w:rFonts w:ascii="Calibri" w:hAnsi="Calibri"/>
                <w:b/>
                <w:bCs/>
                <w:color w:val="1F497D"/>
                <w:sz w:val="24"/>
                <w:lang w:val="en-GB"/>
              </w:rPr>
              <w:t>a</w:t>
            </w:r>
            <w:r w:rsidRPr="00E5425F">
              <w:rPr>
                <w:rFonts w:ascii="Calibri" w:hAnsi="Calibri"/>
                <w:b/>
                <w:bCs/>
                <w:color w:val="1F497D"/>
                <w:sz w:val="24"/>
                <w:lang w:val="en-GB"/>
              </w:rPr>
              <w:t xml:space="preserve">uthorised </w:t>
            </w:r>
            <w:r>
              <w:rPr>
                <w:rFonts w:ascii="Calibri" w:hAnsi="Calibri"/>
                <w:b/>
                <w:bCs/>
                <w:color w:val="1F497D"/>
                <w:sz w:val="24"/>
                <w:lang w:val="en-GB"/>
              </w:rPr>
              <w:t>person r</w:t>
            </w:r>
            <w:r w:rsidRPr="00E5425F">
              <w:rPr>
                <w:rFonts w:ascii="Calibri" w:hAnsi="Calibri"/>
                <w:b/>
                <w:bCs/>
                <w:color w:val="1F497D"/>
                <w:sz w:val="24"/>
                <w:lang w:val="en-GB"/>
              </w:rPr>
              <w:t xml:space="preserve">equesting </w:t>
            </w:r>
            <w:r>
              <w:rPr>
                <w:rFonts w:ascii="Calibri" w:hAnsi="Calibri"/>
                <w:b/>
                <w:bCs/>
                <w:color w:val="1F497D"/>
                <w:sz w:val="24"/>
                <w:lang w:val="en-GB"/>
              </w:rPr>
              <w:t>a</w:t>
            </w:r>
            <w:r w:rsidRPr="00E5425F">
              <w:rPr>
                <w:rFonts w:ascii="Calibri" w:hAnsi="Calibri"/>
                <w:b/>
                <w:bCs/>
                <w:color w:val="1F497D"/>
                <w:sz w:val="24"/>
                <w:lang w:val="en-GB"/>
              </w:rPr>
              <w:t xml:space="preserve">ccess to </w:t>
            </w:r>
            <w:r>
              <w:rPr>
                <w:rFonts w:ascii="Calibri" w:hAnsi="Calibri"/>
                <w:b/>
                <w:bCs/>
                <w:color w:val="1F497D"/>
                <w:sz w:val="24"/>
                <w:lang w:val="en-GB"/>
              </w:rPr>
              <w:t>NINFEA data</w:t>
            </w:r>
            <w:r w:rsidRPr="00E5425F">
              <w:rPr>
                <w:rFonts w:ascii="Calibri" w:hAnsi="Calibri"/>
                <w:b/>
                <w:bCs/>
                <w:color w:val="1F497D"/>
                <w:sz w:val="24"/>
                <w:lang w:val="en-GB"/>
              </w:rPr>
              <w:t xml:space="preserve"> </w:t>
            </w:r>
          </w:p>
          <w:p w14:paraId="73A3ECA9" w14:textId="77777777" w:rsidR="00D304B6" w:rsidRDefault="00D304B6" w:rsidP="00D304B6">
            <w:pPr>
              <w:spacing w:line="240" w:lineRule="auto"/>
              <w:rPr>
                <w:rFonts w:ascii="Calibri" w:hAnsi="Calibri"/>
                <w:b/>
                <w:bCs/>
                <w:color w:val="1F497D"/>
                <w:sz w:val="24"/>
                <w:lang w:val="en-GB"/>
              </w:rPr>
            </w:pPr>
          </w:p>
        </w:tc>
        <w:tc>
          <w:tcPr>
            <w:tcW w:w="11091" w:type="dxa"/>
            <w:shd w:val="clear" w:color="auto" w:fill="DBE5F1"/>
          </w:tcPr>
          <w:p w14:paraId="7D584751" w14:textId="77777777" w:rsidR="00D304B6" w:rsidRDefault="000E4CF4" w:rsidP="00D304B6">
            <w:pPr>
              <w:spacing w:line="240" w:lineRule="auto"/>
              <w:rPr>
                <w:rFonts w:ascii="Calibri" w:hAnsi="Calibri"/>
                <w:color w:val="1F497D"/>
                <w:sz w:val="24"/>
                <w:lang w:val="en-GB"/>
              </w:rPr>
            </w:pPr>
            <w:r>
              <w:rPr>
                <w:rFonts w:ascii="Calibri" w:hAnsi="Calibri"/>
                <w:color w:val="1F497D"/>
                <w:sz w:val="24"/>
                <w:lang w:val="en-GB"/>
              </w:rPr>
              <w:t>Tim Cadman</w:t>
            </w:r>
          </w:p>
          <w:p w14:paraId="72BAF8AB" w14:textId="7B1E9E73" w:rsidR="000E4CF4" w:rsidRPr="00E5425F" w:rsidRDefault="000E4CF4" w:rsidP="00D304B6">
            <w:pPr>
              <w:spacing w:line="240" w:lineRule="auto"/>
              <w:rPr>
                <w:rFonts w:ascii="Calibri" w:hAnsi="Calibri"/>
                <w:color w:val="1F497D"/>
                <w:sz w:val="24"/>
                <w:lang w:val="en-GB"/>
              </w:rPr>
            </w:pPr>
            <w:r>
              <w:rPr>
                <w:rFonts w:ascii="Calibri" w:hAnsi="Calibri"/>
                <w:color w:val="1F497D"/>
                <w:sz w:val="24"/>
                <w:lang w:val="en-GB"/>
              </w:rPr>
              <w:t>University of Bristol, UK</w:t>
            </w:r>
          </w:p>
        </w:tc>
      </w:tr>
    </w:tbl>
    <w:p w14:paraId="55370E68" w14:textId="77777777" w:rsidR="00872541" w:rsidRDefault="00872541" w:rsidP="00F03C12">
      <w:pPr>
        <w:rPr>
          <w:rFonts w:ascii="Calibri" w:hAnsi="Calibri"/>
          <w:b/>
          <w:color w:val="1F497D"/>
          <w:sz w:val="32"/>
          <w:lang w:val="en-GB"/>
        </w:rPr>
      </w:pPr>
    </w:p>
    <w:p w14:paraId="3C307D4E" w14:textId="77777777" w:rsidR="00D933DE" w:rsidRDefault="00D933DE" w:rsidP="00F03C12">
      <w:pPr>
        <w:rPr>
          <w:rFonts w:ascii="Calibri" w:hAnsi="Calibri"/>
          <w:b/>
          <w:color w:val="1F497D"/>
          <w:sz w:val="32"/>
          <w:lang w:val="en-GB"/>
        </w:rPr>
      </w:pPr>
    </w:p>
    <w:p w14:paraId="2B43E4CA" w14:textId="77777777" w:rsidR="00D933DE" w:rsidRDefault="00D933DE" w:rsidP="00F03C12">
      <w:pPr>
        <w:rPr>
          <w:rFonts w:ascii="Calibri" w:hAnsi="Calibri"/>
          <w:b/>
          <w:color w:val="1F497D"/>
          <w:sz w:val="32"/>
          <w:lang w:val="en-GB"/>
        </w:rPr>
      </w:pPr>
    </w:p>
    <w:p w14:paraId="66ACEFD9" w14:textId="52E6F90B" w:rsidR="00D933DE" w:rsidRDefault="00D933DE" w:rsidP="00F03C12">
      <w:pPr>
        <w:rPr>
          <w:rFonts w:ascii="Calibri" w:hAnsi="Calibri"/>
          <w:b/>
          <w:color w:val="1F497D"/>
          <w:sz w:val="32"/>
          <w:lang w:val="en-GB"/>
        </w:rPr>
      </w:pPr>
      <w:r>
        <w:rPr>
          <w:rFonts w:ascii="Calibri" w:hAnsi="Calibri"/>
          <w:b/>
          <w:color w:val="1F497D"/>
          <w:sz w:val="32"/>
          <w:lang w:val="en-GB"/>
        </w:rPr>
        <w:t xml:space="preserve">Date   </w:t>
      </w:r>
      <w:r w:rsidR="000E4CF4">
        <w:rPr>
          <w:rFonts w:ascii="Calibri" w:hAnsi="Calibri"/>
          <w:b/>
          <w:color w:val="1F497D"/>
          <w:sz w:val="32"/>
          <w:lang w:val="en-GB"/>
        </w:rPr>
        <w:t>22</w:t>
      </w:r>
      <w:r>
        <w:rPr>
          <w:rFonts w:ascii="Calibri" w:hAnsi="Calibri"/>
          <w:b/>
          <w:color w:val="1F497D"/>
          <w:sz w:val="32"/>
          <w:lang w:val="en-GB"/>
        </w:rPr>
        <w:t>/</w:t>
      </w:r>
      <w:r w:rsidR="000E4CF4">
        <w:rPr>
          <w:rFonts w:ascii="Calibri" w:hAnsi="Calibri"/>
          <w:b/>
          <w:color w:val="1F497D"/>
          <w:sz w:val="32"/>
          <w:lang w:val="en-GB"/>
        </w:rPr>
        <w:t>12</w:t>
      </w:r>
      <w:r>
        <w:rPr>
          <w:rFonts w:ascii="Calibri" w:hAnsi="Calibri"/>
          <w:b/>
          <w:color w:val="1F497D"/>
          <w:sz w:val="32"/>
          <w:lang w:val="en-GB"/>
        </w:rPr>
        <w:t>/</w:t>
      </w:r>
      <w:r w:rsidR="000E4CF4">
        <w:rPr>
          <w:rFonts w:ascii="Calibri" w:hAnsi="Calibri"/>
          <w:b/>
          <w:color w:val="1F497D"/>
          <w:sz w:val="32"/>
          <w:lang w:val="en-GB"/>
        </w:rPr>
        <w:t>2020</w:t>
      </w:r>
    </w:p>
    <w:p w14:paraId="137A4934" w14:textId="77777777" w:rsidR="00D933DE" w:rsidRDefault="00D933DE" w:rsidP="00F03C12">
      <w:pPr>
        <w:rPr>
          <w:rFonts w:ascii="Calibri" w:hAnsi="Calibri"/>
          <w:b/>
          <w:color w:val="1F497D"/>
          <w:sz w:val="32"/>
          <w:lang w:val="en-GB"/>
        </w:rPr>
      </w:pPr>
    </w:p>
    <w:p w14:paraId="5556FC8C" w14:textId="77777777" w:rsidR="00D933DE" w:rsidRDefault="00D933DE" w:rsidP="00F03C12">
      <w:pPr>
        <w:rPr>
          <w:rFonts w:ascii="Calibri" w:hAnsi="Calibri"/>
          <w:b/>
          <w:color w:val="1F497D"/>
          <w:sz w:val="32"/>
          <w:lang w:val="en-GB"/>
        </w:rPr>
      </w:pPr>
    </w:p>
    <w:p w14:paraId="05236A98" w14:textId="77777777" w:rsidR="00D933DE" w:rsidRDefault="00D933DE" w:rsidP="00F03C12">
      <w:pPr>
        <w:rPr>
          <w:rFonts w:ascii="Calibri" w:hAnsi="Calibri"/>
          <w:b/>
          <w:color w:val="1F497D"/>
          <w:sz w:val="32"/>
          <w:lang w:val="en-GB"/>
        </w:rPr>
      </w:pPr>
    </w:p>
    <w:p w14:paraId="3ABCF3A1" w14:textId="77777777" w:rsidR="00D933DE" w:rsidRDefault="00D933DE" w:rsidP="00F03C12">
      <w:pPr>
        <w:rPr>
          <w:rFonts w:ascii="Calibri" w:hAnsi="Calibri"/>
          <w:b/>
          <w:color w:val="1F497D"/>
          <w:sz w:val="32"/>
          <w:lang w:val="en-GB"/>
        </w:rPr>
      </w:pPr>
    </w:p>
    <w:p w14:paraId="7DDB39FB" w14:textId="77777777" w:rsidR="00D933DE" w:rsidRDefault="00D933DE" w:rsidP="00F03C12">
      <w:pPr>
        <w:rPr>
          <w:rFonts w:ascii="Calibri" w:hAnsi="Calibri"/>
          <w:b/>
          <w:color w:val="1F497D"/>
          <w:sz w:val="32"/>
          <w:lang w:val="en-GB"/>
        </w:rPr>
      </w:pPr>
    </w:p>
    <w:p w14:paraId="5E4C51DC" w14:textId="41E723D4" w:rsidR="00D933DE" w:rsidRDefault="000E4CF4" w:rsidP="00F03C12">
      <w:pPr>
        <w:rPr>
          <w:rFonts w:ascii="Calibri" w:hAnsi="Calibri"/>
          <w:b/>
          <w:color w:val="1F497D"/>
          <w:sz w:val="32"/>
          <w:lang w:val="en-GB"/>
        </w:rPr>
      </w:pPr>
      <w:r>
        <w:rPr>
          <w:rFonts w:ascii="Calibri" w:hAnsi="Calibri"/>
          <w:b/>
          <w:noProof/>
          <w:color w:val="1F497D"/>
          <w:sz w:val="32"/>
          <w:lang w:val="en-GB"/>
        </w:rPr>
        <w:drawing>
          <wp:inline distT="0" distB="0" distL="0" distR="0" wp14:anchorId="5B565CF9" wp14:editId="66330041">
            <wp:extent cx="1259840" cy="762535"/>
            <wp:effectExtent l="0" t="0" r="0" b="0"/>
            <wp:docPr id="7" name="Picture 7"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se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61492" cy="763535"/>
                    </a:xfrm>
                    <a:prstGeom prst="rect">
                      <a:avLst/>
                    </a:prstGeom>
                  </pic:spPr>
                </pic:pic>
              </a:graphicData>
            </a:graphic>
          </wp:inline>
        </w:drawing>
      </w:r>
    </w:p>
    <w:p w14:paraId="30ED528B" w14:textId="77777777" w:rsidR="00D933DE" w:rsidRDefault="00D933DE" w:rsidP="00F03C12">
      <w:pPr>
        <w:rPr>
          <w:rFonts w:ascii="Calibri" w:hAnsi="Calibri"/>
          <w:b/>
          <w:color w:val="1F497D"/>
          <w:sz w:val="32"/>
          <w:lang w:val="en-GB"/>
        </w:rPr>
      </w:pPr>
      <w:r>
        <w:rPr>
          <w:rFonts w:ascii="Calibri" w:hAnsi="Calibri"/>
          <w:b/>
          <w:color w:val="1F497D"/>
          <w:sz w:val="32"/>
          <w:lang w:val="en-GB"/>
        </w:rPr>
        <w:t>_________________________</w:t>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t>_______________________</w:t>
      </w:r>
    </w:p>
    <w:p w14:paraId="1B846E5F" w14:textId="77777777" w:rsidR="00D933DE" w:rsidRPr="00E5425F" w:rsidRDefault="00D933DE" w:rsidP="00F03C12">
      <w:pPr>
        <w:rPr>
          <w:rFonts w:ascii="Calibri" w:hAnsi="Calibri"/>
          <w:b/>
          <w:color w:val="1F497D"/>
          <w:sz w:val="32"/>
          <w:lang w:val="en-GB"/>
        </w:rPr>
      </w:pPr>
      <w:r>
        <w:rPr>
          <w:rFonts w:ascii="Calibri" w:hAnsi="Calibri"/>
          <w:b/>
          <w:color w:val="1F497D"/>
          <w:sz w:val="32"/>
          <w:lang w:val="en-GB"/>
        </w:rPr>
        <w:t>Person requesting data access</w:t>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r>
      <w:r>
        <w:rPr>
          <w:rFonts w:ascii="Calibri" w:hAnsi="Calibri"/>
          <w:b/>
          <w:color w:val="1F497D"/>
          <w:sz w:val="32"/>
          <w:lang w:val="en-GB"/>
        </w:rPr>
        <w:tab/>
        <w:t xml:space="preserve">     NINFEA representative</w:t>
      </w:r>
    </w:p>
    <w:sectPr w:rsidR="00D933DE" w:rsidRPr="00E5425F" w:rsidSect="00A46661">
      <w:headerReference w:type="default" r:id="rId12"/>
      <w:footerReference w:type="default" r:id="rId13"/>
      <w:headerReference w:type="first" r:id="rId14"/>
      <w:footerReference w:type="first" r:id="rId15"/>
      <w:pgSz w:w="16840" w:h="11900" w:orient="landscape"/>
      <w:pgMar w:top="1134" w:right="2835" w:bottom="2835" w:left="226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1C211" w14:textId="77777777" w:rsidR="007C2950" w:rsidRDefault="007C2950" w:rsidP="00966724">
      <w:pPr>
        <w:spacing w:line="240" w:lineRule="auto"/>
      </w:pPr>
      <w:r>
        <w:separator/>
      </w:r>
    </w:p>
  </w:endnote>
  <w:endnote w:type="continuationSeparator" w:id="0">
    <w:p w14:paraId="6ECBBFAF" w14:textId="77777777" w:rsidR="007C2950" w:rsidRDefault="007C2950" w:rsidP="00966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nionPro-Regular">
    <w:altName w:val="Times New Roman"/>
    <w:panose1 w:val="020B0604020202020204"/>
    <w:charset w:val="00"/>
    <w:family w:val="auto"/>
    <w:pitch w:val="variable"/>
    <w:sig w:usb0="20000287" w:usb1="00000001" w:usb2="00000000" w:usb3="00000000" w:csb0="0000019F" w:csb1="00000000"/>
  </w:font>
  <w:font w:name="Verdana-Bold">
    <w:panose1 w:val="020B0604020202020204"/>
    <w:charset w:val="00"/>
    <w:family w:val="auto"/>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58E5E" w14:textId="77777777" w:rsidR="00D05A84" w:rsidRDefault="00D304B6">
    <w:pPr>
      <w:pStyle w:val="Footer"/>
    </w:pPr>
    <w:r>
      <w:rPr>
        <w:noProof/>
      </w:rPr>
      <w:drawing>
        <wp:anchor distT="0" distB="0" distL="114300" distR="114300" simplePos="0" relativeHeight="251657216" behindDoc="1" locked="0" layoutInCell="1" allowOverlap="1" wp14:anchorId="185B470E" wp14:editId="00C1A68D">
          <wp:simplePos x="0" y="0"/>
          <wp:positionH relativeFrom="page">
            <wp:posOffset>0</wp:posOffset>
          </wp:positionH>
          <wp:positionV relativeFrom="page">
            <wp:posOffset>10481945</wp:posOffset>
          </wp:positionV>
          <wp:extent cx="7595870" cy="219710"/>
          <wp:effectExtent l="0" t="0" r="0" b="0"/>
          <wp:wrapNone/>
          <wp:docPr id="4" name="Bild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3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2197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1E78D" w14:textId="77777777" w:rsidR="000F1AC2" w:rsidRDefault="00D304B6">
    <w:pPr>
      <w:pStyle w:val="Footer"/>
    </w:pPr>
    <w:r>
      <w:rPr>
        <w:noProof/>
      </w:rPr>
      <w:drawing>
        <wp:anchor distT="0" distB="0" distL="114300" distR="114300" simplePos="0" relativeHeight="251658240" behindDoc="1" locked="0" layoutInCell="1" allowOverlap="1" wp14:anchorId="7EDE58E2" wp14:editId="3304D661">
          <wp:simplePos x="0" y="0"/>
          <wp:positionH relativeFrom="page">
            <wp:posOffset>0</wp:posOffset>
          </wp:positionH>
          <wp:positionV relativeFrom="page">
            <wp:posOffset>9685655</wp:posOffset>
          </wp:positionV>
          <wp:extent cx="7552690" cy="1007745"/>
          <wp:effectExtent l="0" t="0" r="0" b="0"/>
          <wp:wrapNone/>
          <wp:docPr id="1" name="Bild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3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2690"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AFE1D" w14:textId="77777777" w:rsidR="007C2950" w:rsidRDefault="007C2950" w:rsidP="00966724">
      <w:pPr>
        <w:spacing w:line="240" w:lineRule="auto"/>
      </w:pPr>
      <w:r>
        <w:separator/>
      </w:r>
    </w:p>
  </w:footnote>
  <w:footnote w:type="continuationSeparator" w:id="0">
    <w:p w14:paraId="5E031A4F" w14:textId="77777777" w:rsidR="007C2950" w:rsidRDefault="007C2950" w:rsidP="009667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0EB97" w14:textId="77777777" w:rsidR="00966724" w:rsidRDefault="00D304B6">
    <w:pPr>
      <w:pStyle w:val="Header"/>
    </w:pPr>
    <w:r>
      <w:rPr>
        <w:noProof/>
      </w:rPr>
      <w:drawing>
        <wp:anchor distT="0" distB="0" distL="114300" distR="114300" simplePos="0" relativeHeight="251656192" behindDoc="1" locked="0" layoutInCell="1" allowOverlap="1" wp14:anchorId="1E3B01C8" wp14:editId="58C00E3A">
          <wp:simplePos x="0" y="0"/>
          <wp:positionH relativeFrom="page">
            <wp:posOffset>5113655</wp:posOffset>
          </wp:positionH>
          <wp:positionV relativeFrom="page">
            <wp:posOffset>648335</wp:posOffset>
          </wp:positionV>
          <wp:extent cx="2138680" cy="582930"/>
          <wp:effectExtent l="0" t="0" r="0" b="0"/>
          <wp:wrapNone/>
          <wp:docPr id="6" name="Bild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68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1" locked="0" layoutInCell="1" allowOverlap="1" wp14:anchorId="5AEEA63A" wp14:editId="106BF323">
          <wp:simplePos x="0" y="0"/>
          <wp:positionH relativeFrom="page">
            <wp:posOffset>2772410</wp:posOffset>
          </wp:positionH>
          <wp:positionV relativeFrom="page">
            <wp:posOffset>1260475</wp:posOffset>
          </wp:positionV>
          <wp:extent cx="4935220" cy="9071610"/>
          <wp:effectExtent l="0" t="0" r="0" b="0"/>
          <wp:wrapNone/>
          <wp:docPr id="5" name="Bild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8"/>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35220" cy="90716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1F192" w14:textId="77777777" w:rsidR="00BC63F9" w:rsidRDefault="00D304B6">
    <w:pPr>
      <w:pStyle w:val="Header"/>
    </w:pPr>
    <w:r>
      <w:rPr>
        <w:noProof/>
      </w:rPr>
      <w:drawing>
        <wp:anchor distT="0" distB="0" distL="114300" distR="114300" simplePos="0" relativeHeight="251659264" behindDoc="1" locked="0" layoutInCell="1" allowOverlap="1" wp14:anchorId="201F271F" wp14:editId="662C9711">
          <wp:simplePos x="0" y="0"/>
          <wp:positionH relativeFrom="column">
            <wp:posOffset>6948805</wp:posOffset>
          </wp:positionH>
          <wp:positionV relativeFrom="paragraph">
            <wp:posOffset>320040</wp:posOffset>
          </wp:positionV>
          <wp:extent cx="1988185" cy="702945"/>
          <wp:effectExtent l="0" t="0" r="0" b="0"/>
          <wp:wrapTight wrapText="bothSides">
            <wp:wrapPolygon edited="0">
              <wp:start x="0" y="0"/>
              <wp:lineTo x="0" y="21073"/>
              <wp:lineTo x="21524" y="21073"/>
              <wp:lineTo x="21524" y="0"/>
              <wp:lineTo x="0" y="0"/>
            </wp:wrapPolygon>
          </wp:wrapTight>
          <wp:docPr id="3" name="Picture 3" descr="euchild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uchild_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8185" cy="702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7AC6577" wp14:editId="0BBD792D">
          <wp:simplePos x="0" y="0"/>
          <wp:positionH relativeFrom="column">
            <wp:posOffset>-1195705</wp:posOffset>
          </wp:positionH>
          <wp:positionV relativeFrom="paragraph">
            <wp:posOffset>320040</wp:posOffset>
          </wp:positionV>
          <wp:extent cx="2232660" cy="617855"/>
          <wp:effectExtent l="0" t="0" r="0" b="0"/>
          <wp:wrapTight wrapText="bothSides">
            <wp:wrapPolygon edited="0">
              <wp:start x="0" y="0"/>
              <wp:lineTo x="0" y="21311"/>
              <wp:lineTo x="21502" y="21311"/>
              <wp:lineTo x="21502" y="0"/>
              <wp:lineTo x="0" y="0"/>
            </wp:wrapPolygon>
          </wp:wrapTight>
          <wp:docPr id="2" name="Picture 2" descr="lifecyc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ifecycle"/>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2660" cy="617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F7C34"/>
    <w:multiLevelType w:val="hybridMultilevel"/>
    <w:tmpl w:val="2870A6EE"/>
    <w:lvl w:ilvl="0" w:tplc="7B7CA53A">
      <w:numFmt w:val="bullet"/>
      <w:lvlText w:val="-"/>
      <w:lvlJc w:val="left"/>
      <w:pPr>
        <w:ind w:left="720" w:hanging="360"/>
      </w:pPr>
      <w:rPr>
        <w:rFonts w:ascii="Verdana" w:eastAsia="Calibri" w:hAnsi="Verdana"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50E45"/>
    <w:multiLevelType w:val="hybridMultilevel"/>
    <w:tmpl w:val="9C946CA8"/>
    <w:lvl w:ilvl="0" w:tplc="906E39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1E"/>
    <w:rsid w:val="00026293"/>
    <w:rsid w:val="00026627"/>
    <w:rsid w:val="00030442"/>
    <w:rsid w:val="00032150"/>
    <w:rsid w:val="00054438"/>
    <w:rsid w:val="00064FDE"/>
    <w:rsid w:val="00066951"/>
    <w:rsid w:val="00086CE5"/>
    <w:rsid w:val="000A64C0"/>
    <w:rsid w:val="000B01CF"/>
    <w:rsid w:val="000E29B6"/>
    <w:rsid w:val="000E4CF4"/>
    <w:rsid w:val="000F1AC2"/>
    <w:rsid w:val="001451A0"/>
    <w:rsid w:val="00193DA3"/>
    <w:rsid w:val="001A58A4"/>
    <w:rsid w:val="001F0472"/>
    <w:rsid w:val="001F258F"/>
    <w:rsid w:val="0020287F"/>
    <w:rsid w:val="0020322B"/>
    <w:rsid w:val="00216C1E"/>
    <w:rsid w:val="00222A55"/>
    <w:rsid w:val="00263181"/>
    <w:rsid w:val="00277096"/>
    <w:rsid w:val="00290200"/>
    <w:rsid w:val="002A4169"/>
    <w:rsid w:val="002A7031"/>
    <w:rsid w:val="002B35E5"/>
    <w:rsid w:val="002C1C23"/>
    <w:rsid w:val="002D221C"/>
    <w:rsid w:val="002F3199"/>
    <w:rsid w:val="00311DDC"/>
    <w:rsid w:val="00344C45"/>
    <w:rsid w:val="003526C3"/>
    <w:rsid w:val="003621E9"/>
    <w:rsid w:val="00371C77"/>
    <w:rsid w:val="003819AD"/>
    <w:rsid w:val="00382F24"/>
    <w:rsid w:val="00395E97"/>
    <w:rsid w:val="003A721C"/>
    <w:rsid w:val="003E35C2"/>
    <w:rsid w:val="003F24B0"/>
    <w:rsid w:val="0040565C"/>
    <w:rsid w:val="00433713"/>
    <w:rsid w:val="00463FD1"/>
    <w:rsid w:val="0046619D"/>
    <w:rsid w:val="0047093F"/>
    <w:rsid w:val="00507F1D"/>
    <w:rsid w:val="005450F0"/>
    <w:rsid w:val="00564EEA"/>
    <w:rsid w:val="005A163C"/>
    <w:rsid w:val="005A3A40"/>
    <w:rsid w:val="005E5AD5"/>
    <w:rsid w:val="005F0A4F"/>
    <w:rsid w:val="0063724B"/>
    <w:rsid w:val="006A637E"/>
    <w:rsid w:val="006F7056"/>
    <w:rsid w:val="007456EF"/>
    <w:rsid w:val="00746201"/>
    <w:rsid w:val="0075453B"/>
    <w:rsid w:val="00796489"/>
    <w:rsid w:val="007B7710"/>
    <w:rsid w:val="007C2950"/>
    <w:rsid w:val="00853840"/>
    <w:rsid w:val="00872541"/>
    <w:rsid w:val="008B32B6"/>
    <w:rsid w:val="008B7455"/>
    <w:rsid w:val="008D1D86"/>
    <w:rsid w:val="008D4CBB"/>
    <w:rsid w:val="008E3381"/>
    <w:rsid w:val="008F609B"/>
    <w:rsid w:val="00926B9B"/>
    <w:rsid w:val="009547C6"/>
    <w:rsid w:val="00966724"/>
    <w:rsid w:val="009817BA"/>
    <w:rsid w:val="00986667"/>
    <w:rsid w:val="00995F4B"/>
    <w:rsid w:val="00996AD6"/>
    <w:rsid w:val="009B37CF"/>
    <w:rsid w:val="009C1B39"/>
    <w:rsid w:val="009D29DC"/>
    <w:rsid w:val="00A009A4"/>
    <w:rsid w:val="00A20236"/>
    <w:rsid w:val="00A4341C"/>
    <w:rsid w:val="00A46661"/>
    <w:rsid w:val="00A469D9"/>
    <w:rsid w:val="00A6430D"/>
    <w:rsid w:val="00AC35DC"/>
    <w:rsid w:val="00B12E76"/>
    <w:rsid w:val="00B179E8"/>
    <w:rsid w:val="00B53B47"/>
    <w:rsid w:val="00B632E4"/>
    <w:rsid w:val="00B670B5"/>
    <w:rsid w:val="00BB72A5"/>
    <w:rsid w:val="00BC63F9"/>
    <w:rsid w:val="00BD16B0"/>
    <w:rsid w:val="00BD5569"/>
    <w:rsid w:val="00C04296"/>
    <w:rsid w:val="00C373AC"/>
    <w:rsid w:val="00C42F5D"/>
    <w:rsid w:val="00C82F2E"/>
    <w:rsid w:val="00CA04E5"/>
    <w:rsid w:val="00CA37EE"/>
    <w:rsid w:val="00CC3955"/>
    <w:rsid w:val="00D05A84"/>
    <w:rsid w:val="00D17D26"/>
    <w:rsid w:val="00D304B6"/>
    <w:rsid w:val="00D37999"/>
    <w:rsid w:val="00D446DA"/>
    <w:rsid w:val="00D607B4"/>
    <w:rsid w:val="00D82556"/>
    <w:rsid w:val="00D9223E"/>
    <w:rsid w:val="00D933DE"/>
    <w:rsid w:val="00DB4F4D"/>
    <w:rsid w:val="00DC17FF"/>
    <w:rsid w:val="00DD3D14"/>
    <w:rsid w:val="00E01810"/>
    <w:rsid w:val="00E165C4"/>
    <w:rsid w:val="00E21879"/>
    <w:rsid w:val="00E3139D"/>
    <w:rsid w:val="00E34D43"/>
    <w:rsid w:val="00E4527A"/>
    <w:rsid w:val="00E5425F"/>
    <w:rsid w:val="00E8213A"/>
    <w:rsid w:val="00EA551F"/>
    <w:rsid w:val="00EC6EC7"/>
    <w:rsid w:val="00ED7210"/>
    <w:rsid w:val="00EE0598"/>
    <w:rsid w:val="00EE2C16"/>
    <w:rsid w:val="00F03C12"/>
    <w:rsid w:val="00F106E0"/>
    <w:rsid w:val="00F14D76"/>
    <w:rsid w:val="00F64016"/>
    <w:rsid w:val="00F65F00"/>
    <w:rsid w:val="00F70A40"/>
    <w:rsid w:val="00FA75E4"/>
    <w:rsid w:val="00FE5857"/>
    <w:rsid w:val="00FF0AEE"/>
    <w:rsid w:val="00FF1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F50D002"/>
  <w14:defaultImageDpi w14:val="32767"/>
  <w15:chartTrackingRefBased/>
  <w15:docId w15:val="{D0DB523E-78E6-1045-B58F-E4BBF519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ifeCycle Body text"/>
    <w:qFormat/>
    <w:rsid w:val="0020322B"/>
    <w:pPr>
      <w:spacing w:line="288" w:lineRule="auto"/>
    </w:pPr>
    <w:rPr>
      <w:rFonts w:ascii="Verdana" w:hAnsi="Verdana"/>
      <w:szCs w:val="24"/>
      <w:lang w:val="de-DE"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feCycleAddress">
    <w:name w:val="LifeCycle Address"/>
    <w:basedOn w:val="Normal"/>
    <w:qFormat/>
    <w:rsid w:val="00026627"/>
    <w:pPr>
      <w:spacing w:line="240" w:lineRule="auto"/>
    </w:pPr>
    <w:rPr>
      <w:color w:val="174489"/>
      <w:sz w:val="16"/>
    </w:rPr>
  </w:style>
  <w:style w:type="paragraph" w:customStyle="1" w:styleId="LifeCycleAdressInstitution">
    <w:name w:val="LifeCycle Adress Institution"/>
    <w:basedOn w:val="LifeCycleAddress"/>
    <w:qFormat/>
    <w:rsid w:val="00986667"/>
    <w:rPr>
      <w:b/>
      <w:bCs/>
    </w:rPr>
  </w:style>
  <w:style w:type="paragraph" w:styleId="Header">
    <w:name w:val="header"/>
    <w:basedOn w:val="Normal"/>
    <w:link w:val="HeaderChar"/>
    <w:uiPriority w:val="99"/>
    <w:unhideWhenUsed/>
    <w:rsid w:val="00966724"/>
    <w:pPr>
      <w:tabs>
        <w:tab w:val="center" w:pos="4536"/>
        <w:tab w:val="right" w:pos="9072"/>
      </w:tabs>
    </w:pPr>
  </w:style>
  <w:style w:type="character" w:customStyle="1" w:styleId="HeaderChar">
    <w:name w:val="Header Char"/>
    <w:link w:val="Header"/>
    <w:uiPriority w:val="99"/>
    <w:rsid w:val="00966724"/>
    <w:rPr>
      <w:rFonts w:ascii="Verdana" w:hAnsi="Verdana"/>
    </w:rPr>
  </w:style>
  <w:style w:type="paragraph" w:styleId="Footer">
    <w:name w:val="footer"/>
    <w:basedOn w:val="Normal"/>
    <w:link w:val="FooterChar"/>
    <w:uiPriority w:val="99"/>
    <w:unhideWhenUsed/>
    <w:rsid w:val="00966724"/>
    <w:pPr>
      <w:tabs>
        <w:tab w:val="center" w:pos="4536"/>
        <w:tab w:val="right" w:pos="9072"/>
      </w:tabs>
    </w:pPr>
  </w:style>
  <w:style w:type="character" w:customStyle="1" w:styleId="FooterChar">
    <w:name w:val="Footer Char"/>
    <w:link w:val="Footer"/>
    <w:uiPriority w:val="99"/>
    <w:rsid w:val="00966724"/>
    <w:rPr>
      <w:rFonts w:ascii="Verdana" w:hAnsi="Verdana"/>
    </w:rPr>
  </w:style>
  <w:style w:type="table" w:styleId="TableGrid">
    <w:name w:val="Table Grid"/>
    <w:basedOn w:val="TableNormal"/>
    <w:uiPriority w:val="39"/>
    <w:rsid w:val="00564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chreiben">
    <w:name w:val="Anschreiben"/>
    <w:basedOn w:val="Normal"/>
    <w:uiPriority w:val="99"/>
    <w:rsid w:val="00564EEA"/>
    <w:pPr>
      <w:widowControl w:val="0"/>
      <w:autoSpaceDE w:val="0"/>
      <w:autoSpaceDN w:val="0"/>
      <w:adjustRightInd w:val="0"/>
      <w:textAlignment w:val="center"/>
    </w:pPr>
    <w:rPr>
      <w:rFonts w:ascii="MinionPro-Regular" w:hAnsi="MinionPro-Regular" w:cs="MinionPro-Regular"/>
      <w:color w:val="000000"/>
    </w:rPr>
  </w:style>
  <w:style w:type="character" w:customStyle="1" w:styleId="Anschreiben1214Semibold">
    <w:name w:val="Anschreiben 12/14 Semibold"/>
    <w:uiPriority w:val="99"/>
    <w:rsid w:val="00564EEA"/>
    <w:rPr>
      <w:rFonts w:ascii="Verdana-Bold" w:hAnsi="Verdana-Bold" w:cs="Verdana-Bold"/>
      <w:b/>
      <w:bCs/>
      <w:color w:val="000000"/>
      <w:spacing w:val="0"/>
      <w:w w:val="100"/>
      <w:position w:val="0"/>
      <w:sz w:val="20"/>
      <w:szCs w:val="20"/>
      <w:u w:val="none"/>
      <w:vertAlign w:val="baseline"/>
      <w:lang w:val="de-DE"/>
    </w:rPr>
  </w:style>
  <w:style w:type="character" w:customStyle="1" w:styleId="Anschreiben1214Regular">
    <w:name w:val="Anschreiben 12/14 Regular"/>
    <w:uiPriority w:val="99"/>
    <w:rsid w:val="00564EEA"/>
    <w:rPr>
      <w:rFonts w:ascii="Verdana" w:hAnsi="Verdana" w:cs="Verdana"/>
      <w:color w:val="000000"/>
      <w:spacing w:val="0"/>
      <w:w w:val="100"/>
      <w:position w:val="0"/>
      <w:sz w:val="20"/>
      <w:szCs w:val="20"/>
      <w:u w:val="none"/>
      <w:vertAlign w:val="baseline"/>
      <w:lang w:val="de-DE"/>
    </w:rPr>
  </w:style>
  <w:style w:type="paragraph" w:customStyle="1" w:styleId="LifeCycleDate">
    <w:name w:val="LifeCycle Date"/>
    <w:basedOn w:val="Normal"/>
    <w:qFormat/>
    <w:rsid w:val="00564EEA"/>
    <w:pPr>
      <w:jc w:val="right"/>
    </w:pPr>
  </w:style>
  <w:style w:type="paragraph" w:customStyle="1" w:styleId="LifeCycleSubject">
    <w:name w:val="LifeCycle Subject"/>
    <w:basedOn w:val="Anschreiben"/>
    <w:next w:val="Normal"/>
    <w:qFormat/>
    <w:rsid w:val="00FE5857"/>
    <w:rPr>
      <w:rFonts w:ascii="Verdana" w:hAnsi="Verdana"/>
      <w:b/>
      <w:bCs/>
    </w:rPr>
  </w:style>
  <w:style w:type="character" w:customStyle="1" w:styleId="Anschreiben810Regular">
    <w:name w:val="Anschreiben 8/10 Regular"/>
    <w:uiPriority w:val="99"/>
    <w:rsid w:val="0020322B"/>
    <w:rPr>
      <w:rFonts w:ascii="MinionPro-Regular" w:hAnsi="MinionPro-Regular" w:cs="MinionPro-Regular"/>
      <w:color w:val="000000"/>
      <w:spacing w:val="0"/>
      <w:w w:val="100"/>
      <w:position w:val="0"/>
      <w:sz w:val="16"/>
      <w:szCs w:val="16"/>
      <w:u w:val="none"/>
      <w:vertAlign w:val="baseline"/>
      <w:lang w:val="de-DE"/>
    </w:rPr>
  </w:style>
  <w:style w:type="paragraph" w:customStyle="1" w:styleId="LifeCycleFootertext">
    <w:name w:val="LifeCycle Footer text"/>
    <w:basedOn w:val="Normal"/>
    <w:qFormat/>
    <w:rsid w:val="0020322B"/>
    <w:rPr>
      <w:sz w:val="16"/>
    </w:rPr>
  </w:style>
  <w:style w:type="character" w:customStyle="1" w:styleId="apple-converted-space">
    <w:name w:val="apple-converted-space"/>
    <w:rsid w:val="00216C1E"/>
  </w:style>
  <w:style w:type="character" w:styleId="Strong">
    <w:name w:val="Strong"/>
    <w:uiPriority w:val="22"/>
    <w:qFormat/>
    <w:rsid w:val="00216C1E"/>
    <w:rPr>
      <w:b/>
      <w:bCs/>
    </w:rPr>
  </w:style>
  <w:style w:type="paragraph" w:styleId="NormalWeb">
    <w:name w:val="Normal (Web)"/>
    <w:basedOn w:val="Normal"/>
    <w:uiPriority w:val="99"/>
    <w:semiHidden/>
    <w:unhideWhenUsed/>
    <w:rsid w:val="00216C1E"/>
    <w:pPr>
      <w:spacing w:before="100" w:beforeAutospacing="1" w:after="100" w:afterAutospacing="1" w:line="240" w:lineRule="auto"/>
    </w:pPr>
    <w:rPr>
      <w:rFonts w:ascii="Times New Roman" w:eastAsia="Times New Roman" w:hAnsi="Times New Roman"/>
      <w:sz w:val="24"/>
      <w:lang w:val="en-GB" w:eastAsia="en-GB"/>
    </w:rPr>
  </w:style>
  <w:style w:type="character" w:styleId="Hyperlink">
    <w:name w:val="Hyperlink"/>
    <w:uiPriority w:val="99"/>
    <w:unhideWhenUsed/>
    <w:rsid w:val="00216C1E"/>
    <w:rPr>
      <w:color w:val="0000FF"/>
      <w:u w:val="single"/>
    </w:rPr>
  </w:style>
  <w:style w:type="character" w:styleId="CommentReference">
    <w:name w:val="annotation reference"/>
    <w:uiPriority w:val="99"/>
    <w:semiHidden/>
    <w:unhideWhenUsed/>
    <w:rsid w:val="006F7056"/>
    <w:rPr>
      <w:sz w:val="16"/>
      <w:szCs w:val="16"/>
    </w:rPr>
  </w:style>
  <w:style w:type="paragraph" w:styleId="CommentText">
    <w:name w:val="annotation text"/>
    <w:basedOn w:val="Normal"/>
    <w:link w:val="CommentTextChar"/>
    <w:uiPriority w:val="99"/>
    <w:semiHidden/>
    <w:unhideWhenUsed/>
    <w:rsid w:val="006F7056"/>
    <w:rPr>
      <w:szCs w:val="20"/>
    </w:rPr>
  </w:style>
  <w:style w:type="character" w:customStyle="1" w:styleId="CommentTextChar">
    <w:name w:val="Comment Text Char"/>
    <w:link w:val="CommentText"/>
    <w:uiPriority w:val="99"/>
    <w:semiHidden/>
    <w:rsid w:val="006F7056"/>
    <w:rPr>
      <w:rFonts w:ascii="Verdana" w:hAnsi="Verdana"/>
      <w:lang w:val="de-DE" w:eastAsia="en-US"/>
    </w:rPr>
  </w:style>
  <w:style w:type="paragraph" w:styleId="CommentSubject">
    <w:name w:val="annotation subject"/>
    <w:basedOn w:val="CommentText"/>
    <w:next w:val="CommentText"/>
    <w:link w:val="CommentSubjectChar"/>
    <w:uiPriority w:val="99"/>
    <w:semiHidden/>
    <w:unhideWhenUsed/>
    <w:rsid w:val="006F7056"/>
    <w:rPr>
      <w:b/>
      <w:bCs/>
    </w:rPr>
  </w:style>
  <w:style w:type="character" w:customStyle="1" w:styleId="CommentSubjectChar">
    <w:name w:val="Comment Subject Char"/>
    <w:link w:val="CommentSubject"/>
    <w:uiPriority w:val="99"/>
    <w:semiHidden/>
    <w:rsid w:val="006F7056"/>
    <w:rPr>
      <w:rFonts w:ascii="Verdana" w:hAnsi="Verdana"/>
      <w:b/>
      <w:bCs/>
      <w:lang w:val="de-DE" w:eastAsia="en-US"/>
    </w:rPr>
  </w:style>
  <w:style w:type="paragraph" w:styleId="BalloonText">
    <w:name w:val="Balloon Text"/>
    <w:basedOn w:val="Normal"/>
    <w:link w:val="BalloonTextChar"/>
    <w:uiPriority w:val="99"/>
    <w:semiHidden/>
    <w:unhideWhenUsed/>
    <w:rsid w:val="006F705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056"/>
    <w:rPr>
      <w:rFonts w:ascii="Tahoma" w:hAnsi="Tahoma" w:cs="Tahoma"/>
      <w:sz w:val="16"/>
      <w:szCs w:val="16"/>
      <w:lang w:val="de-DE" w:eastAsia="en-US"/>
    </w:rPr>
  </w:style>
  <w:style w:type="table" w:styleId="ColourfulListAccent1">
    <w:name w:val="Colorful List Accent 1"/>
    <w:basedOn w:val="TableNormal"/>
    <w:uiPriority w:val="72"/>
    <w:rsid w:val="00872541"/>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1372">
      <w:bodyDiv w:val="1"/>
      <w:marLeft w:val="0"/>
      <w:marRight w:val="0"/>
      <w:marTop w:val="0"/>
      <w:marBottom w:val="0"/>
      <w:divBdr>
        <w:top w:val="none" w:sz="0" w:space="0" w:color="auto"/>
        <w:left w:val="none" w:sz="0" w:space="0" w:color="auto"/>
        <w:bottom w:val="none" w:sz="0" w:space="0" w:color="auto"/>
        <w:right w:val="none" w:sz="0" w:space="0" w:color="auto"/>
      </w:divBdr>
      <w:divsChild>
        <w:div w:id="886919447">
          <w:marLeft w:val="0"/>
          <w:marRight w:val="0"/>
          <w:marTop w:val="0"/>
          <w:marBottom w:val="0"/>
          <w:divBdr>
            <w:top w:val="none" w:sz="0" w:space="0" w:color="auto"/>
            <w:left w:val="none" w:sz="0" w:space="0" w:color="auto"/>
            <w:bottom w:val="none" w:sz="0" w:space="0" w:color="auto"/>
            <w:right w:val="none" w:sz="0" w:space="0" w:color="auto"/>
          </w:divBdr>
          <w:divsChild>
            <w:div w:id="496652271">
              <w:marLeft w:val="0"/>
              <w:marRight w:val="0"/>
              <w:marTop w:val="0"/>
              <w:marBottom w:val="0"/>
              <w:divBdr>
                <w:top w:val="none" w:sz="0" w:space="0" w:color="auto"/>
                <w:left w:val="none" w:sz="0" w:space="0" w:color="auto"/>
                <w:bottom w:val="none" w:sz="0" w:space="0" w:color="auto"/>
                <w:right w:val="none" w:sz="0" w:space="0" w:color="auto"/>
              </w:divBdr>
              <w:divsChild>
                <w:div w:id="19449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2811">
      <w:bodyDiv w:val="1"/>
      <w:marLeft w:val="0"/>
      <w:marRight w:val="0"/>
      <w:marTop w:val="0"/>
      <w:marBottom w:val="0"/>
      <w:divBdr>
        <w:top w:val="none" w:sz="0" w:space="0" w:color="auto"/>
        <w:left w:val="none" w:sz="0" w:space="0" w:color="auto"/>
        <w:bottom w:val="none" w:sz="0" w:space="0" w:color="auto"/>
        <w:right w:val="none" w:sz="0" w:space="0" w:color="auto"/>
      </w:divBdr>
      <w:divsChild>
        <w:div w:id="769155957">
          <w:marLeft w:val="0"/>
          <w:marRight w:val="0"/>
          <w:marTop w:val="0"/>
          <w:marBottom w:val="0"/>
          <w:divBdr>
            <w:top w:val="none" w:sz="0" w:space="0" w:color="auto"/>
            <w:left w:val="none" w:sz="0" w:space="0" w:color="auto"/>
            <w:bottom w:val="none" w:sz="0" w:space="0" w:color="auto"/>
            <w:right w:val="none" w:sz="0" w:space="0" w:color="auto"/>
          </w:divBdr>
          <w:divsChild>
            <w:div w:id="2062366031">
              <w:marLeft w:val="0"/>
              <w:marRight w:val="0"/>
              <w:marTop w:val="0"/>
              <w:marBottom w:val="0"/>
              <w:divBdr>
                <w:top w:val="none" w:sz="0" w:space="0" w:color="auto"/>
                <w:left w:val="none" w:sz="0" w:space="0" w:color="auto"/>
                <w:bottom w:val="none" w:sz="0" w:space="0" w:color="auto"/>
                <w:right w:val="none" w:sz="0" w:space="0" w:color="auto"/>
              </w:divBdr>
              <w:divsChild>
                <w:div w:id="1731735358">
                  <w:marLeft w:val="0"/>
                  <w:marRight w:val="0"/>
                  <w:marTop w:val="0"/>
                  <w:marBottom w:val="0"/>
                  <w:divBdr>
                    <w:top w:val="none" w:sz="0" w:space="0" w:color="auto"/>
                    <w:left w:val="none" w:sz="0" w:space="0" w:color="auto"/>
                    <w:bottom w:val="none" w:sz="0" w:space="0" w:color="auto"/>
                    <w:right w:val="none" w:sz="0" w:space="0" w:color="auto"/>
                  </w:divBdr>
                  <w:divsChild>
                    <w:div w:id="21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8722">
      <w:bodyDiv w:val="1"/>
      <w:marLeft w:val="0"/>
      <w:marRight w:val="0"/>
      <w:marTop w:val="0"/>
      <w:marBottom w:val="0"/>
      <w:divBdr>
        <w:top w:val="none" w:sz="0" w:space="0" w:color="auto"/>
        <w:left w:val="none" w:sz="0" w:space="0" w:color="auto"/>
        <w:bottom w:val="none" w:sz="0" w:space="0" w:color="auto"/>
        <w:right w:val="none" w:sz="0" w:space="0" w:color="auto"/>
      </w:divBdr>
    </w:div>
    <w:div w:id="1610238912">
      <w:bodyDiv w:val="1"/>
      <w:marLeft w:val="0"/>
      <w:marRight w:val="0"/>
      <w:marTop w:val="0"/>
      <w:marBottom w:val="0"/>
      <w:divBdr>
        <w:top w:val="none" w:sz="0" w:space="0" w:color="auto"/>
        <w:left w:val="none" w:sz="0" w:space="0" w:color="auto"/>
        <w:bottom w:val="none" w:sz="0" w:space="0" w:color="auto"/>
        <w:right w:val="none" w:sz="0" w:space="0" w:color="auto"/>
      </w:divBdr>
      <w:divsChild>
        <w:div w:id="1498643717">
          <w:marLeft w:val="0"/>
          <w:marRight w:val="0"/>
          <w:marTop w:val="0"/>
          <w:marBottom w:val="0"/>
          <w:divBdr>
            <w:top w:val="none" w:sz="0" w:space="0" w:color="auto"/>
            <w:left w:val="none" w:sz="0" w:space="0" w:color="auto"/>
            <w:bottom w:val="none" w:sz="0" w:space="0" w:color="auto"/>
            <w:right w:val="none" w:sz="0" w:space="0" w:color="auto"/>
          </w:divBdr>
          <w:divsChild>
            <w:div w:id="649945421">
              <w:marLeft w:val="0"/>
              <w:marRight w:val="0"/>
              <w:marTop w:val="0"/>
              <w:marBottom w:val="0"/>
              <w:divBdr>
                <w:top w:val="none" w:sz="0" w:space="0" w:color="auto"/>
                <w:left w:val="none" w:sz="0" w:space="0" w:color="auto"/>
                <w:bottom w:val="none" w:sz="0" w:space="0" w:color="auto"/>
                <w:right w:val="none" w:sz="0" w:space="0" w:color="auto"/>
              </w:divBdr>
              <w:divsChild>
                <w:div w:id="740327210">
                  <w:marLeft w:val="0"/>
                  <w:marRight w:val="0"/>
                  <w:marTop w:val="0"/>
                  <w:marBottom w:val="0"/>
                  <w:divBdr>
                    <w:top w:val="none" w:sz="0" w:space="0" w:color="auto"/>
                    <w:left w:val="none" w:sz="0" w:space="0" w:color="auto"/>
                    <w:bottom w:val="none" w:sz="0" w:space="0" w:color="auto"/>
                    <w:right w:val="none" w:sz="0" w:space="0" w:color="auto"/>
                  </w:divBdr>
                  <w:divsChild>
                    <w:div w:id="20002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70286">
      <w:bodyDiv w:val="1"/>
      <w:marLeft w:val="0"/>
      <w:marRight w:val="0"/>
      <w:marTop w:val="0"/>
      <w:marBottom w:val="0"/>
      <w:divBdr>
        <w:top w:val="none" w:sz="0" w:space="0" w:color="auto"/>
        <w:left w:val="none" w:sz="0" w:space="0" w:color="auto"/>
        <w:bottom w:val="none" w:sz="0" w:space="0" w:color="auto"/>
        <w:right w:val="none" w:sz="0" w:space="0" w:color="auto"/>
      </w:divBdr>
      <w:divsChild>
        <w:div w:id="1044865017">
          <w:marLeft w:val="0"/>
          <w:marRight w:val="0"/>
          <w:marTop w:val="0"/>
          <w:marBottom w:val="0"/>
          <w:divBdr>
            <w:top w:val="none" w:sz="0" w:space="0" w:color="auto"/>
            <w:left w:val="none" w:sz="0" w:space="0" w:color="auto"/>
            <w:bottom w:val="none" w:sz="0" w:space="0" w:color="auto"/>
            <w:right w:val="none" w:sz="0" w:space="0" w:color="auto"/>
          </w:divBdr>
          <w:divsChild>
            <w:div w:id="1685936292">
              <w:marLeft w:val="0"/>
              <w:marRight w:val="0"/>
              <w:marTop w:val="0"/>
              <w:marBottom w:val="0"/>
              <w:divBdr>
                <w:top w:val="none" w:sz="0" w:space="0" w:color="auto"/>
                <w:left w:val="none" w:sz="0" w:space="0" w:color="auto"/>
                <w:bottom w:val="none" w:sz="0" w:space="0" w:color="auto"/>
                <w:right w:val="none" w:sz="0" w:space="0" w:color="auto"/>
              </w:divBdr>
              <w:divsChild>
                <w:div w:id="9414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adman@bristol.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a.lawlor@bristol.ac.uk" TargetMode="External"/><Relationship Id="rId4" Type="http://schemas.openxmlformats.org/officeDocument/2006/relationships/settings" Target="settings.xml"/><Relationship Id="rId9" Type="http://schemas.openxmlformats.org/officeDocument/2006/relationships/hyperlink" Target="mailto:ksla@sund.ku.dk"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T\AppData\Local\Microsoft\Windows\Temporary%20Internet%20Files\Content.Outlook\ZVWF8ANU\20160118_LifeCycle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D8AAE-F236-4D90-AFD5-D17F9ACE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C:\Users\YangT\AppData\Local\Microsoft\Windows\Temporary Internet Files\Content.Outlook\ZVWF8ANU\20160118_LifeCycle_Letterhead.dotx</Template>
  <TotalTime>2</TotalTime>
  <Pages>6</Pages>
  <Words>935</Words>
  <Characters>5332</Characters>
  <Application>Microsoft Office Word</Application>
  <DocSecurity>0</DocSecurity>
  <Lines>44</Lines>
  <Paragraphs>12</Paragraphs>
  <ScaleCrop>false</ScaleCrop>
  <HeadingPairs>
    <vt:vector size="8" baseType="variant">
      <vt:variant>
        <vt:lpstr>Title</vt:lpstr>
      </vt:variant>
      <vt:variant>
        <vt:i4>1</vt:i4>
      </vt:variant>
      <vt:variant>
        <vt:lpstr>Titolo</vt:lpstr>
      </vt:variant>
      <vt:variant>
        <vt:i4>1</vt:i4>
      </vt:variant>
      <vt:variant>
        <vt:lpstr>Tittel</vt:lpstr>
      </vt:variant>
      <vt:variant>
        <vt:i4>1</vt:i4>
      </vt:variant>
      <vt:variant>
        <vt:lpstr>Titel</vt:lpstr>
      </vt:variant>
      <vt:variant>
        <vt:i4>1</vt:i4>
      </vt:variant>
    </vt:vector>
  </HeadingPairs>
  <TitlesOfParts>
    <vt:vector size="4" baseType="lpstr">
      <vt:lpstr/>
      <vt:lpstr/>
      <vt:lpstr/>
      <vt:lpstr/>
    </vt:vector>
  </TitlesOfParts>
  <Manager/>
  <Company>University of Turin</Company>
  <LinksUpToDate>false</LinksUpToDate>
  <CharactersWithSpaces>6255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Popovic</dc:creator>
  <cp:keywords/>
  <dc:description/>
  <cp:lastModifiedBy>Tim Cadman</cp:lastModifiedBy>
  <cp:revision>3</cp:revision>
  <cp:lastPrinted>2017-01-18T18:35:00Z</cp:lastPrinted>
  <dcterms:created xsi:type="dcterms:W3CDTF">2020-12-22T10:31:00Z</dcterms:created>
  <dcterms:modified xsi:type="dcterms:W3CDTF">2020-12-22T10:32:00Z</dcterms:modified>
  <cp:category/>
</cp:coreProperties>
</file>