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sz w:val="32"/>
          <w:szCs w:val="32"/>
        </w:rPr>
      </w:pPr>
      <w:r>
        <w:rPr>
          <w:b/>
          <w:sz w:val="32"/>
          <w:szCs w:val="32"/>
        </w:rPr>
        <w:t>BRULURES</w:t>
      </w:r>
    </w:p>
    <w:p>
      <w:pPr>
        <w:pStyle w:val="Title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Heading1"/>
        <w:spacing w:lineRule="exact" w:line="292"/>
        <w:rPr/>
      </w:pPr>
      <w:r>
        <w:rPr/>
        <w:t>Dans</w:t>
      </w:r>
      <w:r>
        <w:rPr>
          <w:spacing w:val="-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loi</w:t>
      </w:r>
      <w:r>
        <w:rPr>
          <w:spacing w:val="-1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9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Wallace,</w:t>
      </w:r>
      <w:r>
        <w:rPr>
          <w:spacing w:val="-3"/>
        </w:rPr>
        <w:t xml:space="preserve"> </w:t>
      </w:r>
      <w:r>
        <w:rPr/>
        <w:t>les</w:t>
      </w:r>
      <w:r>
        <w:rPr>
          <w:spacing w:val="4"/>
        </w:rPr>
        <w:t xml:space="preserve"> </w:t>
      </w:r>
      <w:r>
        <w:rPr/>
        <w:t>estimations</w:t>
      </w:r>
      <w:r>
        <w:rPr>
          <w:spacing w:val="-3"/>
        </w:rPr>
        <w:t xml:space="preserve"> </w:t>
      </w:r>
      <w:r>
        <w:rPr/>
        <w:t>suivantes</w:t>
      </w:r>
      <w:r>
        <w:rPr>
          <w:spacing w:val="-3"/>
        </w:rPr>
        <w:t xml:space="preserve"> </w:t>
      </w:r>
      <w:r>
        <w:rPr/>
        <w:t>sont</w:t>
      </w:r>
      <w:r>
        <w:rPr>
          <w:spacing w:val="-1"/>
        </w:rPr>
        <w:t xml:space="preserve"> </w:t>
      </w:r>
      <w:r>
        <w:rPr/>
        <w:t>utilisées</w:t>
      </w:r>
      <w:r>
        <w:rPr>
          <w:spacing w:val="-3"/>
        </w:rPr>
        <w:t xml:space="preserve"> </w:t>
      </w:r>
      <w:r>
        <w:rPr/>
        <w:t>pour</w:t>
      </w:r>
      <w:r>
        <w:rPr>
          <w:spacing w:val="-7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calcul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l’étendue</w:t>
      </w:r>
      <w:r>
        <w:rPr>
          <w:spacing w:val="-8"/>
        </w:rPr>
        <w:t xml:space="preserve"> </w:t>
      </w:r>
      <w:r>
        <w:rPr/>
        <w:t>des</w:t>
      </w:r>
    </w:p>
    <w:p>
      <w:pPr>
        <w:pStyle w:val="Normal"/>
        <w:spacing w:lineRule="exact" w:line="292" w:before="0" w:after="0"/>
        <w:ind w:hanging="0" w:left="155" w:right="0"/>
        <w:jc w:val="left"/>
        <w:rPr>
          <w:sz w:val="24"/>
        </w:rPr>
      </w:pPr>
      <w:r>
        <w:rPr>
          <w:b/>
          <w:sz w:val="24"/>
        </w:rPr>
        <w:t xml:space="preserve">brulures </w:t>
      </w:r>
      <w:r>
        <w:rPr>
          <w:sz w:val="24"/>
        </w:rPr>
        <w:t>: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16" w:leader="none"/>
        </w:tabs>
        <w:spacing w:lineRule="auto" w:line="240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tête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cou</w:t>
      </w:r>
      <w:r>
        <w:rPr>
          <w:spacing w:val="-2"/>
          <w:sz w:val="24"/>
        </w:rPr>
        <w:t xml:space="preserve"> </w:t>
      </w:r>
      <w:r>
        <w:rPr>
          <w:sz w:val="24"/>
        </w:rPr>
        <w:t>représentent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surface corporelle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16" w:leader="none"/>
        </w:tabs>
        <w:spacing w:lineRule="auto" w:line="240" w:before="3" w:after="0"/>
        <w:ind w:hanging="361" w:left="515" w:right="0"/>
        <w:jc w:val="left"/>
        <w:rPr>
          <w:sz w:val="24"/>
        </w:rPr>
      </w:pP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membre</w:t>
      </w:r>
      <w:r>
        <w:rPr>
          <w:spacing w:val="-2"/>
          <w:sz w:val="24"/>
        </w:rPr>
        <w:t xml:space="preserve"> </w:t>
      </w:r>
      <w:r>
        <w:rPr>
          <w:sz w:val="24"/>
        </w:rPr>
        <w:t>inférieur</w:t>
      </w:r>
      <w:r>
        <w:rPr>
          <w:spacing w:val="-2"/>
          <w:sz w:val="24"/>
        </w:rPr>
        <w:t xml:space="preserve"> </w:t>
      </w:r>
      <w:r>
        <w:rPr>
          <w:sz w:val="24"/>
        </w:rPr>
        <w:t>représente</w:t>
      </w:r>
      <w:r>
        <w:rPr>
          <w:spacing w:val="-1"/>
          <w:sz w:val="24"/>
        </w:rPr>
        <w:t xml:space="preserve"> </w:t>
      </w:r>
      <w:r>
        <w:rPr>
          <w:sz w:val="24"/>
        </w:rPr>
        <w:t>9</w:t>
      </w:r>
      <w:r>
        <w:rPr>
          <w:spacing w:val="-5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surface</w:t>
      </w:r>
      <w:r>
        <w:rPr>
          <w:spacing w:val="3"/>
          <w:sz w:val="24"/>
        </w:rPr>
        <w:t xml:space="preserve"> </w:t>
      </w:r>
      <w:r>
        <w:rPr>
          <w:sz w:val="24"/>
        </w:rPr>
        <w:t>corporelle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15" w:leader="none"/>
          <w:tab w:val="left" w:pos="516" w:leader="none"/>
        </w:tabs>
        <w:spacing w:lineRule="exact" w:line="291" w:before="2" w:after="0"/>
        <w:ind w:hanging="361" w:left="515" w:right="0"/>
        <w:jc w:val="left"/>
        <w:rPr>
          <w:sz w:val="24"/>
        </w:rPr>
      </w:pP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thorax</w:t>
      </w:r>
      <w:r>
        <w:rPr>
          <w:spacing w:val="-1"/>
          <w:sz w:val="24"/>
        </w:rPr>
        <w:t xml:space="preserve"> </w:t>
      </w:r>
      <w:r>
        <w:rPr>
          <w:sz w:val="24"/>
        </w:rPr>
        <w:t>représente</w:t>
      </w:r>
      <w:r>
        <w:rPr>
          <w:spacing w:val="-1"/>
          <w:sz w:val="24"/>
        </w:rPr>
        <w:t xml:space="preserve"> </w:t>
      </w:r>
      <w:r>
        <w:rPr>
          <w:sz w:val="24"/>
        </w:rPr>
        <w:t>18</w:t>
      </w:r>
      <w:r>
        <w:rPr>
          <w:spacing w:val="-5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corporelle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16" w:leader="none"/>
        </w:tabs>
        <w:spacing w:lineRule="exact" w:line="291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membre</w:t>
      </w:r>
      <w:r>
        <w:rPr>
          <w:spacing w:val="-2"/>
          <w:sz w:val="24"/>
        </w:rPr>
        <w:t xml:space="preserve"> </w:t>
      </w:r>
      <w:r>
        <w:rPr>
          <w:sz w:val="24"/>
        </w:rPr>
        <w:t>supérieur</w:t>
      </w:r>
      <w:r>
        <w:rPr>
          <w:spacing w:val="-2"/>
          <w:sz w:val="24"/>
        </w:rPr>
        <w:t xml:space="preserve"> </w:t>
      </w:r>
      <w:r>
        <w:rPr>
          <w:sz w:val="24"/>
        </w:rPr>
        <w:t>représente</w:t>
      </w:r>
      <w:r>
        <w:rPr>
          <w:spacing w:val="-1"/>
          <w:sz w:val="24"/>
        </w:rPr>
        <w:t xml:space="preserve"> </w:t>
      </w:r>
      <w:r>
        <w:rPr>
          <w:sz w:val="24"/>
        </w:rPr>
        <w:t>18</w:t>
      </w:r>
      <w:r>
        <w:rPr>
          <w:spacing w:val="-5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surface</w:t>
      </w:r>
      <w:r>
        <w:rPr>
          <w:spacing w:val="-2"/>
          <w:sz w:val="24"/>
        </w:rPr>
        <w:t xml:space="preserve"> </w:t>
      </w:r>
      <w:r>
        <w:rPr>
          <w:sz w:val="24"/>
        </w:rPr>
        <w:t>corporelle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16" w:leader="none"/>
        </w:tabs>
        <w:spacing w:lineRule="auto" w:line="480" w:before="2" w:after="0"/>
        <w:ind w:hanging="0" w:left="155" w:right="4207"/>
        <w:jc w:val="left"/>
        <w:rPr>
          <w:sz w:val="24"/>
        </w:rPr>
      </w:pPr>
      <w:r>
        <w:rPr>
          <w:sz w:val="24"/>
        </w:rPr>
        <w:t>Les organes génitaux externes 1 % de la surface corporelle</w:t>
      </w:r>
      <w:r>
        <w:rPr>
          <w:spacing w:val="-52"/>
          <w:sz w:val="24"/>
        </w:rPr>
        <w:t xml:space="preserve"> </w:t>
      </w:r>
      <w:r>
        <w:rPr>
          <w:sz w:val="24"/>
        </w:rPr>
        <w:t>ACE</w:t>
      </w:r>
    </w:p>
    <w:p>
      <w:pPr>
        <w:pStyle w:val="Heading1"/>
        <w:spacing w:lineRule="exact" w:line="291"/>
        <w:rPr/>
      </w:pPr>
      <w:r>
        <w:rPr/>
        <w:t>La</w:t>
      </w:r>
      <w:r>
        <w:rPr>
          <w:spacing w:val="-2"/>
        </w:rPr>
        <w:t xml:space="preserve"> </w:t>
      </w:r>
      <w:r>
        <w:rPr/>
        <w:t>profondeur</w:t>
      </w:r>
      <w:r>
        <w:rPr>
          <w:spacing w:val="-3"/>
        </w:rPr>
        <w:t xml:space="preserve"> </w:t>
      </w:r>
      <w:r>
        <w:rPr/>
        <w:t>d’une</w:t>
      </w:r>
      <w:r>
        <w:rPr>
          <w:spacing w:val="-3"/>
        </w:rPr>
        <w:t xml:space="preserve"> </w:t>
      </w:r>
      <w:r>
        <w:rPr/>
        <w:t>brulure</w:t>
      </w:r>
      <w:r>
        <w:rPr>
          <w:spacing w:val="-3"/>
        </w:rPr>
        <w:t xml:space="preserve"> </w:t>
      </w:r>
      <w:r>
        <w:rPr/>
        <w:t>est</w:t>
      </w:r>
      <w:r>
        <w:rPr>
          <w:spacing w:val="-5"/>
        </w:rPr>
        <w:t xml:space="preserve"> </w:t>
      </w:r>
      <w:r>
        <w:rPr/>
        <w:t>évaluée</w:t>
      </w:r>
      <w:r>
        <w:rPr>
          <w:spacing w:val="-3"/>
        </w:rPr>
        <w:t xml:space="preserve"> </w:t>
      </w:r>
      <w:r>
        <w:rPr/>
        <w:t>cliniquement</w:t>
      </w:r>
      <w:r>
        <w:rPr>
          <w:spacing w:val="8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l’existence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symptômes</w:t>
      </w:r>
      <w:r>
        <w:rPr>
          <w:spacing w:val="-3"/>
        </w:rPr>
        <w:t xml:space="preserve"> </w:t>
      </w:r>
      <w:r>
        <w:rPr/>
        <w:t>suivants</w:t>
      </w:r>
      <w:r>
        <w:rPr>
          <w:spacing w:val="4"/>
        </w:rPr>
        <w:t xml:space="preserve"> </w:t>
      </w:r>
      <w:r>
        <w:rPr/>
        <w:t>:</w:t>
      </w:r>
    </w:p>
    <w:p>
      <w:pPr>
        <w:pStyle w:val="BodyText"/>
        <w:spacing w:before="12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16" w:leader="none"/>
        </w:tabs>
        <w:spacing w:lineRule="auto" w:line="240" w:before="0" w:after="0"/>
        <w:ind w:hanging="360" w:left="515" w:right="716"/>
        <w:jc w:val="left"/>
        <w:rPr>
          <w:sz w:val="24"/>
        </w:rPr>
      </w:pPr>
      <w:r>
        <w:rPr>
          <w:sz w:val="24"/>
        </w:rPr>
        <w:t>Une brûlure superficielle ou brûlure du 1er degré se présente comme une rougeur persistante</w:t>
      </w:r>
      <w:r>
        <w:rPr>
          <w:spacing w:val="-52"/>
          <w:sz w:val="24"/>
        </w:rPr>
        <w:t xml:space="preserve"> </w:t>
      </w:r>
      <w:r>
        <w:rPr>
          <w:sz w:val="24"/>
        </w:rPr>
        <w:t>(érythème)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16" w:leader="none"/>
        </w:tabs>
        <w:spacing w:lineRule="auto" w:line="235" w:before="0" w:after="0"/>
        <w:ind w:hanging="360" w:left="515" w:right="209"/>
        <w:jc w:val="left"/>
        <w:rPr>
          <w:sz w:val="24"/>
        </w:rPr>
      </w:pP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brûlure</w:t>
      </w:r>
      <w:r>
        <w:rPr>
          <w:spacing w:val="-2"/>
          <w:sz w:val="24"/>
        </w:rPr>
        <w:t xml:space="preserve"> </w:t>
      </w:r>
      <w:r>
        <w:rPr>
          <w:sz w:val="24"/>
        </w:rPr>
        <w:t>profonde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z w:val="24"/>
        </w:rPr>
        <w:t>3e</w:t>
      </w:r>
      <w:r>
        <w:rPr>
          <w:spacing w:val="-2"/>
          <w:sz w:val="24"/>
        </w:rPr>
        <w:t xml:space="preserve"> </w:t>
      </w:r>
      <w:r>
        <w:rPr>
          <w:sz w:val="24"/>
        </w:rPr>
        <w:t>degré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traduit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aspect</w:t>
      </w:r>
      <w:r>
        <w:rPr>
          <w:spacing w:val="-2"/>
          <w:sz w:val="24"/>
        </w:rPr>
        <w:t xml:space="preserve"> </w:t>
      </w:r>
      <w:r>
        <w:rPr>
          <w:sz w:val="24"/>
        </w:rPr>
        <w:t>blanc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noir</w:t>
      </w:r>
      <w:r>
        <w:rPr>
          <w:spacing w:val="-2"/>
          <w:sz w:val="24"/>
        </w:rPr>
        <w:t xml:space="preserve"> </w:t>
      </w:r>
      <w:r>
        <w:rPr>
          <w:sz w:val="24"/>
        </w:rPr>
        <w:t>plus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moins</w:t>
      </w:r>
      <w:r>
        <w:rPr>
          <w:spacing w:val="-2"/>
          <w:sz w:val="24"/>
        </w:rPr>
        <w:t xml:space="preserve"> </w:t>
      </w:r>
      <w:r>
        <w:rPr>
          <w:sz w:val="24"/>
        </w:rPr>
        <w:t>cartonné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peau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16" w:leader="none"/>
        </w:tabs>
        <w:spacing w:lineRule="exact" w:line="291" w:before="3" w:after="0"/>
        <w:ind w:hanging="361" w:left="515" w:right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brûlures du</w:t>
      </w:r>
      <w:r>
        <w:rPr>
          <w:spacing w:val="-3"/>
          <w:sz w:val="24"/>
        </w:rPr>
        <w:t xml:space="preserve"> </w:t>
      </w:r>
      <w:r>
        <w:rPr>
          <w:sz w:val="24"/>
        </w:rPr>
        <w:t>2e</w:t>
      </w:r>
      <w:r>
        <w:rPr>
          <w:spacing w:val="-2"/>
          <w:sz w:val="24"/>
        </w:rPr>
        <w:t xml:space="preserve"> </w:t>
      </w:r>
      <w:r>
        <w:rPr>
          <w:sz w:val="24"/>
        </w:rPr>
        <w:t>degré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traduisent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-1"/>
          <w:sz w:val="24"/>
        </w:rPr>
        <w:t xml:space="preserve"> </w:t>
      </w:r>
      <w:r>
        <w:rPr>
          <w:sz w:val="24"/>
        </w:rPr>
        <w:t>phlyctène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16" w:leader="none"/>
        </w:tabs>
        <w:spacing w:lineRule="exact" w:line="291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brûlures du</w:t>
      </w:r>
      <w:r>
        <w:rPr>
          <w:spacing w:val="-3"/>
          <w:sz w:val="24"/>
        </w:rPr>
        <w:t xml:space="preserve"> </w:t>
      </w:r>
      <w:r>
        <w:rPr>
          <w:sz w:val="24"/>
        </w:rPr>
        <w:t>2e</w:t>
      </w:r>
      <w:r>
        <w:rPr>
          <w:spacing w:val="-1"/>
          <w:sz w:val="24"/>
        </w:rPr>
        <w:t xml:space="preserve"> </w:t>
      </w:r>
      <w:r>
        <w:rPr>
          <w:sz w:val="24"/>
        </w:rPr>
        <w:t>degré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traduisent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-1"/>
          <w:sz w:val="24"/>
        </w:rPr>
        <w:t xml:space="preserve"> </w:t>
      </w:r>
      <w:r>
        <w:rPr>
          <w:sz w:val="24"/>
        </w:rPr>
        <w:t>anesthésie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peau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16" w:leader="none"/>
        </w:tabs>
        <w:spacing w:lineRule="auto" w:line="480" w:before="2" w:after="0"/>
        <w:ind w:hanging="0" w:left="155" w:right="2575"/>
        <w:jc w:val="left"/>
        <w:rPr>
          <w:sz w:val="24"/>
        </w:rPr>
      </w:pPr>
      <w:r>
        <w:rPr>
          <w:sz w:val="24"/>
        </w:rPr>
        <w:t>Une brûlure profonde du 3e degré se traduit par une anesthésie de la peau</w:t>
      </w:r>
      <w:r>
        <w:rPr>
          <w:spacing w:val="-52"/>
          <w:sz w:val="24"/>
        </w:rPr>
        <w:t xml:space="preserve"> </w:t>
      </w:r>
      <w:r>
        <w:rPr>
          <w:sz w:val="24"/>
        </w:rPr>
        <w:t>ABCE</w:t>
      </w:r>
    </w:p>
    <w:p>
      <w:pPr>
        <w:pStyle w:val="Heading1"/>
        <w:spacing w:lineRule="exact" w:line="291"/>
        <w:rPr/>
      </w:pPr>
      <w:r>
        <w:rPr/>
        <w:t>La</w:t>
      </w:r>
      <w:r>
        <w:rPr>
          <w:spacing w:val="-1"/>
        </w:rPr>
        <w:t xml:space="preserve"> </w:t>
      </w:r>
      <w:r>
        <w:rPr/>
        <w:t>formule</w:t>
      </w:r>
      <w:r>
        <w:rPr>
          <w:spacing w:val="-3"/>
        </w:rPr>
        <w:t xml:space="preserve"> </w:t>
      </w:r>
      <w:r>
        <w:rPr/>
        <w:t>d’Evans</w:t>
      </w:r>
      <w:r>
        <w:rPr>
          <w:spacing w:val="-2"/>
        </w:rPr>
        <w:t xml:space="preserve"> </w:t>
      </w:r>
      <w:r>
        <w:rPr/>
        <w:t>utilisée</w:t>
      </w:r>
      <w:r>
        <w:rPr>
          <w:spacing w:val="-3"/>
        </w:rPr>
        <w:t xml:space="preserve"> </w:t>
      </w:r>
      <w:r>
        <w:rPr/>
        <w:t>pour</w:t>
      </w:r>
      <w:r>
        <w:rPr>
          <w:spacing w:val="-6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réanimation des</w:t>
      </w:r>
      <w:r>
        <w:rPr>
          <w:spacing w:val="-8"/>
        </w:rPr>
        <w:t xml:space="preserve"> </w:t>
      </w:r>
      <w:r>
        <w:rPr/>
        <w:t>brûlés</w:t>
      </w:r>
      <w:r>
        <w:rPr>
          <w:spacing w:val="-2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l’admission,</w:t>
      </w:r>
      <w:r>
        <w:rPr>
          <w:spacing w:val="-3"/>
        </w:rPr>
        <w:t xml:space="preserve"> </w:t>
      </w:r>
      <w:r>
        <w:rPr/>
        <w:t>est</w:t>
      </w:r>
      <w:r>
        <w:rPr>
          <w:spacing w:val="4"/>
        </w:rPr>
        <w:t xml:space="preserve"> </w:t>
      </w:r>
      <w:r>
        <w:rPr/>
        <w:t>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6" w:leader="none"/>
        </w:tabs>
        <w:spacing w:lineRule="auto" w:line="240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 2ml</w:t>
      </w:r>
      <w:r>
        <w:rPr>
          <w:spacing w:val="-1"/>
          <w:sz w:val="24"/>
        </w:rPr>
        <w:t xml:space="preserve"> </w:t>
      </w:r>
      <w:r>
        <w:rPr>
          <w:sz w:val="24"/>
        </w:rPr>
        <w:t>x %</w:t>
      </w:r>
      <w:r>
        <w:rPr>
          <w:spacing w:val="-3"/>
          <w:sz w:val="24"/>
        </w:rPr>
        <w:t xml:space="preserve"> </w:t>
      </w:r>
      <w:r>
        <w:rPr>
          <w:sz w:val="24"/>
        </w:rPr>
        <w:t>brûlure x Poids + 1</w:t>
      </w:r>
      <w:r>
        <w:rPr>
          <w:spacing w:val="-3"/>
          <w:sz w:val="24"/>
        </w:rPr>
        <w:t xml:space="preserve"> 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6" w:leader="none"/>
        </w:tabs>
        <w:spacing w:lineRule="auto" w:line="240" w:before="2" w:after="0"/>
        <w:ind w:hanging="361" w:left="51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 2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x %</w:t>
      </w:r>
      <w:r>
        <w:rPr>
          <w:spacing w:val="-2"/>
          <w:sz w:val="24"/>
        </w:rPr>
        <w:t xml:space="preserve"> </w:t>
      </w:r>
      <w:r>
        <w:rPr>
          <w:sz w:val="24"/>
        </w:rPr>
        <w:t>brûlure x Poids + 2</w:t>
      </w:r>
      <w:r>
        <w:rPr>
          <w:spacing w:val="-3"/>
          <w:sz w:val="24"/>
        </w:rPr>
        <w:t xml:space="preserve"> 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6" w:leader="none"/>
        </w:tabs>
        <w:spacing w:lineRule="exact" w:line="291" w:before="2" w:after="0"/>
        <w:ind w:hanging="361" w:left="51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 2ml</w:t>
      </w:r>
      <w:r>
        <w:rPr>
          <w:spacing w:val="-1"/>
          <w:sz w:val="24"/>
        </w:rPr>
        <w:t xml:space="preserve"> </w:t>
      </w:r>
      <w:r>
        <w:rPr>
          <w:sz w:val="24"/>
        </w:rPr>
        <w:t>x %</w:t>
      </w:r>
      <w:r>
        <w:rPr>
          <w:spacing w:val="-3"/>
          <w:sz w:val="24"/>
        </w:rPr>
        <w:t xml:space="preserve"> </w:t>
      </w:r>
      <w:r>
        <w:rPr>
          <w:sz w:val="24"/>
        </w:rPr>
        <w:t>brûlure x surface corporelle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6" w:leader="none"/>
        </w:tabs>
        <w:spacing w:lineRule="exact" w:line="291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 2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x %</w:t>
      </w:r>
      <w:r>
        <w:rPr>
          <w:spacing w:val="-3"/>
          <w:sz w:val="24"/>
        </w:rPr>
        <w:t xml:space="preserve"> </w:t>
      </w:r>
      <w:r>
        <w:rPr>
          <w:sz w:val="24"/>
        </w:rPr>
        <w:t>brûlure x surface corporelle + 2</w:t>
      </w:r>
      <w:r>
        <w:rPr>
          <w:spacing w:val="-3"/>
          <w:sz w:val="24"/>
        </w:rPr>
        <w:t xml:space="preserve"> 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6" w:leader="none"/>
        </w:tabs>
        <w:spacing w:lineRule="auto" w:line="480" w:before="2" w:after="0"/>
        <w:ind w:hanging="0" w:left="155" w:right="6159"/>
        <w:jc w:val="left"/>
        <w:rPr>
          <w:sz w:val="24"/>
        </w:rPr>
      </w:pPr>
      <w:r>
        <w:rPr>
          <w:sz w:val="24"/>
        </w:rPr>
        <w:t>N = 3 ml x % brûlure x Poids + 2 L ratio</w:t>
      </w:r>
      <w:r>
        <w:rPr>
          <w:spacing w:val="-52"/>
          <w:sz w:val="24"/>
        </w:rPr>
        <w:t xml:space="preserve"> </w:t>
      </w:r>
      <w:r>
        <w:rPr>
          <w:sz w:val="24"/>
        </w:rPr>
        <w:t>B</w:t>
      </w:r>
    </w:p>
    <w:p>
      <w:pPr>
        <w:pStyle w:val="Heading1"/>
        <w:spacing w:lineRule="exact" w:line="292"/>
        <w:rPr/>
      </w:pPr>
      <w:r>
        <w:rPr/>
        <w:t>Concernant</w:t>
      </w:r>
      <w:r>
        <w:rPr>
          <w:spacing w:val="-2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brûlures :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16" w:leader="none"/>
        </w:tabs>
        <w:spacing w:lineRule="auto" w:line="240" w:before="0" w:after="0"/>
        <w:ind w:hanging="360" w:left="515" w:right="428"/>
        <w:jc w:val="left"/>
        <w:rPr>
          <w:sz w:val="24"/>
        </w:rPr>
      </w:pPr>
      <w:r>
        <w:rPr>
          <w:sz w:val="24"/>
        </w:rPr>
        <w:t>Une brûlure du premier degré est une brûlure qui affecte seulement les couches superficielles de</w:t>
      </w:r>
      <w:r>
        <w:rPr>
          <w:spacing w:val="-53"/>
          <w:sz w:val="24"/>
        </w:rPr>
        <w:t xml:space="preserve"> </w:t>
      </w:r>
      <w:r>
        <w:rPr>
          <w:sz w:val="24"/>
        </w:rPr>
        <w:t>l'épiderme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16" w:leader="none"/>
        </w:tabs>
        <w:spacing w:lineRule="exact" w:line="290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brûlure</w:t>
      </w:r>
      <w:r>
        <w:rPr>
          <w:spacing w:val="-2"/>
          <w:sz w:val="24"/>
        </w:rPr>
        <w:t xml:space="preserve"> </w:t>
      </w:r>
      <w:r>
        <w:rPr>
          <w:sz w:val="24"/>
        </w:rPr>
        <w:t>superficielle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brûlure</w:t>
      </w:r>
      <w:r>
        <w:rPr>
          <w:spacing w:val="-3"/>
          <w:sz w:val="24"/>
        </w:rPr>
        <w:t xml:space="preserve"> </w:t>
      </w:r>
      <w:r>
        <w:rPr>
          <w:sz w:val="24"/>
        </w:rPr>
        <w:t>qui</w:t>
      </w:r>
      <w:r>
        <w:rPr>
          <w:spacing w:val="-2"/>
          <w:sz w:val="24"/>
        </w:rPr>
        <w:t xml:space="preserve"> </w:t>
      </w:r>
      <w:r>
        <w:rPr>
          <w:sz w:val="24"/>
        </w:rPr>
        <w:t>affecte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couche</w:t>
      </w:r>
      <w:r>
        <w:rPr>
          <w:spacing w:val="-2"/>
          <w:sz w:val="24"/>
        </w:rPr>
        <w:t xml:space="preserve"> </w:t>
      </w:r>
      <w:r>
        <w:rPr>
          <w:sz w:val="24"/>
        </w:rPr>
        <w:t>basale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16" w:leader="none"/>
        </w:tabs>
        <w:spacing w:lineRule="auto" w:line="240" w:before="0" w:after="0"/>
        <w:ind w:hanging="360" w:left="515" w:right="252"/>
        <w:jc w:val="left"/>
        <w:rPr>
          <w:sz w:val="24"/>
        </w:rPr>
      </w:pPr>
      <w:r>
        <w:rPr>
          <w:sz w:val="24"/>
        </w:rPr>
        <w:t>Les brûlures du 2e degré sont traditionnellement une atteinte de tout l'épiderme jusqu'à la couche</w:t>
      </w:r>
      <w:r>
        <w:rPr>
          <w:spacing w:val="-52"/>
          <w:sz w:val="24"/>
        </w:rPr>
        <w:t xml:space="preserve"> </w:t>
      </w:r>
      <w:r>
        <w:rPr>
          <w:sz w:val="24"/>
        </w:rPr>
        <w:t>basale</w:t>
      </w:r>
      <w:r>
        <w:rPr>
          <w:spacing w:val="-1"/>
          <w:sz w:val="24"/>
        </w:rPr>
        <w:t xml:space="preserve"> </w:t>
      </w:r>
      <w:r>
        <w:rPr>
          <w:sz w:val="24"/>
        </w:rPr>
        <w:t>intacte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16" w:leader="none"/>
        </w:tabs>
        <w:spacing w:lineRule="auto" w:line="240" w:before="0" w:after="0"/>
        <w:ind w:hanging="360" w:left="515" w:right="537"/>
        <w:jc w:val="left"/>
        <w:rPr>
          <w:sz w:val="24"/>
        </w:rPr>
      </w:pPr>
      <w:r>
        <w:rPr>
          <w:sz w:val="24"/>
        </w:rPr>
        <w:t>Les brûlures intermédiaires entre le 2e superficiel et le 3e degré sont une atteinte partielle de la</w:t>
      </w:r>
      <w:r>
        <w:rPr>
          <w:spacing w:val="-52"/>
          <w:sz w:val="24"/>
        </w:rPr>
        <w:t xml:space="preserve"> </w:t>
      </w:r>
      <w:r>
        <w:rPr>
          <w:sz w:val="24"/>
        </w:rPr>
        <w:t>couche basale voire</w:t>
      </w:r>
      <w:r>
        <w:rPr>
          <w:spacing w:val="1"/>
          <w:sz w:val="24"/>
        </w:rPr>
        <w:t xml:space="preserve"> </w:t>
      </w:r>
      <w:r>
        <w:rPr>
          <w:sz w:val="24"/>
        </w:rPr>
        <w:t>sa</w:t>
      </w:r>
      <w:r>
        <w:rPr>
          <w:spacing w:val="-1"/>
          <w:sz w:val="24"/>
        </w:rPr>
        <w:t xml:space="preserve"> </w:t>
      </w:r>
      <w:r>
        <w:rPr>
          <w:sz w:val="24"/>
        </w:rPr>
        <w:t>destruction</w:t>
      </w:r>
      <w:r>
        <w:rPr>
          <w:spacing w:val="-1"/>
          <w:sz w:val="24"/>
        </w:rPr>
        <w:t xml:space="preserve"> </w:t>
      </w:r>
      <w:r>
        <w:rPr>
          <w:sz w:val="24"/>
        </w:rPr>
        <w:t>subtotale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16" w:leader="none"/>
        </w:tabs>
        <w:spacing w:lineRule="exact" w:line="292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2e</w:t>
      </w:r>
      <w:r>
        <w:rPr>
          <w:spacing w:val="-1"/>
          <w:sz w:val="24"/>
        </w:rPr>
        <w:t xml:space="preserve"> </w:t>
      </w:r>
      <w:r>
        <w:rPr>
          <w:sz w:val="24"/>
        </w:rPr>
        <w:t>degré</w:t>
      </w:r>
      <w:r>
        <w:rPr>
          <w:spacing w:val="-1"/>
          <w:sz w:val="24"/>
        </w:rPr>
        <w:t xml:space="preserve"> </w:t>
      </w:r>
      <w:r>
        <w:rPr>
          <w:sz w:val="24"/>
        </w:rPr>
        <w:t>sont</w:t>
      </w:r>
      <w:r>
        <w:rPr>
          <w:spacing w:val="-2"/>
          <w:sz w:val="24"/>
        </w:rPr>
        <w:t xml:space="preserve"> </w:t>
      </w:r>
      <w:r>
        <w:rPr>
          <w:sz w:val="24"/>
        </w:rPr>
        <w:t>traditionnellement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atteinte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l’épiderme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derme</w:t>
      </w:r>
    </w:p>
    <w:p>
      <w:pPr>
        <w:pStyle w:val="BodyText"/>
        <w:spacing w:before="3" w:after="0"/>
        <w:rPr>
          <w:sz w:val="23"/>
        </w:rPr>
      </w:pPr>
      <w:r>
        <w:rPr>
          <w:sz w:val="23"/>
        </w:rPr>
      </w:r>
    </w:p>
    <w:p>
      <w:pPr>
        <w:pStyle w:val="BodyText"/>
        <w:spacing w:before="1" w:after="0"/>
        <w:ind w:left="155" w:right="0"/>
        <w:rPr/>
      </w:pPr>
      <w:r>
        <w:rPr/>
        <w:t>ACD</w:t>
      </w:r>
    </w:p>
    <w:p>
      <w:pPr>
        <w:sectPr>
          <w:type w:val="nextPage"/>
          <w:pgSz w:w="11906" w:h="16838"/>
          <w:pgMar w:left="840" w:right="660" w:gutter="0" w:header="0" w:top="72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lineRule="auto" w:line="240" w:before="27" w:after="0"/>
        <w:rPr/>
      </w:pPr>
      <w:r>
        <w:rPr/>
        <w:t>Le</w:t>
      </w:r>
      <w:r>
        <w:rPr>
          <w:spacing w:val="-4"/>
        </w:rPr>
        <w:t xml:space="preserve"> </w:t>
      </w:r>
      <w:r>
        <w:rPr/>
        <w:t>premier</w:t>
      </w:r>
      <w:r>
        <w:rPr>
          <w:spacing w:val="-3"/>
        </w:rPr>
        <w:t xml:space="preserve"> </w:t>
      </w:r>
      <w:r>
        <w:rPr/>
        <w:t>problème</w:t>
      </w:r>
      <w:r>
        <w:rPr>
          <w:spacing w:val="-4"/>
        </w:rPr>
        <w:t xml:space="preserve"> </w:t>
      </w:r>
      <w:r>
        <w:rPr/>
        <w:t>posé</w:t>
      </w:r>
      <w:r>
        <w:rPr>
          <w:spacing w:val="-3"/>
        </w:rPr>
        <w:t xml:space="preserve"> </w:t>
      </w:r>
      <w:r>
        <w:rPr/>
        <w:t>au</w:t>
      </w:r>
      <w:r>
        <w:rPr>
          <w:spacing w:val="-2"/>
        </w:rPr>
        <w:t xml:space="preserve"> </w:t>
      </w:r>
      <w:r>
        <w:rPr/>
        <w:t>cours</w:t>
      </w:r>
      <w:r>
        <w:rPr>
          <w:spacing w:val="-3"/>
        </w:rPr>
        <w:t xml:space="preserve"> </w:t>
      </w:r>
      <w:r>
        <w:rPr/>
        <w:t>des</w:t>
      </w:r>
      <w:r>
        <w:rPr>
          <w:spacing w:val="-4"/>
        </w:rPr>
        <w:t xml:space="preserve"> </w:t>
      </w:r>
      <w:r>
        <w:rPr/>
        <w:t>brûlures</w:t>
      </w:r>
      <w:r>
        <w:rPr>
          <w:spacing w:val="50"/>
        </w:rPr>
        <w:t xml:space="preserve"> </w:t>
      </w:r>
      <w:r>
        <w:rPr/>
        <w:t>graves</w:t>
      </w:r>
      <w:r>
        <w:rPr>
          <w:spacing w:val="-4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réanimatoire.</w:t>
      </w:r>
      <w:r>
        <w:rPr>
          <w:spacing w:val="-7"/>
        </w:rPr>
        <w:t xml:space="preserve"> </w:t>
      </w:r>
      <w:r>
        <w:rPr/>
        <w:t>On</w:t>
      </w:r>
      <w:r>
        <w:rPr>
          <w:spacing w:val="-1"/>
        </w:rPr>
        <w:t xml:space="preserve"> </w:t>
      </w:r>
      <w:r>
        <w:rPr/>
        <w:t>prévient</w:t>
      </w:r>
      <w:r>
        <w:rPr>
          <w:spacing w:val="-6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choc</w:t>
      </w:r>
      <w:r>
        <w:rPr>
          <w:spacing w:val="-51"/>
        </w:rPr>
        <w:t xml:space="preserve"> </w:t>
      </w:r>
      <w:r>
        <w:rPr/>
        <w:t>hypovolémique</w:t>
      </w:r>
      <w:r>
        <w:rPr>
          <w:spacing w:val="-4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l'administration</w:t>
      </w:r>
      <w:r>
        <w:rPr>
          <w:spacing w:val="-7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liquide</w:t>
      </w:r>
      <w:r>
        <w:rPr>
          <w:spacing w:val="-4"/>
        </w:rPr>
        <w:t xml:space="preserve"> </w:t>
      </w:r>
      <w:r>
        <w:rPr/>
        <w:t>calculé</w:t>
      </w:r>
      <w:r>
        <w:rPr>
          <w:spacing w:val="-3"/>
        </w:rPr>
        <w:t xml:space="preserve"> </w:t>
      </w:r>
      <w:r>
        <w:rPr/>
        <w:t>par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formule</w:t>
      </w:r>
      <w:r>
        <w:rPr>
          <w:spacing w:val="-4"/>
        </w:rPr>
        <w:t xml:space="preserve"> </w:t>
      </w:r>
      <w:r>
        <w:rPr/>
        <w:t>d'Evans</w:t>
      </w:r>
      <w:r>
        <w:rPr>
          <w:spacing w:val="-3"/>
        </w:rPr>
        <w:t xml:space="preserve"> </w:t>
      </w:r>
      <w:r>
        <w:rPr/>
        <w:t>qui</w:t>
      </w:r>
      <w:r>
        <w:rPr>
          <w:spacing w:val="-2"/>
        </w:rPr>
        <w:t xml:space="preserve"> </w:t>
      </w:r>
      <w:r>
        <w:rPr/>
        <w:t>consiste</w:t>
      </w:r>
      <w:r>
        <w:rPr>
          <w:spacing w:val="-3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:</w:t>
      </w:r>
    </w:p>
    <w:p>
      <w:pPr>
        <w:pStyle w:val="BodyText"/>
        <w:spacing w:before="7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16" w:leader="none"/>
        </w:tabs>
        <w:spacing w:lineRule="auto" w:line="240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Perfusion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4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quantité calculé</w:t>
      </w:r>
      <w:r>
        <w:rPr>
          <w:spacing w:val="-2"/>
          <w:sz w:val="24"/>
        </w:rPr>
        <w:t xml:space="preserve"> </w:t>
      </w:r>
      <w:r>
        <w:rPr>
          <w:sz w:val="24"/>
        </w:rPr>
        <w:t>pendant</w:t>
      </w:r>
      <w:r>
        <w:rPr>
          <w:spacing w:val="-2"/>
          <w:sz w:val="24"/>
        </w:rPr>
        <w:t xml:space="preserve"> </w:t>
      </w:r>
      <w:r>
        <w:rPr>
          <w:sz w:val="24"/>
        </w:rPr>
        <w:t>les 12</w:t>
      </w:r>
      <w:r>
        <w:rPr>
          <w:spacing w:val="-3"/>
          <w:sz w:val="24"/>
        </w:rPr>
        <w:t xml:space="preserve"> </w:t>
      </w:r>
      <w:r>
        <w:rPr>
          <w:sz w:val="24"/>
        </w:rPr>
        <w:t>premières heures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16" w:leader="none"/>
        </w:tabs>
        <w:spacing w:lineRule="exact" w:line="291" w:before="2" w:after="0"/>
        <w:ind w:hanging="361" w:left="515" w:right="0"/>
        <w:jc w:val="left"/>
        <w:rPr>
          <w:sz w:val="24"/>
        </w:rPr>
      </w:pPr>
      <w:r>
        <w:rPr>
          <w:sz w:val="24"/>
        </w:rPr>
        <w:t>Perfusion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75</w:t>
      </w:r>
      <w:r>
        <w:rPr>
          <w:spacing w:val="-4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quantité calculé</w:t>
      </w:r>
      <w:r>
        <w:rPr>
          <w:spacing w:val="-2"/>
          <w:sz w:val="24"/>
        </w:rPr>
        <w:t xml:space="preserve"> </w:t>
      </w:r>
      <w:r>
        <w:rPr>
          <w:sz w:val="24"/>
        </w:rPr>
        <w:t>pendant</w:t>
      </w:r>
      <w:r>
        <w:rPr>
          <w:spacing w:val="-2"/>
          <w:sz w:val="24"/>
        </w:rPr>
        <w:t xml:space="preserve"> </w:t>
      </w:r>
      <w:r>
        <w:rPr>
          <w:sz w:val="24"/>
        </w:rPr>
        <w:t>les 8</w:t>
      </w:r>
      <w:r>
        <w:rPr>
          <w:spacing w:val="-3"/>
          <w:sz w:val="24"/>
        </w:rPr>
        <w:t xml:space="preserve"> </w:t>
      </w:r>
      <w:r>
        <w:rPr>
          <w:sz w:val="24"/>
        </w:rPr>
        <w:t>premières heures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16" w:leader="none"/>
        </w:tabs>
        <w:spacing w:lineRule="exact" w:line="291" w:before="0" w:after="0"/>
        <w:ind w:hanging="361" w:left="515" w:right="0"/>
        <w:jc w:val="left"/>
        <w:rPr>
          <w:sz w:val="24"/>
        </w:rPr>
      </w:pPr>
      <w:r>
        <w:rPr>
          <w:sz w:val="24"/>
        </w:rPr>
        <w:t>Perfusion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4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quantité</w:t>
      </w:r>
      <w:r>
        <w:rPr>
          <w:spacing w:val="-1"/>
          <w:sz w:val="24"/>
        </w:rPr>
        <w:t xml:space="preserve"> </w:t>
      </w:r>
      <w:r>
        <w:rPr>
          <w:sz w:val="24"/>
        </w:rPr>
        <w:t>calculé</w:t>
      </w:r>
      <w:r>
        <w:rPr>
          <w:spacing w:val="-2"/>
          <w:sz w:val="24"/>
        </w:rPr>
        <w:t xml:space="preserve"> </w:t>
      </w:r>
      <w:r>
        <w:rPr>
          <w:sz w:val="24"/>
        </w:rPr>
        <w:t>pendant</w:t>
      </w:r>
      <w:r>
        <w:rPr>
          <w:spacing w:val="-2"/>
          <w:sz w:val="24"/>
        </w:rPr>
        <w:t xml:space="preserve"> </w:t>
      </w:r>
      <w:r>
        <w:rPr>
          <w:sz w:val="24"/>
        </w:rPr>
        <w:t>les 24</w:t>
      </w:r>
      <w:r>
        <w:rPr>
          <w:spacing w:val="-4"/>
          <w:sz w:val="24"/>
        </w:rPr>
        <w:t xml:space="preserve"> </w:t>
      </w:r>
      <w:r>
        <w:rPr>
          <w:sz w:val="24"/>
        </w:rPr>
        <w:t>premières heures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16" w:leader="none"/>
        </w:tabs>
        <w:spacing w:lineRule="auto" w:line="240" w:before="3" w:after="0"/>
        <w:ind w:hanging="361" w:left="515" w:right="0"/>
        <w:jc w:val="left"/>
        <w:rPr>
          <w:sz w:val="24"/>
        </w:rPr>
      </w:pPr>
      <w:r>
        <w:rPr>
          <w:sz w:val="24"/>
        </w:rPr>
        <w:t>Perfusion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de la</w:t>
      </w:r>
      <w:r>
        <w:rPr>
          <w:spacing w:val="-2"/>
          <w:sz w:val="24"/>
        </w:rPr>
        <w:t xml:space="preserve"> </w:t>
      </w:r>
      <w:r>
        <w:rPr>
          <w:sz w:val="24"/>
        </w:rPr>
        <w:t>quantité calculée</w:t>
      </w:r>
      <w:r>
        <w:rPr>
          <w:spacing w:val="-1"/>
          <w:sz w:val="24"/>
        </w:rPr>
        <w:t xml:space="preserve"> </w:t>
      </w:r>
      <w:r>
        <w:rPr>
          <w:sz w:val="24"/>
        </w:rPr>
        <w:t>pendant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premières</w:t>
      </w:r>
      <w:r>
        <w:rPr>
          <w:spacing w:val="1"/>
          <w:sz w:val="24"/>
        </w:rPr>
        <w:t xml:space="preserve"> </w:t>
      </w:r>
      <w:r>
        <w:rPr>
          <w:sz w:val="24"/>
        </w:rPr>
        <w:t>heures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16" w:leader="none"/>
        </w:tabs>
        <w:spacing w:lineRule="auto" w:line="480" w:before="2" w:after="0"/>
        <w:ind w:hanging="0" w:left="155" w:right="2861"/>
        <w:jc w:val="left"/>
        <w:rPr>
          <w:sz w:val="24"/>
        </w:rPr>
      </w:pPr>
      <w:r>
        <w:rPr>
          <w:sz w:val="24"/>
        </w:rPr>
        <w:t>Perfusion de 25 % de la quantité calculé pendant les 8 premières heures</w:t>
      </w:r>
      <w:r>
        <w:rPr>
          <w:spacing w:val="-52"/>
          <w:sz w:val="24"/>
        </w:rPr>
        <w:t xml:space="preserve"> </w:t>
      </w:r>
      <w:r>
        <w:rPr>
          <w:sz w:val="24"/>
        </w:rPr>
        <w:t>BD</w:t>
      </w:r>
    </w:p>
    <w:p>
      <w:pPr>
        <w:pStyle w:val="BodyText"/>
        <w:spacing w:before="11" w:after="0"/>
        <w:rPr>
          <w:sz w:val="19"/>
        </w:rPr>
      </w:pPr>
      <w:r>
        <w:rPr>
          <w:sz w:val="19"/>
        </w:rPr>
      </w:r>
    </w:p>
    <w:p>
      <w:pPr>
        <w:pStyle w:val="Heading1"/>
        <w:spacing w:lineRule="auto" w:line="276" w:before="1" w:after="0"/>
        <w:rPr/>
      </w:pPr>
      <w:r>
        <w:rPr/>
        <w:t>Parmi</w:t>
      </w:r>
      <w:r>
        <w:rPr>
          <w:spacing w:val="-4"/>
        </w:rPr>
        <w:t xml:space="preserve"> </w:t>
      </w:r>
      <w:r>
        <w:rPr/>
        <w:t>les</w:t>
      </w:r>
      <w:r>
        <w:rPr>
          <w:spacing w:val="-4"/>
        </w:rPr>
        <w:t xml:space="preserve"> </w:t>
      </w:r>
      <w:r>
        <w:rPr/>
        <w:t>propositions</w:t>
      </w:r>
      <w:r>
        <w:rPr>
          <w:spacing w:val="-4"/>
        </w:rPr>
        <w:t xml:space="preserve"> </w:t>
      </w:r>
      <w:r>
        <w:rPr/>
        <w:t>suivantes</w:t>
      </w:r>
      <w:r>
        <w:rPr>
          <w:spacing w:val="-5"/>
        </w:rPr>
        <w:t xml:space="preserve"> </w:t>
      </w:r>
      <w:r>
        <w:rPr/>
        <w:t>concernant</w:t>
      </w:r>
      <w:r>
        <w:rPr>
          <w:spacing w:val="-6"/>
        </w:rPr>
        <w:t xml:space="preserve"> </w:t>
      </w:r>
      <w:r>
        <w:rPr/>
        <w:t>les</w:t>
      </w:r>
      <w:r>
        <w:rPr>
          <w:spacing w:val="-4"/>
        </w:rPr>
        <w:t xml:space="preserve"> </w:t>
      </w:r>
      <w:r>
        <w:rPr/>
        <w:t>circonstances</w:t>
      </w:r>
      <w:r>
        <w:rPr>
          <w:spacing w:val="-4"/>
        </w:rPr>
        <w:t xml:space="preserve"> </w:t>
      </w:r>
      <w:r>
        <w:rPr/>
        <w:t>d'apparition</w:t>
      </w:r>
      <w:r>
        <w:rPr>
          <w:spacing w:val="-7"/>
        </w:rPr>
        <w:t xml:space="preserve"> </w:t>
      </w:r>
      <w:r>
        <w:rPr/>
        <w:t>d'une</w:t>
      </w:r>
      <w:r>
        <w:rPr>
          <w:spacing w:val="-4"/>
        </w:rPr>
        <w:t xml:space="preserve"> </w:t>
      </w:r>
      <w:r>
        <w:rPr/>
        <w:t>brûlure,</w:t>
      </w:r>
      <w:r>
        <w:rPr>
          <w:spacing w:val="-6"/>
        </w:rPr>
        <w:t xml:space="preserve"> </w:t>
      </w:r>
      <w:r>
        <w:rPr/>
        <w:t>une</w:t>
      </w:r>
      <w:r>
        <w:rPr>
          <w:spacing w:val="-51"/>
        </w:rPr>
        <w:t xml:space="preserve"> </w:t>
      </w:r>
      <w:r>
        <w:rPr/>
        <w:t>(plusieurs)</w:t>
      </w:r>
      <w:r>
        <w:rPr>
          <w:spacing w:val="-1"/>
        </w:rPr>
        <w:t xml:space="preserve"> </w:t>
      </w:r>
      <w:r>
        <w:rPr/>
        <w:t>est</w:t>
      </w:r>
      <w:r>
        <w:rPr>
          <w:spacing w:val="1"/>
        </w:rPr>
        <w:t xml:space="preserve"> </w:t>
      </w:r>
      <w:r>
        <w:rPr/>
        <w:t>(sont) vraie(s),</w:t>
      </w:r>
      <w:r>
        <w:rPr>
          <w:spacing w:val="-2"/>
        </w:rPr>
        <w:t xml:space="preserve"> </w:t>
      </w:r>
      <w:r>
        <w:rPr/>
        <w:t>laquelle</w:t>
      </w:r>
      <w:r>
        <w:rPr>
          <w:spacing w:val="-1"/>
        </w:rPr>
        <w:t xml:space="preserve"> </w:t>
      </w:r>
      <w:r>
        <w:rPr/>
        <w:t>(lesquelles)</w:t>
      </w:r>
      <w:r>
        <w:rPr>
          <w:spacing w:val="7"/>
        </w:rPr>
        <w:t xml:space="preserve"> </w:t>
      </w:r>
      <w:r>
        <w:rPr/>
        <w:t>?</w:t>
      </w:r>
    </w:p>
    <w:p>
      <w:pPr>
        <w:pStyle w:val="BodyText"/>
        <w:spacing w:lineRule="auto" w:line="271" w:before="195" w:after="0"/>
        <w:ind w:left="155" w:right="3573"/>
        <w:rPr/>
      </w:pPr>
      <w:r>
        <w:rPr/>
        <w:t>A</w:t>
      </w:r>
      <w:r>
        <w:rPr>
          <w:spacing w:val="49"/>
        </w:rPr>
        <w:t xml:space="preserve"> </w:t>
      </w:r>
      <w:r>
        <w:rPr/>
        <w:t>chez</w:t>
      </w:r>
      <w:r>
        <w:rPr>
          <w:spacing w:val="-2"/>
        </w:rPr>
        <w:t xml:space="preserve"> </w:t>
      </w:r>
      <w:r>
        <w:rPr/>
        <w:t>l'enfant</w:t>
      </w:r>
      <w:r>
        <w:rPr>
          <w:spacing w:val="-3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brûlures</w:t>
      </w:r>
      <w:r>
        <w:rPr>
          <w:spacing w:val="-2"/>
        </w:rPr>
        <w:t xml:space="preserve"> </w:t>
      </w:r>
      <w:r>
        <w:rPr/>
        <w:t>surviennent</w:t>
      </w:r>
      <w:r>
        <w:rPr>
          <w:spacing w:val="-3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plus</w:t>
      </w:r>
      <w:r>
        <w:rPr>
          <w:spacing w:val="-2"/>
        </w:rPr>
        <w:t xml:space="preserve"> </w:t>
      </w:r>
      <w:r>
        <w:rPr/>
        <w:t>souvent</w:t>
      </w:r>
      <w:r>
        <w:rPr>
          <w:spacing w:val="-4"/>
        </w:rPr>
        <w:t xml:space="preserve"> </w:t>
      </w:r>
      <w:r>
        <w:rPr/>
        <w:t>au</w:t>
      </w:r>
      <w:r>
        <w:rPr>
          <w:spacing w:val="-4"/>
        </w:rPr>
        <w:t xml:space="preserve"> </w:t>
      </w:r>
      <w:r>
        <w:rPr/>
        <w:t>domicile</w:t>
      </w:r>
      <w:r>
        <w:rPr>
          <w:spacing w:val="-52"/>
        </w:rPr>
        <w:t xml:space="preserve"> </w:t>
      </w:r>
      <w:r>
        <w:rPr/>
        <w:t xml:space="preserve">B </w:t>
      </w:r>
      <w:r>
        <w:rPr>
          <w:spacing w:val="1"/>
        </w:rPr>
        <w:t xml:space="preserve"> </w:t>
      </w:r>
      <w:r>
        <w:rPr/>
        <w:t>les brûlures</w:t>
      </w:r>
      <w:r>
        <w:rPr>
          <w:spacing w:val="1"/>
        </w:rPr>
        <w:t xml:space="preserve"> </w:t>
      </w:r>
      <w:r>
        <w:rPr/>
        <w:t>domestiques</w:t>
      </w:r>
      <w:r>
        <w:rPr>
          <w:spacing w:val="2"/>
        </w:rPr>
        <w:t xml:space="preserve"> </w:t>
      </w:r>
      <w:r>
        <w:rPr/>
        <w:t>sont</w:t>
      </w:r>
      <w:r>
        <w:rPr>
          <w:spacing w:val="-1"/>
        </w:rPr>
        <w:t xml:space="preserve"> </w:t>
      </w:r>
      <w:r>
        <w:rPr/>
        <w:t>les</w:t>
      </w:r>
      <w:r>
        <w:rPr>
          <w:spacing w:val="2"/>
        </w:rPr>
        <w:t xml:space="preserve"> </w:t>
      </w:r>
      <w:r>
        <w:rPr/>
        <w:t>plus rares</w:t>
      </w:r>
    </w:p>
    <w:p>
      <w:pPr>
        <w:pStyle w:val="BodyText"/>
        <w:spacing w:lineRule="auto" w:line="271" w:before="7" w:after="0"/>
        <w:ind w:left="155" w:right="1563"/>
        <w:rPr/>
      </w:pPr>
      <w:r>
        <w:rPr/>
        <w:t>C</w:t>
      </w:r>
      <w:r>
        <w:rPr>
          <w:spacing w:val="1"/>
        </w:rPr>
        <w:t xml:space="preserve"> </w:t>
      </w:r>
      <w:r>
        <w:rPr/>
        <w:t>les brûlures survenant au cours du travail frappent électivement certaines professions</w:t>
      </w:r>
      <w:r>
        <w:rPr>
          <w:spacing w:val="-52"/>
        </w:rPr>
        <w:t xml:space="preserve"> </w:t>
      </w:r>
      <w:r>
        <w:rPr/>
        <w:t>D</w:t>
      </w:r>
      <w:r>
        <w:rPr>
          <w:spacing w:val="3"/>
        </w:rPr>
        <w:t xml:space="preserve"> </w:t>
      </w:r>
      <w:r>
        <w:rPr/>
        <w:t>une brûlure</w:t>
      </w:r>
      <w:r>
        <w:rPr>
          <w:spacing w:val="1"/>
        </w:rPr>
        <w:t xml:space="preserve"> </w:t>
      </w:r>
      <w:r>
        <w:rPr/>
        <w:t>sur</w:t>
      </w:r>
      <w:r>
        <w:rPr>
          <w:spacing w:val="1"/>
        </w:rPr>
        <w:t xml:space="preserve"> </w:t>
      </w:r>
      <w:r>
        <w:rPr/>
        <w:t>deux</w:t>
      </w:r>
      <w:r>
        <w:rPr>
          <w:spacing w:val="-5"/>
        </w:rPr>
        <w:t xml:space="preserve"> </w:t>
      </w:r>
      <w:r>
        <w:rPr/>
        <w:t>survient à</w:t>
      </w:r>
      <w:r>
        <w:rPr>
          <w:spacing w:val="4"/>
        </w:rPr>
        <w:t xml:space="preserve"> </w:t>
      </w:r>
      <w:r>
        <w:rPr/>
        <w:t>moins de</w:t>
      </w:r>
      <w:r>
        <w:rPr>
          <w:spacing w:val="1"/>
        </w:rPr>
        <w:t xml:space="preserve"> </w:t>
      </w:r>
      <w:r>
        <w:rPr/>
        <w:t>15</w:t>
      </w:r>
      <w:r>
        <w:rPr>
          <w:spacing w:val="-2"/>
        </w:rPr>
        <w:t xml:space="preserve"> </w:t>
      </w:r>
      <w:r>
        <w:rPr/>
        <w:t>ans</w:t>
      </w:r>
    </w:p>
    <w:p>
      <w:pPr>
        <w:pStyle w:val="BodyText"/>
        <w:spacing w:before="2" w:after="0"/>
        <w:ind w:left="155" w:right="0"/>
        <w:rPr/>
      </w:pPr>
      <w:r>
        <w:rPr/>
        <w:t>E</w:t>
      </w:r>
      <w:r>
        <w:rPr>
          <w:spacing w:val="49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milieux</w:t>
      </w:r>
      <w:r>
        <w:rPr>
          <w:spacing w:val="-1"/>
        </w:rPr>
        <w:t xml:space="preserve"> </w:t>
      </w:r>
      <w:r>
        <w:rPr/>
        <w:t>défavorisés</w:t>
      </w:r>
      <w:r>
        <w:rPr>
          <w:spacing w:val="-4"/>
        </w:rPr>
        <w:t xml:space="preserve"> </w:t>
      </w:r>
      <w:r>
        <w:rPr/>
        <w:t>sont</w:t>
      </w:r>
      <w:r>
        <w:rPr>
          <w:spacing w:val="-2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plus</w:t>
      </w:r>
      <w:r>
        <w:rPr>
          <w:spacing w:val="-1"/>
        </w:rPr>
        <w:t xml:space="preserve"> </w:t>
      </w:r>
      <w:r>
        <w:rPr/>
        <w:t>souvent</w:t>
      </w:r>
      <w:r>
        <w:rPr>
          <w:spacing w:val="-3"/>
        </w:rPr>
        <w:t xml:space="preserve"> </w:t>
      </w:r>
      <w:r>
        <w:rPr/>
        <w:t>atteints</w:t>
      </w:r>
    </w:p>
    <w:p>
      <w:pPr>
        <w:pStyle w:val="BodyText"/>
        <w:spacing w:before="4" w:after="0"/>
        <w:rPr>
          <w:sz w:val="31"/>
        </w:rPr>
      </w:pPr>
      <w:r>
        <w:rPr>
          <w:sz w:val="31"/>
        </w:rPr>
      </w:r>
    </w:p>
    <w:p>
      <w:pPr>
        <w:pStyle w:val="Heading1"/>
        <w:rPr/>
      </w:pPr>
      <w:r>
        <w:rPr/>
        <w:t>ADE</w:t>
      </w:r>
    </w:p>
    <w:p>
      <w:pPr>
        <w:pStyle w:val="BodyText"/>
        <w:spacing w:before="3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ind w:hanging="0" w:left="155" w:right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quel pourcentage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corporelle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brûlée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doit-on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hospitaliser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jeune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enfant?</w:t>
      </w:r>
    </w:p>
    <w:p>
      <w:pPr>
        <w:pStyle w:val="BodyText"/>
        <w:spacing w:before="10" w:after="0"/>
        <w:rPr>
          <w:b/>
          <w:sz w:val="23"/>
        </w:rPr>
      </w:pPr>
      <w:r>
        <w:rPr>
          <w:b/>
          <w:sz w:val="23"/>
        </w:rPr>
      </w:r>
    </w:p>
    <w:tbl>
      <w:tblPr>
        <w:tblW w:w="825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"/>
        <w:gridCol w:w="561"/>
      </w:tblGrid>
      <w:tr>
        <w:trPr>
          <w:trHeight w:val="287" w:hRule="atLeast"/>
        </w:trPr>
        <w:tc>
          <w:tcPr>
            <w:tcW w:w="263" w:type="dxa"/>
            <w:tcBorders/>
          </w:tcPr>
          <w:p>
            <w:pPr>
              <w:pStyle w:val="TableParagraph"/>
              <w:spacing w:lineRule="exact" w:line="244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561" w:type="dxa"/>
            <w:tcBorders/>
          </w:tcPr>
          <w:p>
            <w:pPr>
              <w:pStyle w:val="TableParagraph"/>
              <w:spacing w:lineRule="exact" w:line="244"/>
              <w:ind w:left="59" w:right="28"/>
              <w:jc w:val="center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</w:tr>
      <w:tr>
        <w:trPr>
          <w:trHeight w:val="337" w:hRule="atLeast"/>
        </w:trPr>
        <w:tc>
          <w:tcPr>
            <w:tcW w:w="263" w:type="dxa"/>
            <w:tcBorders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61" w:type="dxa"/>
            <w:tcBorders/>
          </w:tcPr>
          <w:p>
            <w:pPr>
              <w:pStyle w:val="TableParagraph"/>
              <w:ind w:left="40" w:right="28"/>
              <w:jc w:val="center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>
        <w:trPr>
          <w:trHeight w:val="337" w:hRule="atLeast"/>
        </w:trPr>
        <w:tc>
          <w:tcPr>
            <w:tcW w:w="263" w:type="dxa"/>
            <w:tcBorders/>
          </w:tcPr>
          <w:p>
            <w:pPr>
              <w:pStyle w:val="TableParagraph"/>
              <w:spacing w:lineRule="auto" w:line="240" w:before="1" w:after="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61" w:type="dxa"/>
            <w:tcBorders/>
          </w:tcPr>
          <w:p>
            <w:pPr>
              <w:pStyle w:val="TableParagraph"/>
              <w:spacing w:lineRule="auto" w:line="240" w:before="1" w:after="0"/>
              <w:ind w:left="39" w:right="28"/>
              <w:jc w:val="center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>
        <w:trPr>
          <w:trHeight w:val="335" w:hRule="atLeast"/>
        </w:trPr>
        <w:tc>
          <w:tcPr>
            <w:tcW w:w="263" w:type="dxa"/>
            <w:tcBorders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561" w:type="dxa"/>
            <w:tcBorders/>
          </w:tcPr>
          <w:p>
            <w:pPr>
              <w:pStyle w:val="TableParagraph"/>
              <w:ind w:left="59" w:right="8"/>
              <w:jc w:val="center"/>
              <w:rPr>
                <w:sz w:val="24"/>
              </w:rPr>
            </w:pPr>
            <w:r>
              <w:rPr>
                <w:sz w:val="24"/>
              </w:rPr>
              <w:t>40%</w:t>
            </w:r>
          </w:p>
        </w:tc>
      </w:tr>
      <w:tr>
        <w:trPr>
          <w:trHeight w:val="962" w:hRule="atLeast"/>
        </w:trPr>
        <w:tc>
          <w:tcPr>
            <w:tcW w:w="263" w:type="dxa"/>
            <w:tcBorders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</w:t>
            </w:r>
          </w:p>
          <w:p>
            <w:pPr>
              <w:pStyle w:val="TableParagraph"/>
              <w:spacing w:lineRule="auto" w:line="240" w:before="3" w:after="0"/>
              <w:ind w:left="0" w:right="0"/>
              <w:rPr>
                <w:b/>
                <w:sz w:val="31"/>
              </w:rPr>
            </w:pPr>
            <w:r>
              <w:rPr>
                <w:b/>
                <w:sz w:val="31"/>
              </w:rPr>
            </w:r>
          </w:p>
          <w:p>
            <w:pPr>
              <w:pStyle w:val="TableParagraph"/>
              <w:spacing w:lineRule="exact" w:line="269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561" w:type="dxa"/>
            <w:tcBorders/>
          </w:tcPr>
          <w:p>
            <w:pPr>
              <w:pStyle w:val="TableParagraph"/>
              <w:ind w:left="12" w:right="28"/>
              <w:jc w:val="center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</w:tr>
    </w:tbl>
    <w:p>
      <w:pPr>
        <w:pStyle w:val="BodyText"/>
        <w:spacing w:before="7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1"/>
        <w:rPr/>
      </w:pPr>
      <w:r>
        <w:rPr/>
        <w:t>Les</w:t>
      </w:r>
      <w:r>
        <w:rPr>
          <w:spacing w:val="-3"/>
        </w:rPr>
        <w:t xml:space="preserve"> </w:t>
      </w:r>
      <w:r>
        <w:rPr/>
        <w:t>séquelles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brûlure</w:t>
      </w:r>
      <w:r>
        <w:rPr>
          <w:spacing w:val="-3"/>
        </w:rPr>
        <w:t xml:space="preserve"> </w:t>
      </w:r>
      <w:r>
        <w:rPr/>
        <w:t>comportent:</w:t>
      </w:r>
    </w:p>
    <w:p>
      <w:pPr>
        <w:pStyle w:val="BodyText"/>
        <w:spacing w:before="10" w:after="0"/>
        <w:rPr>
          <w:b/>
          <w:sz w:val="19"/>
        </w:rPr>
      </w:pPr>
      <w:r>
        <w:rPr>
          <w:b/>
          <w:sz w:val="19"/>
        </w:rPr>
      </w:r>
    </w:p>
    <w:p>
      <w:pPr>
        <w:pStyle w:val="BodyText"/>
        <w:spacing w:before="1" w:after="0"/>
        <w:ind w:left="155" w:right="0"/>
        <w:rPr/>
      </w:pPr>
      <w:r>
        <w:rPr/>
        <w:t>A</w:t>
      </w:r>
      <w:r>
        <w:rPr>
          <w:spacing w:val="55"/>
        </w:rPr>
        <w:t xml:space="preserve"> </w:t>
      </w:r>
      <w:r>
        <w:rPr/>
        <w:t>prurit</w:t>
      </w:r>
    </w:p>
    <w:p>
      <w:pPr>
        <w:pStyle w:val="BodyText"/>
        <w:spacing w:lineRule="auto" w:line="276" w:before="42" w:after="0"/>
        <w:ind w:left="155" w:right="8984"/>
        <w:rPr/>
      </w:pPr>
      <w:r>
        <w:rPr/>
        <w:t>B</w:t>
      </w:r>
      <w:r>
        <w:rPr>
          <w:spacing w:val="55"/>
        </w:rPr>
        <w:t xml:space="preserve"> </w:t>
      </w:r>
      <w:r>
        <w:rPr/>
        <w:t>chéloïdes</w:t>
      </w:r>
      <w:r>
        <w:rPr>
          <w:spacing w:val="-52"/>
        </w:rPr>
        <w:t xml:space="preserve"> </w:t>
      </w:r>
      <w:r>
        <w:rPr/>
        <w:t>C</w:t>
      </w:r>
      <w:r>
        <w:rPr>
          <w:spacing w:val="41"/>
        </w:rPr>
        <w:t xml:space="preserve"> </w:t>
      </w:r>
      <w:r>
        <w:rPr/>
        <w:t>mélanose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70" w:leader="none"/>
        </w:tabs>
        <w:spacing w:lineRule="exact" w:line="288" w:before="0" w:after="0"/>
        <w:ind w:hanging="315" w:left="469" w:right="0"/>
        <w:jc w:val="left"/>
        <w:rPr>
          <w:sz w:val="24"/>
        </w:rPr>
      </w:pPr>
      <w:r>
        <w:rPr>
          <w:sz w:val="24"/>
        </w:rPr>
        <w:t>palmure</w:t>
      </w:r>
      <w:r>
        <w:rPr>
          <w:spacing w:val="-4"/>
          <w:sz w:val="24"/>
        </w:rPr>
        <w:t xml:space="preserve"> </w:t>
      </w:r>
      <w:r>
        <w:rPr>
          <w:sz w:val="24"/>
        </w:rPr>
        <w:t>cutanée</w:t>
      </w:r>
    </w:p>
    <w:p>
      <w:pPr>
        <w:sectPr>
          <w:type w:val="nextPage"/>
          <w:pgSz w:w="11906" w:h="16838"/>
          <w:pgMar w:left="840" w:right="660" w:gutter="0" w:header="0" w:top="6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435" w:leader="none"/>
        </w:tabs>
        <w:spacing w:lineRule="auto" w:line="240" w:before="47" w:after="0"/>
        <w:ind w:hanging="280" w:left="434" w:right="0"/>
        <w:jc w:val="left"/>
        <w:rPr>
          <w:sz w:val="24"/>
        </w:rPr>
      </w:pPr>
      <w:r>
        <w:rPr>
          <w:sz w:val="24"/>
        </w:rPr>
        <w:t>épithélioma</w:t>
      </w:r>
      <w:r>
        <w:rPr>
          <w:spacing w:val="-4"/>
          <w:sz w:val="24"/>
        </w:rPr>
        <w:t xml:space="preserve"> </w:t>
      </w:r>
      <w:r>
        <w:rPr>
          <w:sz w:val="24"/>
        </w:rPr>
        <w:t>cutané</w:t>
      </w:r>
    </w:p>
    <w:p>
      <w:pPr>
        <w:pStyle w:val="Heading1"/>
        <w:spacing w:before="32" w:after="0"/>
        <w:rPr/>
      </w:pPr>
      <w:r>
        <w:rPr/>
        <w:t>Une</w:t>
      </w:r>
      <w:r>
        <w:rPr>
          <w:spacing w:val="-3"/>
        </w:rPr>
        <w:t xml:space="preserve"> </w:t>
      </w:r>
      <w:r>
        <w:rPr/>
        <w:t>brûlure</w:t>
      </w:r>
      <w:r>
        <w:rPr>
          <w:spacing w:val="-2"/>
        </w:rPr>
        <w:t xml:space="preserve"> </w:t>
      </w:r>
      <w:r>
        <w:rPr/>
        <w:t>est dite</w:t>
      </w:r>
      <w:r>
        <w:rPr>
          <w:spacing w:val="-2"/>
        </w:rPr>
        <w:t xml:space="preserve"> </w:t>
      </w:r>
      <w:r>
        <w:rPr/>
        <w:t>grave</w:t>
      </w:r>
      <w:r>
        <w:rPr>
          <w:spacing w:val="-7"/>
        </w:rPr>
        <w:t xml:space="preserve"> </w:t>
      </w:r>
      <w:r>
        <w:rPr/>
        <w:t>à partir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cochez</w:t>
      </w:r>
      <w:r>
        <w:rPr>
          <w:spacing w:val="-6"/>
        </w:rPr>
        <w:t xml:space="preserve"> </w:t>
      </w:r>
      <w:r>
        <w:rPr/>
        <w:t>la ou</w:t>
      </w:r>
      <w:r>
        <w:rPr>
          <w:spacing w:val="-5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réponses</w:t>
      </w:r>
      <w:r>
        <w:rPr>
          <w:spacing w:val="-2"/>
        </w:rPr>
        <w:t xml:space="preserve"> </w:t>
      </w:r>
      <w:r>
        <w:rPr/>
        <w:t>justes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7" w:after="0"/>
        <w:rPr>
          <w:b/>
          <w:sz w:val="19"/>
        </w:rPr>
      </w:pPr>
      <w:r>
        <w:rPr>
          <w:b/>
          <w:sz w:val="19"/>
        </w:rPr>
      </w:r>
    </w:p>
    <w:p>
      <w:pPr>
        <w:pStyle w:val="BodyText"/>
        <w:ind w:left="155" w:right="0"/>
        <w:rPr/>
      </w:pPr>
      <w:r>
        <w:rPr/>
        <w:t>A.</w:t>
      </w:r>
      <w:r>
        <w:rPr>
          <w:spacing w:val="-3"/>
        </w:rPr>
        <w:t xml:space="preserve"> </w:t>
      </w:r>
      <w:r>
        <w:rPr/>
        <w:t>Entre 5</w:t>
      </w:r>
      <w:r>
        <w:rPr>
          <w:spacing w:val="-4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15</w:t>
      </w:r>
      <w:r>
        <w:rPr>
          <w:spacing w:val="-3"/>
        </w:rPr>
        <w:t xml:space="preserve"> </w:t>
      </w:r>
      <w:r>
        <w:rPr/>
        <w:t>%</w:t>
      </w:r>
      <w:r>
        <w:rPr>
          <w:spacing w:val="-4"/>
        </w:rPr>
        <w:t xml:space="preserve"> </w:t>
      </w:r>
      <w:r>
        <w:rPr/>
        <w:t>chez l’adulte</w:t>
      </w:r>
      <w:r>
        <w:rPr>
          <w:spacing w:val="-1"/>
        </w:rPr>
        <w:t xml:space="preserve"> </w:t>
      </w:r>
      <w:r>
        <w:rPr/>
        <w:t>jeune.</w:t>
      </w:r>
    </w:p>
    <w:p>
      <w:pPr>
        <w:pStyle w:val="BodyText"/>
        <w:spacing w:before="2" w:after="0"/>
        <w:ind w:left="155" w:right="0"/>
        <w:rPr/>
      </w:pPr>
      <w:r>
        <w:rPr/>
        <w:t>b.</w:t>
      </w:r>
      <w:r>
        <w:rPr>
          <w:spacing w:val="-4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partir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10%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surface</w:t>
      </w:r>
      <w:r>
        <w:rPr>
          <w:spacing w:val="-1"/>
        </w:rPr>
        <w:t xml:space="preserve"> </w:t>
      </w:r>
      <w:r>
        <w:rPr/>
        <w:t>corporelle</w:t>
      </w:r>
      <w:r>
        <w:rPr>
          <w:spacing w:val="-1"/>
        </w:rPr>
        <w:t xml:space="preserve"> </w:t>
      </w:r>
      <w:r>
        <w:rPr/>
        <w:t>chez</w:t>
      </w:r>
      <w:r>
        <w:rPr>
          <w:spacing w:val="3"/>
        </w:rPr>
        <w:t xml:space="preserve"> </w:t>
      </w:r>
      <w:r>
        <w:rPr/>
        <w:t>l’enfant</w:t>
      </w:r>
    </w:p>
    <w:p>
      <w:pPr>
        <w:pStyle w:val="BodyText"/>
        <w:spacing w:lineRule="exact" w:line="292" w:before="2" w:after="0"/>
        <w:ind w:left="155" w:right="0"/>
        <w:rPr/>
      </w:pPr>
      <w:r>
        <w:rPr/>
        <w:t>C.</w:t>
      </w:r>
      <w:r>
        <w:rPr>
          <w:spacing w:val="-3"/>
        </w:rPr>
        <w:t xml:space="preserve"> </w:t>
      </w:r>
      <w:r>
        <w:rPr/>
        <w:t>Entre 5</w:t>
      </w:r>
      <w:r>
        <w:rPr>
          <w:spacing w:val="-3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10</w:t>
      </w:r>
      <w:r>
        <w:rPr>
          <w:spacing w:val="-3"/>
        </w:rPr>
        <w:t xml:space="preserve"> </w:t>
      </w:r>
      <w:r>
        <w:rPr/>
        <w:t>%</w:t>
      </w:r>
      <w:r>
        <w:rPr>
          <w:spacing w:val="-3"/>
        </w:rPr>
        <w:t xml:space="preserve"> </w:t>
      </w:r>
      <w:r>
        <w:rPr/>
        <w:t>chez le</w:t>
      </w:r>
      <w:r>
        <w:rPr>
          <w:spacing w:val="-1"/>
        </w:rPr>
        <w:t xml:space="preserve"> </w:t>
      </w:r>
      <w:r>
        <w:rPr/>
        <w:t>vieillard.</w:t>
      </w:r>
    </w:p>
    <w:p>
      <w:pPr>
        <w:pStyle w:val="BodyText"/>
        <w:spacing w:lineRule="exact" w:line="292"/>
        <w:ind w:left="155" w:right="0"/>
        <w:rPr/>
      </w:pPr>
      <w:r>
        <w:rPr/>
        <w:t>d.</w:t>
      </w:r>
      <w:r>
        <w:rPr>
          <w:spacing w:val="-3"/>
        </w:rPr>
        <w:t xml:space="preserve"> </w:t>
      </w:r>
      <w:r>
        <w:rPr/>
        <w:t>Quand</w:t>
      </w:r>
      <w:r>
        <w:rPr>
          <w:spacing w:val="-3"/>
        </w:rPr>
        <w:t xml:space="preserve"> </w:t>
      </w:r>
      <w:r>
        <w:rPr/>
        <w:t>elle</w:t>
      </w:r>
      <w:r>
        <w:rPr>
          <w:spacing w:val="-1"/>
        </w:rPr>
        <w:t xml:space="preserve"> </w:t>
      </w:r>
      <w:r>
        <w:rPr/>
        <w:t>intéresse le</w:t>
      </w:r>
      <w:r>
        <w:rPr>
          <w:spacing w:val="-2"/>
        </w:rPr>
        <w:t xml:space="preserve"> </w:t>
      </w:r>
      <w:r>
        <w:rPr/>
        <w:t>thorax.</w:t>
      </w:r>
    </w:p>
    <w:p>
      <w:pPr>
        <w:pStyle w:val="BodyText"/>
        <w:spacing w:before="2" w:after="0"/>
        <w:ind w:left="155" w:right="0"/>
        <w:rPr/>
      </w:pPr>
      <w:r>
        <w:rPr/>
        <w:t>e.</w:t>
      </w:r>
      <w:r>
        <w:rPr>
          <w:spacing w:val="-3"/>
        </w:rPr>
        <w:t xml:space="preserve"> </w:t>
      </w:r>
      <w:r>
        <w:rPr/>
        <w:t>Quand</w:t>
      </w:r>
      <w:r>
        <w:rPr>
          <w:spacing w:val="-3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s’agit</w:t>
      </w:r>
      <w:r>
        <w:rPr>
          <w:spacing w:val="-2"/>
        </w:rPr>
        <w:t xml:space="preserve"> </w:t>
      </w:r>
      <w:r>
        <w:rPr/>
        <w:t>essentiellement</w:t>
      </w:r>
      <w:r>
        <w:rPr>
          <w:spacing w:val="-4"/>
        </w:rPr>
        <w:t xml:space="preserve"> </w:t>
      </w:r>
      <w:r>
        <w:rPr/>
        <w:t>d’une</w:t>
      </w:r>
      <w:r>
        <w:rPr>
          <w:spacing w:val="-1"/>
        </w:rPr>
        <w:t xml:space="preserve"> </w:t>
      </w:r>
      <w:r>
        <w:rPr/>
        <w:t>brûlure</w:t>
      </w:r>
      <w:r>
        <w:rPr>
          <w:spacing w:val="-2"/>
        </w:rPr>
        <w:t xml:space="preserve"> </w:t>
      </w:r>
      <w:r>
        <w:rPr/>
        <w:t>thermique.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BodyText"/>
        <w:ind w:left="155" w:right="0"/>
        <w:rPr/>
      </w:pPr>
      <w:r>
        <w:rPr/>
        <w:t>BC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Heading1"/>
        <w:spacing w:before="1" w:after="0"/>
        <w:rPr/>
      </w:pPr>
      <w:r>
        <w:rPr/>
        <w:t>La</w:t>
      </w:r>
      <w:r>
        <w:rPr>
          <w:spacing w:val="-2"/>
        </w:rPr>
        <w:t xml:space="preserve"> </w:t>
      </w:r>
      <w:r>
        <w:rPr/>
        <w:t>gravite</w:t>
      </w:r>
      <w:r>
        <w:rPr>
          <w:spacing w:val="-8"/>
        </w:rPr>
        <w:t xml:space="preserve"> </w:t>
      </w:r>
      <w:r>
        <w:rPr/>
        <w:t>immédiate</w:t>
      </w:r>
      <w:r>
        <w:rPr>
          <w:spacing w:val="-3"/>
        </w:rPr>
        <w:t xml:space="preserve"> </w:t>
      </w:r>
      <w:r>
        <w:rPr/>
        <w:t>d’une</w:t>
      </w:r>
      <w:r>
        <w:rPr>
          <w:spacing w:val="-4"/>
        </w:rPr>
        <w:t xml:space="preserve"> </w:t>
      </w:r>
      <w:r>
        <w:rPr/>
        <w:t>brûlure</w:t>
      </w:r>
      <w:r>
        <w:rPr>
          <w:spacing w:val="-3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liée</w:t>
      </w:r>
      <w:r>
        <w:rPr>
          <w:spacing w:val="-4"/>
        </w:rPr>
        <w:t xml:space="preserve"> </w:t>
      </w:r>
      <w:r>
        <w:rPr/>
        <w:t>à</w:t>
      </w:r>
      <w:r>
        <w:rPr>
          <w:spacing w:val="-6"/>
        </w:rPr>
        <w:t xml:space="preserve"> </w:t>
      </w:r>
      <w:r>
        <w:rPr/>
        <w:t>ses</w:t>
      </w:r>
      <w:r>
        <w:rPr>
          <w:spacing w:val="-3"/>
        </w:rPr>
        <w:t xml:space="preserve"> </w:t>
      </w:r>
      <w:r>
        <w:rPr/>
        <w:t>répercussions</w:t>
      </w:r>
      <w:r>
        <w:rPr>
          <w:spacing w:val="-4"/>
        </w:rPr>
        <w:t xml:space="preserve"> </w:t>
      </w:r>
      <w:r>
        <w:rPr/>
        <w:t>métaboliques</w:t>
      </w:r>
      <w:r>
        <w:rPr>
          <w:spacing w:val="-3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particulier</w:t>
      </w:r>
      <w:r>
        <w:rPr>
          <w:spacing w:val="-3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cochez</w:t>
      </w:r>
      <w:r>
        <w:rPr>
          <w:spacing w:val="-3"/>
        </w:rPr>
        <w:t xml:space="preserve"> </w:t>
      </w:r>
      <w:r>
        <w:rPr/>
        <w:t>la</w:t>
      </w:r>
    </w:p>
    <w:p>
      <w:pPr>
        <w:pStyle w:val="Normal"/>
        <w:spacing w:before="2" w:after="0"/>
        <w:ind w:hanging="0" w:left="155" w:right="0"/>
        <w:jc w:val="left"/>
        <w:rPr>
          <w:b/>
          <w:sz w:val="24"/>
        </w:rPr>
      </w:pPr>
      <w:r>
        <w:rPr>
          <w:b/>
          <w:sz w:val="24"/>
        </w:rPr>
        <w:t>réponse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juste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6" w:leader="none"/>
        </w:tabs>
        <w:spacing w:lineRule="exact" w:line="291" w:before="0" w:after="0"/>
        <w:ind w:hanging="231" w:left="385" w:right="0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-9"/>
          <w:sz w:val="24"/>
        </w:rPr>
        <w:t xml:space="preserve"> </w:t>
      </w:r>
      <w:r>
        <w:rPr>
          <w:sz w:val="24"/>
        </w:rPr>
        <w:t>métabolique.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6" w:leader="none"/>
        </w:tabs>
        <w:spacing w:lineRule="exact" w:line="291" w:before="0" w:after="0"/>
        <w:ind w:hanging="241" w:left="395" w:right="0"/>
        <w:jc w:val="left"/>
        <w:rPr>
          <w:sz w:val="24"/>
        </w:rPr>
      </w:pPr>
      <w:r>
        <w:rPr>
          <w:sz w:val="24"/>
        </w:rPr>
        <w:t>Choc</w:t>
      </w:r>
      <w:r>
        <w:rPr>
          <w:spacing w:val="-10"/>
          <w:sz w:val="24"/>
        </w:rPr>
        <w:t xml:space="preserve"> </w:t>
      </w:r>
      <w:r>
        <w:rPr>
          <w:sz w:val="24"/>
        </w:rPr>
        <w:t>hypovolémique.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71" w:leader="none"/>
        </w:tabs>
        <w:spacing w:lineRule="auto" w:line="240" w:before="2" w:after="0"/>
        <w:ind w:hanging="216" w:left="370" w:right="0"/>
        <w:jc w:val="left"/>
        <w:rPr>
          <w:sz w:val="24"/>
        </w:rPr>
      </w:pPr>
      <w:r>
        <w:rPr>
          <w:sz w:val="24"/>
        </w:rPr>
        <w:t>Choc</w:t>
      </w:r>
      <w:r>
        <w:rPr>
          <w:spacing w:val="-4"/>
          <w:sz w:val="24"/>
        </w:rPr>
        <w:t xml:space="preserve"> </w:t>
      </w:r>
      <w:r>
        <w:rPr>
          <w:sz w:val="24"/>
        </w:rPr>
        <w:t>septique.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6" w:leader="none"/>
        </w:tabs>
        <w:spacing w:lineRule="exact" w:line="292" w:before="3" w:after="0"/>
        <w:ind w:hanging="241" w:left="395" w:right="0"/>
        <w:jc w:val="left"/>
        <w:rPr>
          <w:sz w:val="24"/>
        </w:rPr>
      </w:pPr>
      <w:r>
        <w:rPr>
          <w:sz w:val="24"/>
        </w:rPr>
        <w:t>alcalose</w:t>
      </w:r>
      <w:r>
        <w:rPr>
          <w:spacing w:val="-3"/>
          <w:sz w:val="24"/>
        </w:rPr>
        <w:t xml:space="preserve"> </w:t>
      </w:r>
      <w:r>
        <w:rPr>
          <w:sz w:val="24"/>
        </w:rPr>
        <w:t>métabolique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1" w:leader="none"/>
        </w:tabs>
        <w:spacing w:lineRule="exact" w:line="292" w:before="0" w:after="0"/>
        <w:ind w:hanging="236" w:left="390" w:right="0"/>
        <w:jc w:val="left"/>
        <w:rPr>
          <w:sz w:val="24"/>
        </w:rPr>
      </w:pPr>
      <w:r>
        <w:rPr>
          <w:sz w:val="24"/>
        </w:rPr>
        <w:t>troubles</w:t>
      </w:r>
      <w:r>
        <w:rPr>
          <w:spacing w:val="-5"/>
          <w:sz w:val="24"/>
        </w:rPr>
        <w:t xml:space="preserve"> </w:t>
      </w:r>
      <w:r>
        <w:rPr>
          <w:sz w:val="24"/>
        </w:rPr>
        <w:t>ioniques.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BodyText"/>
        <w:ind w:left="155" w:right="0"/>
        <w:rPr/>
      </w:pPr>
      <w:r>
        <w:rPr/>
        <w:t>B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Heading1"/>
        <w:rPr/>
      </w:pPr>
      <w:r>
        <w:rPr/>
        <w:t>La</w:t>
      </w:r>
      <w:r>
        <w:rPr>
          <w:spacing w:val="-1"/>
        </w:rPr>
        <w:t xml:space="preserve"> </w:t>
      </w:r>
      <w:r>
        <w:rPr/>
        <w:t>règle</w:t>
      </w:r>
      <w:r>
        <w:rPr>
          <w:spacing w:val="-3"/>
        </w:rPr>
        <w:t xml:space="preserve"> </w:t>
      </w:r>
      <w:r>
        <w:rPr/>
        <w:t>d’</w:t>
      </w:r>
      <w:r>
        <w:rPr>
          <w:spacing w:val="-4"/>
        </w:rPr>
        <w:t xml:space="preserve"> </w:t>
      </w:r>
      <w:r>
        <w:rPr/>
        <w:t>Evans</w:t>
      </w:r>
      <w:r>
        <w:rPr>
          <w:spacing w:val="-3"/>
        </w:rPr>
        <w:t xml:space="preserve"> </w:t>
      </w:r>
      <w:r>
        <w:rPr/>
        <w:t>est définie</w:t>
      </w:r>
      <w:r>
        <w:rPr>
          <w:spacing w:val="-3"/>
        </w:rPr>
        <w:t xml:space="preserve"> </w:t>
      </w:r>
      <w:r>
        <w:rPr/>
        <w:t>comme</w:t>
      </w:r>
      <w:r>
        <w:rPr>
          <w:spacing w:val="-3"/>
        </w:rPr>
        <w:t xml:space="preserve"> </w:t>
      </w:r>
      <w:r>
        <w:rPr/>
        <w:t>suit</w:t>
      </w:r>
      <w:r>
        <w:rPr>
          <w:spacing w:val="-1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cochez</w:t>
      </w:r>
      <w:r>
        <w:rPr>
          <w:spacing w:val="-2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réponse</w:t>
      </w:r>
      <w:r>
        <w:rPr>
          <w:spacing w:val="-3"/>
        </w:rPr>
        <w:t xml:space="preserve"> </w:t>
      </w:r>
      <w:r>
        <w:rPr/>
        <w:t>juste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6" w:leader="none"/>
        </w:tabs>
        <w:spacing w:lineRule="auto" w:line="240" w:before="1" w:after="0"/>
        <w:ind w:hanging="231" w:left="38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0,5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brûlures</w:t>
      </w:r>
      <w:r>
        <w:rPr>
          <w:spacing w:val="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poids +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L.</w:t>
      </w:r>
      <w:r>
        <w:rPr>
          <w:spacing w:val="-2"/>
          <w:sz w:val="24"/>
        </w:rPr>
        <w:t xml:space="preserve"> </w:t>
      </w:r>
      <w:r>
        <w:rPr>
          <w:sz w:val="24"/>
        </w:rPr>
        <w:t>ratio.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6" w:leader="none"/>
        </w:tabs>
        <w:spacing w:lineRule="auto" w:line="240" w:before="2" w:after="0"/>
        <w:ind w:hanging="241" w:left="39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=1,5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brûlures</w:t>
      </w:r>
      <w:r>
        <w:rPr>
          <w:spacing w:val="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poids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L.</w:t>
      </w:r>
      <w:r>
        <w:rPr>
          <w:spacing w:val="-2"/>
          <w:sz w:val="24"/>
        </w:rPr>
        <w:t xml:space="preserve"> </w:t>
      </w:r>
      <w:r>
        <w:rPr>
          <w:sz w:val="24"/>
        </w:rPr>
        <w:t>ratio.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1" w:leader="none"/>
        </w:tabs>
        <w:spacing w:lineRule="exact" w:line="291" w:before="2" w:after="0"/>
        <w:ind w:hanging="216" w:left="370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0,5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brûlures</w:t>
      </w:r>
      <w:r>
        <w:rPr>
          <w:spacing w:val="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poids +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L.</w:t>
      </w:r>
      <w:r>
        <w:rPr>
          <w:spacing w:val="-2"/>
          <w:sz w:val="24"/>
        </w:rPr>
        <w:t xml:space="preserve"> </w:t>
      </w:r>
      <w:r>
        <w:rPr>
          <w:sz w:val="24"/>
        </w:rPr>
        <w:t>ratio.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6" w:leader="none"/>
        </w:tabs>
        <w:spacing w:lineRule="exact" w:line="291" w:before="0" w:after="0"/>
        <w:ind w:hanging="241" w:left="395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1,5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z w:val="24"/>
        </w:rPr>
        <w:t>brûlures x</w:t>
      </w:r>
      <w:r>
        <w:rPr>
          <w:spacing w:val="-1"/>
          <w:sz w:val="24"/>
        </w:rPr>
        <w:t xml:space="preserve"> </w:t>
      </w:r>
      <w:r>
        <w:rPr>
          <w:sz w:val="24"/>
        </w:rPr>
        <w:t>poids +2</w:t>
      </w:r>
      <w:r>
        <w:rPr>
          <w:spacing w:val="-3"/>
          <w:sz w:val="24"/>
        </w:rPr>
        <w:t xml:space="preserve"> </w:t>
      </w:r>
      <w:r>
        <w:rPr>
          <w:sz w:val="24"/>
        </w:rPr>
        <w:t>L.</w:t>
      </w:r>
      <w:r>
        <w:rPr>
          <w:spacing w:val="-2"/>
          <w:sz w:val="24"/>
        </w:rPr>
        <w:t xml:space="preserve"> </w:t>
      </w:r>
      <w:r>
        <w:rPr>
          <w:sz w:val="24"/>
        </w:rPr>
        <w:t>ratio.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1" w:leader="none"/>
        </w:tabs>
        <w:spacing w:lineRule="auto" w:line="240" w:before="2" w:after="0"/>
        <w:ind w:hanging="236" w:left="390" w:right="0"/>
        <w:jc w:val="left"/>
        <w:rPr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= 1,5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2"/>
          <w:sz w:val="24"/>
        </w:rPr>
        <w:t xml:space="preserve"> </w:t>
      </w:r>
      <w:r>
        <w:rPr>
          <w:sz w:val="24"/>
        </w:rPr>
        <w:t>x %</w:t>
      </w:r>
      <w:r>
        <w:rPr>
          <w:spacing w:val="-3"/>
          <w:sz w:val="24"/>
        </w:rPr>
        <w:t xml:space="preserve"> </w:t>
      </w:r>
      <w:r>
        <w:rPr>
          <w:sz w:val="24"/>
        </w:rPr>
        <w:t>brûlures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poids +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L.</w:t>
      </w:r>
      <w:r>
        <w:rPr>
          <w:spacing w:val="-3"/>
          <w:sz w:val="24"/>
        </w:rPr>
        <w:t xml:space="preserve"> </w:t>
      </w:r>
      <w:r>
        <w:rPr>
          <w:sz w:val="24"/>
        </w:rPr>
        <w:t>ratio.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BodyText"/>
        <w:spacing w:before="1" w:after="0"/>
        <w:ind w:left="155" w:right="0"/>
        <w:rPr/>
      </w:pPr>
      <w:r>
        <w:rPr/>
        <w:t>B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Heading1"/>
        <w:spacing w:lineRule="auto" w:line="240"/>
        <w:ind w:left="155" w:right="535"/>
        <w:rPr/>
      </w:pPr>
      <w:r>
        <w:rPr/>
        <w:t>Parmi les complications essentielles qu’il faut redouter chez les grands brûlés : cochez-la Réponse</w:t>
      </w:r>
      <w:r>
        <w:rPr>
          <w:spacing w:val="-52"/>
        </w:rPr>
        <w:t xml:space="preserve"> </w:t>
      </w:r>
      <w:r>
        <w:rPr/>
        <w:t>juste</w:t>
      </w:r>
    </w:p>
    <w:p>
      <w:pPr>
        <w:pStyle w:val="BodyText"/>
        <w:spacing w:before="7" w:after="0"/>
        <w:rPr>
          <w:b/>
          <w:sz w:val="23"/>
        </w:rPr>
      </w:pPr>
      <w:r>
        <w:rPr>
          <w:b/>
          <w:sz w:val="23"/>
        </w:rPr>
      </w:r>
    </w:p>
    <w:p>
      <w:pPr>
        <w:pStyle w:val="BodyText"/>
        <w:spacing w:lineRule="auto" w:line="240" w:before="1" w:after="0"/>
        <w:ind w:left="155" w:right="2111"/>
        <w:rPr/>
      </w:pPr>
      <w:r>
        <w:rPr/>
        <w:t>a. Infection - dénutrition – accident de surcharge vasculaire – hémorragie digestive.</w:t>
      </w:r>
      <w:r>
        <w:rPr>
          <w:spacing w:val="-52"/>
        </w:rPr>
        <w:t xml:space="preserve"> </w:t>
      </w:r>
      <w:r>
        <w:rPr/>
        <w:t>b.- Retard</w:t>
      </w:r>
      <w:r>
        <w:rPr>
          <w:spacing w:val="-3"/>
        </w:rPr>
        <w:t xml:space="preserve"> </w:t>
      </w:r>
      <w:r>
        <w:rPr/>
        <w:t>de cicatrisation</w:t>
      </w:r>
      <w:r>
        <w:rPr>
          <w:spacing w:val="-1"/>
        </w:rPr>
        <w:t xml:space="preserve"> </w:t>
      </w:r>
      <w:r>
        <w:rPr/>
        <w:t>- troubles neurologiques</w:t>
      </w:r>
      <w:r>
        <w:rPr>
          <w:spacing w:val="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infection</w:t>
      </w:r>
      <w:r>
        <w:rPr>
          <w:spacing w:val="-2"/>
        </w:rPr>
        <w:t xml:space="preserve"> </w:t>
      </w:r>
      <w:r>
        <w:rPr/>
        <w:t>nosocomiale.</w:t>
      </w:r>
    </w:p>
    <w:p>
      <w:pPr>
        <w:pStyle w:val="BodyText"/>
        <w:spacing w:lineRule="auto" w:line="240"/>
        <w:ind w:left="155" w:right="2775"/>
        <w:rPr/>
      </w:pPr>
      <w:r>
        <w:rPr/>
        <w:t>c. Ulcère gastoduodenale de stress – septicémie – troubles psychologiquesd.</w:t>
      </w:r>
      <w:r>
        <w:rPr>
          <w:spacing w:val="-52"/>
        </w:rPr>
        <w:t xml:space="preserve"> </w:t>
      </w:r>
      <w:r>
        <w:rPr/>
        <w:t>d.Cicatrices</w:t>
      </w:r>
      <w:r>
        <w:rPr>
          <w:spacing w:val="1"/>
        </w:rPr>
        <w:t xml:space="preserve"> </w:t>
      </w:r>
      <w:r>
        <w:rPr/>
        <w:t>chéloïdes</w:t>
      </w:r>
      <w:r>
        <w:rPr>
          <w:spacing w:val="2"/>
        </w:rPr>
        <w:t xml:space="preserve"> </w:t>
      </w:r>
      <w:r>
        <w:rPr/>
        <w:t>– raideur des</w:t>
      </w:r>
      <w:r>
        <w:rPr>
          <w:spacing w:val="1"/>
        </w:rPr>
        <w:t xml:space="preserve"> </w:t>
      </w:r>
      <w:r>
        <w:rPr/>
        <w:t>l’articulations-</w:t>
      </w:r>
      <w:r>
        <w:rPr>
          <w:spacing w:val="1"/>
        </w:rPr>
        <w:t xml:space="preserve"> </w:t>
      </w:r>
      <w:r>
        <w:rPr/>
        <w:t>infection.</w:t>
      </w:r>
    </w:p>
    <w:p>
      <w:pPr>
        <w:pStyle w:val="BodyText"/>
        <w:spacing w:lineRule="auto" w:line="436"/>
        <w:ind w:left="155" w:right="3948"/>
        <w:rPr/>
      </w:pPr>
      <w:r>
        <w:rPr/>
        <w:t>e. Brides cicatricielles – séquelles psychologiques et esthétiques.</w:t>
      </w:r>
      <w:r>
        <w:rPr>
          <w:spacing w:val="-52"/>
        </w:rPr>
        <w:t xml:space="preserve"> </w:t>
      </w:r>
      <w:r>
        <w:rPr/>
        <w:t>A</w:t>
      </w:r>
    </w:p>
    <w:sectPr>
      <w:type w:val="nextPage"/>
      <w:pgSz w:w="11906" w:h="16838"/>
      <w:pgMar w:left="840" w:right="660" w:gutter="0" w:header="0" w:top="6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385" w:hanging="230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82" w:hanging="23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85" w:hanging="23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7" w:hanging="23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0" w:hanging="23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2" w:hanging="23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95" w:hanging="23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7" w:hanging="23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00" w:hanging="23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385" w:hanging="230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82" w:hanging="23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85" w:hanging="23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7" w:hanging="23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0" w:hanging="23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2" w:hanging="23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95" w:hanging="23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7" w:hanging="23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00" w:hanging="230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4"/>
      <w:numFmt w:val="upperLetter"/>
      <w:lvlText w:val="%1"/>
      <w:lvlJc w:val="left"/>
      <w:pPr>
        <w:tabs>
          <w:tab w:val="num" w:pos="0"/>
        </w:tabs>
        <w:ind w:left="469" w:hanging="314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54" w:hanging="314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9" w:hanging="314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43" w:hanging="314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38" w:hanging="314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32" w:hanging="314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27" w:hanging="314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21" w:hanging="314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16" w:hanging="314"/>
      </w:pPr>
      <w:rPr>
        <w:rFonts w:ascii="Symbol" w:hAnsi="Symbol" w:cs="Symbol" w:hint="default"/>
        <w:lang w:val="fr-FR" w:eastAsia="en-US" w:bidi="ar-SA"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515" w:hanging="360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8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7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85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4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6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5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39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515" w:hanging="360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8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7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85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4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6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5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39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515" w:hanging="360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8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7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85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4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6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5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39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515" w:hanging="360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8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7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85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4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6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5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39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515" w:hanging="360"/>
      </w:pPr>
      <w:rPr>
        <w:sz w:val="22"/>
        <w:spacing w:val="-1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08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7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85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4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6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5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39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55"/>
      <w:outlineLvl w:val="1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75"/>
      <w:ind w:left="4191" w:right="4078"/>
      <w:jc w:val="center"/>
    </w:pPr>
    <w:rPr>
      <w:rFonts w:ascii="Calibri" w:hAnsi="Calibri" w:eastAsia="Calibri" w:cs="Calibri"/>
      <w:b/>
      <w:bCs/>
      <w:sz w:val="48"/>
      <w:szCs w:val="48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spacing w:lineRule="exact" w:line="291"/>
      <w:ind w:hanging="361" w:left="515"/>
    </w:pPr>
    <w:rPr>
      <w:rFonts w:ascii="Calibri" w:hAnsi="Calibri" w:eastAsia="Calibri" w:cs="Calibri"/>
      <w:lang w:val="fr-FR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92"/>
      <w:ind w:left="50"/>
    </w:pPr>
    <w:rPr>
      <w:rFonts w:ascii="Calibri" w:hAnsi="Calibri" w:eastAsia="Calibri" w:cs="Calibri"/>
      <w:lang w:val="fr-FR" w:eastAsia="en-US" w:bidi="ar-SA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789</Words>
  <Characters>3671</Characters>
  <CharactersWithSpaces>4350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2023-03-07T18:02:13Z</dcterms:created>
  <dc:creator>USR</dc:creator>
  <dc:description/>
  <dc:language>fr-FR</dc:language>
  <cp:lastModifiedBy/>
  <dcterms:modified xsi:type="dcterms:W3CDTF">2026-04-15T09:00:14Z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2023-03-07T00:00:00Z</vt:filetime>
  </property>
</Properties>
</file>