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E8A2" w14:textId="63FC8166" w:rsidR="00A642A5" w:rsidRPr="00F23AE1" w:rsidRDefault="00AE062D">
      <w:pPr>
        <w:rPr>
          <w:b/>
          <w:bCs/>
          <w:sz w:val="36"/>
          <w:szCs w:val="36"/>
        </w:rPr>
      </w:pPr>
      <w:r w:rsidRPr="00F23AE1">
        <w:rPr>
          <w:b/>
          <w:bCs/>
          <w:sz w:val="36"/>
          <w:szCs w:val="36"/>
        </w:rPr>
        <w:t>Business Plan Text</w:t>
      </w:r>
    </w:p>
    <w:p w14:paraId="5041BFB6" w14:textId="2F1CD8B9" w:rsidR="00AE062D" w:rsidRDefault="00375E37" w:rsidP="00375E37">
      <w:r w:rsidRPr="00375E37">
        <w:t>This section has been designed to ensure that, if the Business Plan PDF is not available in your preferred language, you can simply select your desired language from the dropdown menu at the top of the page and access the content in your preferred language.</w:t>
      </w:r>
    </w:p>
    <w:p w14:paraId="2B616307" w14:textId="4286226E" w:rsidR="00375E37" w:rsidRPr="00F817FB" w:rsidRDefault="00F817FB" w:rsidP="00D03B8C">
      <w:pPr>
        <w:pBdr>
          <w:top w:val="single" w:sz="4" w:space="1" w:color="auto"/>
          <w:left w:val="single" w:sz="4" w:space="4" w:color="auto"/>
          <w:bottom w:val="single" w:sz="4" w:space="1" w:color="auto"/>
          <w:right w:val="single" w:sz="4" w:space="4" w:color="auto"/>
        </w:pBdr>
        <w:shd w:val="clear" w:color="auto" w:fill="0070C0"/>
        <w:rPr>
          <w:b/>
          <w:bCs/>
          <w:color w:val="FFFFFF" w:themeColor="background1"/>
        </w:rPr>
      </w:pPr>
      <w:r w:rsidRPr="00F817FB">
        <w:rPr>
          <w:b/>
          <w:bCs/>
          <w:color w:val="FFFFFF" w:themeColor="background1"/>
        </w:rPr>
        <w:t>ACTIVATION PACKAGE</w:t>
      </w:r>
    </w:p>
    <w:p w14:paraId="6F672FF7" w14:textId="2D8569E9" w:rsidR="00F817FB" w:rsidRDefault="00F817FB" w:rsidP="00F817FB">
      <w:r w:rsidRPr="00F817FB">
        <w:t>Activation Package: 30</w:t>
      </w:r>
      <w:r w:rsidRPr="00F817FB">
        <w:t xml:space="preserve"> USDT BEP20</w:t>
      </w:r>
      <w:r w:rsidR="008D5C49">
        <w:t xml:space="preserve">. </w:t>
      </w:r>
      <w:r w:rsidRPr="00F817FB">
        <w:t>This is a one-time activation fee that provides you with lifetime activation. There are no recurring activation charges.</w:t>
      </w:r>
      <w:r w:rsidR="00F27F2D">
        <w:t xml:space="preserve"> </w:t>
      </w:r>
    </w:p>
    <w:p w14:paraId="672D724F" w14:textId="79F936F9" w:rsidR="00F27F2D" w:rsidRPr="00F817FB" w:rsidRDefault="00F27F2D" w:rsidP="00D03B8C">
      <w:pPr>
        <w:pBdr>
          <w:top w:val="single" w:sz="4" w:space="1" w:color="auto"/>
          <w:left w:val="single" w:sz="4" w:space="4" w:color="auto"/>
          <w:bottom w:val="single" w:sz="4" w:space="1" w:color="auto"/>
          <w:right w:val="single" w:sz="4" w:space="4" w:color="auto"/>
        </w:pBdr>
        <w:shd w:val="clear" w:color="auto" w:fill="0070C0"/>
        <w:rPr>
          <w:b/>
          <w:bCs/>
          <w:color w:val="FFFFFF" w:themeColor="background1"/>
        </w:rPr>
      </w:pPr>
      <w:r>
        <w:rPr>
          <w:b/>
          <w:bCs/>
          <w:color w:val="FFFFFF" w:themeColor="background1"/>
        </w:rPr>
        <w:t>DAILY PROMOTION BONUS</w:t>
      </w:r>
    </w:p>
    <w:p w14:paraId="36394034" w14:textId="1F17B261" w:rsidR="00F27F2D" w:rsidRDefault="00F27F2D" w:rsidP="00375E37">
      <w:r w:rsidRPr="00F27F2D">
        <w:t>P</w:t>
      </w:r>
      <w:r w:rsidRPr="00F27F2D">
        <w:t xml:space="preserve">romote Your Referral Link &amp; Earn PEPE Token </w:t>
      </w:r>
      <w:r w:rsidRPr="00F27F2D">
        <w:t xml:space="preserve">as </w:t>
      </w:r>
      <w:proofErr w:type="spellStart"/>
      <w:r w:rsidRPr="00F27F2D">
        <w:t>Reward</w:t>
      </w:r>
      <w:r w:rsidRPr="00F27F2D">
        <w:t>.</w:t>
      </w:r>
      <w:r w:rsidRPr="00F27F2D">
        <w:t>This</w:t>
      </w:r>
      <w:proofErr w:type="spellEnd"/>
      <w:r w:rsidRPr="00F27F2D">
        <w:t xml:space="preserve"> unique promotional system rewards you for sharing your personal referral link.</w:t>
      </w:r>
      <w:r w:rsidRPr="00F27F2D">
        <w:t xml:space="preserve"> </w:t>
      </w:r>
      <w:r w:rsidRPr="00F27F2D">
        <w:t>Simply send a WhatsApp promotional message generated by the system, including your referral link, and receive 1,000 PEPE Tokens as an airdrop for each eligible promotion.</w:t>
      </w:r>
      <w:r w:rsidRPr="00F27F2D">
        <w:t xml:space="preserve"> </w:t>
      </w:r>
      <w:r w:rsidRPr="00F27F2D">
        <w:t>There is no limit on the number of promotional messages you can send. You can send one promotional message every day for an unlimited period, giving you the opportunity to accumulate PEPE Token rewards over time.</w:t>
      </w:r>
      <w:r w:rsidRPr="00F27F2D">
        <w:t xml:space="preserve"> </w:t>
      </w:r>
      <w:r w:rsidRPr="00F27F2D">
        <w:t>Promote consistently. Share your link. Earn PEPE Token rewards.</w:t>
      </w:r>
    </w:p>
    <w:p w14:paraId="20B91BA3" w14:textId="71F4C5F8" w:rsidR="00F817FB" w:rsidRPr="008D5C49" w:rsidRDefault="00F817FB" w:rsidP="00D03B8C">
      <w:pPr>
        <w:shd w:val="clear" w:color="auto" w:fill="0070C0"/>
        <w:tabs>
          <w:tab w:val="left" w:pos="6000"/>
        </w:tabs>
        <w:rPr>
          <w:b/>
          <w:bCs/>
        </w:rPr>
      </w:pPr>
      <w:r w:rsidRPr="000977FF">
        <w:rPr>
          <w:b/>
          <w:bCs/>
          <w:color w:val="FFFFFF" w:themeColor="background1"/>
        </w:rPr>
        <w:t>LEVEL INCOME FROM ACTIVATION PACKAGE</w:t>
      </w:r>
      <w:r w:rsidR="00D03B8C">
        <w:rPr>
          <w:b/>
          <w:bCs/>
        </w:rPr>
        <w:tab/>
      </w:r>
    </w:p>
    <w:p w14:paraId="61AF62D4" w14:textId="36AD5AF7" w:rsidR="008D5C49" w:rsidRPr="008D5C49" w:rsidRDefault="008D5C49" w:rsidP="008D5C49">
      <w:r w:rsidRPr="008D5C49">
        <w:rPr>
          <w:b/>
          <w:bCs/>
        </w:rPr>
        <w:t>This income system offers an opportunity to earn between 0.5% and 10%, depending on the team level.</w:t>
      </w:r>
      <w:r>
        <w:t xml:space="preserve"> </w:t>
      </w:r>
      <w:r w:rsidRPr="008D5C49">
        <w:t xml:space="preserve">You can earn from </w:t>
      </w:r>
      <w:r w:rsidRPr="008D5C49">
        <w:rPr>
          <w:b/>
          <w:bCs/>
        </w:rPr>
        <w:t>up to 10 levels deep</w:t>
      </w:r>
      <w:r w:rsidRPr="008D5C49">
        <w:t xml:space="preserve"> whenever a new activation takes place. As your team grows, your potential earnings can increase.</w:t>
      </w:r>
      <w:r>
        <w:t xml:space="preserve"> </w:t>
      </w:r>
      <w:r w:rsidRPr="008D5C49">
        <w:t xml:space="preserve">You can also build an </w:t>
      </w:r>
      <w:r w:rsidRPr="008D5C49">
        <w:rPr>
          <w:b/>
          <w:bCs/>
        </w:rPr>
        <w:t>unlimited referral network</w:t>
      </w:r>
      <w:r w:rsidRPr="008D5C49">
        <w:t xml:space="preserve"> by referring people directly and helping your team grow, creating an opportunity for ongoing income based on eligible team activations.</w:t>
      </w:r>
    </w:p>
    <w:tbl>
      <w:tblPr>
        <w:tblW w:w="4840" w:type="dxa"/>
        <w:tblLook w:val="04A0" w:firstRow="1" w:lastRow="0" w:firstColumn="1" w:lastColumn="0" w:noHBand="0" w:noVBand="1"/>
      </w:tblPr>
      <w:tblGrid>
        <w:gridCol w:w="1100"/>
        <w:gridCol w:w="1423"/>
        <w:gridCol w:w="2440"/>
      </w:tblGrid>
      <w:tr w:rsidR="008D5C49" w:rsidRPr="008D5C49" w14:paraId="2E90077D" w14:textId="77777777" w:rsidTr="008D5C49">
        <w:trPr>
          <w:trHeight w:val="290"/>
        </w:trPr>
        <w:tc>
          <w:tcPr>
            <w:tcW w:w="11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1310A80" w14:textId="77777777" w:rsidR="008D5C49" w:rsidRPr="008D5C49" w:rsidRDefault="008D5C49" w:rsidP="008D5C49">
            <w:pPr>
              <w:spacing w:after="0" w:line="240" w:lineRule="auto"/>
              <w:jc w:val="center"/>
              <w:rPr>
                <w:rFonts w:ascii="Calibri" w:eastAsia="Times New Roman" w:hAnsi="Calibri" w:cs="Calibri"/>
                <w:b/>
                <w:bCs/>
                <w:color w:val="FFFFFF"/>
                <w:kern w:val="0"/>
                <w:lang w:eastAsia="en-IN"/>
                <w14:ligatures w14:val="none"/>
              </w:rPr>
            </w:pPr>
            <w:r w:rsidRPr="008D5C49">
              <w:rPr>
                <w:rFonts w:ascii="Calibri" w:eastAsia="Times New Roman" w:hAnsi="Calibri" w:cs="Calibri"/>
                <w:b/>
                <w:bCs/>
                <w:color w:val="FFFFFF"/>
                <w:kern w:val="0"/>
                <w:lang w:eastAsia="en-IN"/>
                <w14:ligatures w14:val="none"/>
              </w:rPr>
              <w:t>LEVEL</w:t>
            </w:r>
          </w:p>
        </w:tc>
        <w:tc>
          <w:tcPr>
            <w:tcW w:w="1300" w:type="dxa"/>
            <w:tcBorders>
              <w:top w:val="single" w:sz="4" w:space="0" w:color="auto"/>
              <w:left w:val="nil"/>
              <w:bottom w:val="single" w:sz="4" w:space="0" w:color="auto"/>
              <w:right w:val="single" w:sz="4" w:space="0" w:color="auto"/>
            </w:tcBorders>
            <w:shd w:val="clear" w:color="000000" w:fill="000000"/>
            <w:noWrap/>
            <w:vAlign w:val="bottom"/>
            <w:hideMark/>
          </w:tcPr>
          <w:p w14:paraId="216C7EF5" w14:textId="77777777" w:rsidR="008D5C49" w:rsidRPr="008D5C49" w:rsidRDefault="008D5C49" w:rsidP="008D5C49">
            <w:pPr>
              <w:spacing w:after="0" w:line="240" w:lineRule="auto"/>
              <w:jc w:val="center"/>
              <w:rPr>
                <w:rFonts w:ascii="Calibri" w:eastAsia="Times New Roman" w:hAnsi="Calibri" w:cs="Calibri"/>
                <w:b/>
                <w:bCs/>
                <w:color w:val="FFFFFF"/>
                <w:kern w:val="0"/>
                <w:lang w:eastAsia="en-IN"/>
                <w14:ligatures w14:val="none"/>
              </w:rPr>
            </w:pPr>
            <w:r w:rsidRPr="008D5C49">
              <w:rPr>
                <w:rFonts w:ascii="Calibri" w:eastAsia="Times New Roman" w:hAnsi="Calibri" w:cs="Calibri"/>
                <w:b/>
                <w:bCs/>
                <w:color w:val="FFFFFF"/>
                <w:kern w:val="0"/>
                <w:lang w:eastAsia="en-IN"/>
                <w14:ligatures w14:val="none"/>
              </w:rPr>
              <w:t>PERCENTAGE</w:t>
            </w:r>
          </w:p>
        </w:tc>
        <w:tc>
          <w:tcPr>
            <w:tcW w:w="2440" w:type="dxa"/>
            <w:tcBorders>
              <w:top w:val="single" w:sz="4" w:space="0" w:color="auto"/>
              <w:left w:val="nil"/>
              <w:bottom w:val="single" w:sz="4" w:space="0" w:color="auto"/>
              <w:right w:val="single" w:sz="4" w:space="0" w:color="auto"/>
            </w:tcBorders>
            <w:shd w:val="clear" w:color="000000" w:fill="000000"/>
            <w:noWrap/>
            <w:vAlign w:val="bottom"/>
            <w:hideMark/>
          </w:tcPr>
          <w:p w14:paraId="5A4F4828" w14:textId="77777777" w:rsidR="008D5C49" w:rsidRPr="008D5C49" w:rsidRDefault="008D5C49" w:rsidP="008D5C49">
            <w:pPr>
              <w:spacing w:after="0" w:line="240" w:lineRule="auto"/>
              <w:jc w:val="center"/>
              <w:rPr>
                <w:rFonts w:ascii="Calibri" w:eastAsia="Times New Roman" w:hAnsi="Calibri" w:cs="Calibri"/>
                <w:b/>
                <w:bCs/>
                <w:color w:val="FFFFFF"/>
                <w:kern w:val="0"/>
                <w:lang w:eastAsia="en-IN"/>
                <w14:ligatures w14:val="none"/>
              </w:rPr>
            </w:pPr>
            <w:r w:rsidRPr="008D5C49">
              <w:rPr>
                <w:rFonts w:ascii="Calibri" w:eastAsia="Times New Roman" w:hAnsi="Calibri" w:cs="Calibri"/>
                <w:b/>
                <w:bCs/>
                <w:color w:val="FFFFFF"/>
                <w:kern w:val="0"/>
                <w:lang w:eastAsia="en-IN"/>
                <w14:ligatures w14:val="none"/>
              </w:rPr>
              <w:t>ELIGIBILITY</w:t>
            </w:r>
          </w:p>
        </w:tc>
      </w:tr>
      <w:tr w:rsidR="008D5C49" w:rsidRPr="008D5C49" w14:paraId="2D1AC150"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667C21E5"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LEVEL-1</w:t>
            </w:r>
          </w:p>
        </w:tc>
        <w:tc>
          <w:tcPr>
            <w:tcW w:w="1300" w:type="dxa"/>
            <w:tcBorders>
              <w:top w:val="nil"/>
              <w:left w:val="nil"/>
              <w:bottom w:val="single" w:sz="4" w:space="0" w:color="auto"/>
              <w:right w:val="single" w:sz="4" w:space="0" w:color="auto"/>
            </w:tcBorders>
            <w:noWrap/>
            <w:vAlign w:val="bottom"/>
            <w:hideMark/>
          </w:tcPr>
          <w:p w14:paraId="432D4614"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10%</w:t>
            </w:r>
          </w:p>
        </w:tc>
        <w:tc>
          <w:tcPr>
            <w:tcW w:w="2440" w:type="dxa"/>
            <w:tcBorders>
              <w:top w:val="nil"/>
              <w:left w:val="nil"/>
              <w:bottom w:val="single" w:sz="4" w:space="0" w:color="auto"/>
              <w:right w:val="single" w:sz="4" w:space="0" w:color="auto"/>
            </w:tcBorders>
            <w:noWrap/>
            <w:vAlign w:val="bottom"/>
            <w:hideMark/>
          </w:tcPr>
          <w:p w14:paraId="3AE638B8"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NO REQUIREMENT</w:t>
            </w:r>
          </w:p>
        </w:tc>
      </w:tr>
      <w:tr w:rsidR="008D5C49" w:rsidRPr="008D5C49" w14:paraId="636B6EF6"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7676E510"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LEVEL-2</w:t>
            </w:r>
          </w:p>
        </w:tc>
        <w:tc>
          <w:tcPr>
            <w:tcW w:w="1300" w:type="dxa"/>
            <w:tcBorders>
              <w:top w:val="nil"/>
              <w:left w:val="nil"/>
              <w:bottom w:val="single" w:sz="4" w:space="0" w:color="auto"/>
              <w:right w:val="single" w:sz="4" w:space="0" w:color="auto"/>
            </w:tcBorders>
            <w:noWrap/>
            <w:vAlign w:val="bottom"/>
            <w:hideMark/>
          </w:tcPr>
          <w:p w14:paraId="4A3E9032"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3%</w:t>
            </w:r>
          </w:p>
        </w:tc>
        <w:tc>
          <w:tcPr>
            <w:tcW w:w="2440" w:type="dxa"/>
            <w:tcBorders>
              <w:top w:val="nil"/>
              <w:left w:val="nil"/>
              <w:bottom w:val="single" w:sz="4" w:space="0" w:color="auto"/>
              <w:right w:val="single" w:sz="4" w:space="0" w:color="auto"/>
            </w:tcBorders>
            <w:noWrap/>
            <w:vAlign w:val="bottom"/>
            <w:hideMark/>
          </w:tcPr>
          <w:p w14:paraId="5D2EB1E4"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2B56B995"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2B8CCC3A"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LEVEL-3</w:t>
            </w:r>
          </w:p>
        </w:tc>
        <w:tc>
          <w:tcPr>
            <w:tcW w:w="1300" w:type="dxa"/>
            <w:tcBorders>
              <w:top w:val="nil"/>
              <w:left w:val="nil"/>
              <w:bottom w:val="single" w:sz="4" w:space="0" w:color="auto"/>
              <w:right w:val="single" w:sz="4" w:space="0" w:color="auto"/>
            </w:tcBorders>
            <w:noWrap/>
            <w:vAlign w:val="bottom"/>
            <w:hideMark/>
          </w:tcPr>
          <w:p w14:paraId="5383A662"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2%</w:t>
            </w:r>
          </w:p>
        </w:tc>
        <w:tc>
          <w:tcPr>
            <w:tcW w:w="2440" w:type="dxa"/>
            <w:tcBorders>
              <w:top w:val="nil"/>
              <w:left w:val="nil"/>
              <w:bottom w:val="single" w:sz="4" w:space="0" w:color="auto"/>
              <w:right w:val="single" w:sz="4" w:space="0" w:color="auto"/>
            </w:tcBorders>
            <w:noWrap/>
            <w:vAlign w:val="bottom"/>
            <w:hideMark/>
          </w:tcPr>
          <w:p w14:paraId="7C92EB38"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57600453"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391A54E2"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LEVEL-4</w:t>
            </w:r>
          </w:p>
        </w:tc>
        <w:tc>
          <w:tcPr>
            <w:tcW w:w="1300" w:type="dxa"/>
            <w:tcBorders>
              <w:top w:val="nil"/>
              <w:left w:val="nil"/>
              <w:bottom w:val="single" w:sz="4" w:space="0" w:color="auto"/>
              <w:right w:val="single" w:sz="4" w:space="0" w:color="auto"/>
            </w:tcBorders>
            <w:noWrap/>
            <w:vAlign w:val="bottom"/>
            <w:hideMark/>
          </w:tcPr>
          <w:p w14:paraId="42372E14"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w:t>
            </w:r>
          </w:p>
        </w:tc>
        <w:tc>
          <w:tcPr>
            <w:tcW w:w="2440" w:type="dxa"/>
            <w:tcBorders>
              <w:top w:val="nil"/>
              <w:left w:val="nil"/>
              <w:bottom w:val="single" w:sz="4" w:space="0" w:color="auto"/>
              <w:right w:val="single" w:sz="4" w:space="0" w:color="auto"/>
            </w:tcBorders>
            <w:noWrap/>
            <w:vAlign w:val="bottom"/>
            <w:hideMark/>
          </w:tcPr>
          <w:p w14:paraId="59EF9626"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4221D635"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1992B9CC"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LEVEL-5</w:t>
            </w:r>
          </w:p>
        </w:tc>
        <w:tc>
          <w:tcPr>
            <w:tcW w:w="1300" w:type="dxa"/>
            <w:tcBorders>
              <w:top w:val="nil"/>
              <w:left w:val="nil"/>
              <w:bottom w:val="single" w:sz="4" w:space="0" w:color="auto"/>
              <w:right w:val="single" w:sz="4" w:space="0" w:color="auto"/>
            </w:tcBorders>
            <w:noWrap/>
            <w:vAlign w:val="bottom"/>
            <w:hideMark/>
          </w:tcPr>
          <w:p w14:paraId="2CEE9230"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w:t>
            </w:r>
          </w:p>
        </w:tc>
        <w:tc>
          <w:tcPr>
            <w:tcW w:w="2440" w:type="dxa"/>
            <w:tcBorders>
              <w:top w:val="nil"/>
              <w:left w:val="nil"/>
              <w:bottom w:val="single" w:sz="4" w:space="0" w:color="auto"/>
              <w:right w:val="single" w:sz="4" w:space="0" w:color="auto"/>
            </w:tcBorders>
            <w:noWrap/>
            <w:vAlign w:val="bottom"/>
            <w:hideMark/>
          </w:tcPr>
          <w:p w14:paraId="576B156D"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7D2D518B"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27238067"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LEVEL-6</w:t>
            </w:r>
          </w:p>
        </w:tc>
        <w:tc>
          <w:tcPr>
            <w:tcW w:w="1300" w:type="dxa"/>
            <w:tcBorders>
              <w:top w:val="nil"/>
              <w:left w:val="nil"/>
              <w:bottom w:val="single" w:sz="4" w:space="0" w:color="auto"/>
              <w:right w:val="single" w:sz="4" w:space="0" w:color="auto"/>
            </w:tcBorders>
            <w:noWrap/>
            <w:vAlign w:val="bottom"/>
            <w:hideMark/>
          </w:tcPr>
          <w:p w14:paraId="1801BE65"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w:t>
            </w:r>
          </w:p>
        </w:tc>
        <w:tc>
          <w:tcPr>
            <w:tcW w:w="2440" w:type="dxa"/>
            <w:tcBorders>
              <w:top w:val="nil"/>
              <w:left w:val="nil"/>
              <w:bottom w:val="single" w:sz="4" w:space="0" w:color="auto"/>
              <w:right w:val="single" w:sz="4" w:space="0" w:color="auto"/>
            </w:tcBorders>
            <w:noWrap/>
            <w:vAlign w:val="bottom"/>
            <w:hideMark/>
          </w:tcPr>
          <w:p w14:paraId="15F1ED67"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5654E32F"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4E9E4C7D"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LEVEL-7</w:t>
            </w:r>
          </w:p>
        </w:tc>
        <w:tc>
          <w:tcPr>
            <w:tcW w:w="1300" w:type="dxa"/>
            <w:tcBorders>
              <w:top w:val="nil"/>
              <w:left w:val="nil"/>
              <w:bottom w:val="single" w:sz="4" w:space="0" w:color="auto"/>
              <w:right w:val="single" w:sz="4" w:space="0" w:color="auto"/>
            </w:tcBorders>
            <w:noWrap/>
            <w:vAlign w:val="bottom"/>
            <w:hideMark/>
          </w:tcPr>
          <w:p w14:paraId="29E92F27"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71C2B98A"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5EE4235F"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119C6C40"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LEVEL-8</w:t>
            </w:r>
          </w:p>
        </w:tc>
        <w:tc>
          <w:tcPr>
            <w:tcW w:w="1300" w:type="dxa"/>
            <w:tcBorders>
              <w:top w:val="nil"/>
              <w:left w:val="nil"/>
              <w:bottom w:val="single" w:sz="4" w:space="0" w:color="auto"/>
              <w:right w:val="single" w:sz="4" w:space="0" w:color="auto"/>
            </w:tcBorders>
            <w:noWrap/>
            <w:vAlign w:val="bottom"/>
            <w:hideMark/>
          </w:tcPr>
          <w:p w14:paraId="38F1957D"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2700A5C4"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667A2ED6"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712DE52D"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LEVEL-9</w:t>
            </w:r>
          </w:p>
        </w:tc>
        <w:tc>
          <w:tcPr>
            <w:tcW w:w="1300" w:type="dxa"/>
            <w:tcBorders>
              <w:top w:val="nil"/>
              <w:left w:val="nil"/>
              <w:bottom w:val="single" w:sz="4" w:space="0" w:color="auto"/>
              <w:right w:val="single" w:sz="4" w:space="0" w:color="auto"/>
            </w:tcBorders>
            <w:noWrap/>
            <w:vAlign w:val="bottom"/>
            <w:hideMark/>
          </w:tcPr>
          <w:p w14:paraId="08BDDE3F"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7703C3C4"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2027F97C" w14:textId="77777777" w:rsidTr="008D5C49">
        <w:trPr>
          <w:trHeight w:val="290"/>
        </w:trPr>
        <w:tc>
          <w:tcPr>
            <w:tcW w:w="1100" w:type="dxa"/>
            <w:tcBorders>
              <w:top w:val="nil"/>
              <w:left w:val="single" w:sz="4" w:space="0" w:color="auto"/>
              <w:bottom w:val="single" w:sz="4" w:space="0" w:color="auto"/>
              <w:right w:val="single" w:sz="4" w:space="0" w:color="auto"/>
            </w:tcBorders>
            <w:noWrap/>
            <w:vAlign w:val="bottom"/>
            <w:hideMark/>
          </w:tcPr>
          <w:p w14:paraId="7863B2A9"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LEVEL-10</w:t>
            </w:r>
          </w:p>
        </w:tc>
        <w:tc>
          <w:tcPr>
            <w:tcW w:w="1300" w:type="dxa"/>
            <w:tcBorders>
              <w:top w:val="nil"/>
              <w:left w:val="nil"/>
              <w:bottom w:val="single" w:sz="4" w:space="0" w:color="auto"/>
              <w:right w:val="single" w:sz="4" w:space="0" w:color="auto"/>
            </w:tcBorders>
            <w:noWrap/>
            <w:vAlign w:val="bottom"/>
            <w:hideMark/>
          </w:tcPr>
          <w:p w14:paraId="23CA0551"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183ABB16" w14:textId="77777777" w:rsidR="008D5C49" w:rsidRPr="008D5C49" w:rsidRDefault="008D5C49" w:rsidP="008D5C49">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bl>
    <w:p w14:paraId="6C722487" w14:textId="5946B86E" w:rsidR="00F817FB" w:rsidRDefault="00F817FB" w:rsidP="008D5C49"/>
    <w:p w14:paraId="594EF4DE" w14:textId="62ABDC18" w:rsidR="008D5C49" w:rsidRPr="008D5C49" w:rsidRDefault="008D5C49" w:rsidP="000977FF">
      <w:pPr>
        <w:shd w:val="clear" w:color="auto" w:fill="0070C0"/>
        <w:tabs>
          <w:tab w:val="center" w:pos="4513"/>
        </w:tabs>
        <w:rPr>
          <w:b/>
          <w:bCs/>
        </w:rPr>
      </w:pPr>
      <w:r w:rsidRPr="000977FF">
        <w:rPr>
          <w:b/>
          <w:bCs/>
          <w:color w:val="FFFFFF" w:themeColor="background1"/>
        </w:rPr>
        <w:t xml:space="preserve">LEVEL INCOME FROM </w:t>
      </w:r>
      <w:r w:rsidR="00F23AE1" w:rsidRPr="000977FF">
        <w:rPr>
          <w:b/>
          <w:bCs/>
          <w:color w:val="FFFFFF" w:themeColor="background1"/>
        </w:rPr>
        <w:t>STAKING</w:t>
      </w:r>
      <w:r w:rsidRPr="000977FF">
        <w:rPr>
          <w:b/>
          <w:bCs/>
          <w:color w:val="FFFFFF" w:themeColor="background1"/>
        </w:rPr>
        <w:t xml:space="preserve"> PACKAGE</w:t>
      </w:r>
      <w:r w:rsidR="000977FF">
        <w:rPr>
          <w:b/>
          <w:bCs/>
        </w:rPr>
        <w:tab/>
      </w:r>
    </w:p>
    <w:p w14:paraId="3D696CEB" w14:textId="686061DD" w:rsidR="00F23AE1" w:rsidRDefault="00F23AE1" w:rsidP="00F23AE1">
      <w:r w:rsidRPr="00F23AE1">
        <w:t>This income system offers an opportunity to earn between 0.5% and 10%, depending on the team level.</w:t>
      </w:r>
      <w:r w:rsidRPr="00F23AE1">
        <w:t xml:space="preserve"> </w:t>
      </w:r>
      <w:r w:rsidRPr="00F23AE1">
        <w:t>As your team members progress through the 10-level structure, they may purchase eligible staking packages ranging from 20 to 25,000, depending on the single-leg stage they achieve.</w:t>
      </w:r>
      <w:r w:rsidRPr="00F23AE1">
        <w:t xml:space="preserve"> </w:t>
      </w:r>
      <w:r w:rsidRPr="00F23AE1">
        <w:t>This creates an opportunity to earn from qualifying activity across your team. The larger and more active your team, the greater your potential earnings.</w:t>
      </w:r>
    </w:p>
    <w:p w14:paraId="3738B24A" w14:textId="77777777" w:rsidR="00F27F2D" w:rsidRPr="00F23AE1" w:rsidRDefault="00F27F2D" w:rsidP="00F23AE1"/>
    <w:tbl>
      <w:tblPr>
        <w:tblW w:w="4840" w:type="dxa"/>
        <w:tblLook w:val="04A0" w:firstRow="1" w:lastRow="0" w:firstColumn="1" w:lastColumn="0" w:noHBand="0" w:noVBand="1"/>
      </w:tblPr>
      <w:tblGrid>
        <w:gridCol w:w="1100"/>
        <w:gridCol w:w="1423"/>
        <w:gridCol w:w="2440"/>
      </w:tblGrid>
      <w:tr w:rsidR="008D5C49" w:rsidRPr="008D5C49" w14:paraId="3AFAB342" w14:textId="77777777" w:rsidTr="003E7604">
        <w:trPr>
          <w:trHeight w:val="290"/>
        </w:trPr>
        <w:tc>
          <w:tcPr>
            <w:tcW w:w="110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9255F31" w14:textId="77777777" w:rsidR="008D5C49" w:rsidRPr="008D5C49" w:rsidRDefault="008D5C49" w:rsidP="003E7604">
            <w:pPr>
              <w:spacing w:after="0" w:line="240" w:lineRule="auto"/>
              <w:jc w:val="center"/>
              <w:rPr>
                <w:rFonts w:ascii="Calibri" w:eastAsia="Times New Roman" w:hAnsi="Calibri" w:cs="Calibri"/>
                <w:b/>
                <w:bCs/>
                <w:color w:val="FFFFFF"/>
                <w:kern w:val="0"/>
                <w:lang w:eastAsia="en-IN"/>
                <w14:ligatures w14:val="none"/>
              </w:rPr>
            </w:pPr>
            <w:r w:rsidRPr="008D5C49">
              <w:rPr>
                <w:rFonts w:ascii="Calibri" w:eastAsia="Times New Roman" w:hAnsi="Calibri" w:cs="Calibri"/>
                <w:b/>
                <w:bCs/>
                <w:color w:val="FFFFFF"/>
                <w:kern w:val="0"/>
                <w:lang w:eastAsia="en-IN"/>
                <w14:ligatures w14:val="none"/>
              </w:rPr>
              <w:lastRenderedPageBreak/>
              <w:t>LEVEL</w:t>
            </w:r>
          </w:p>
        </w:tc>
        <w:tc>
          <w:tcPr>
            <w:tcW w:w="1300" w:type="dxa"/>
            <w:tcBorders>
              <w:top w:val="single" w:sz="4" w:space="0" w:color="auto"/>
              <w:left w:val="nil"/>
              <w:bottom w:val="single" w:sz="4" w:space="0" w:color="auto"/>
              <w:right w:val="single" w:sz="4" w:space="0" w:color="auto"/>
            </w:tcBorders>
            <w:shd w:val="clear" w:color="000000" w:fill="000000"/>
            <w:noWrap/>
            <w:vAlign w:val="bottom"/>
            <w:hideMark/>
          </w:tcPr>
          <w:p w14:paraId="39C1C559" w14:textId="77777777" w:rsidR="008D5C49" w:rsidRPr="008D5C49" w:rsidRDefault="008D5C49" w:rsidP="003E7604">
            <w:pPr>
              <w:spacing w:after="0" w:line="240" w:lineRule="auto"/>
              <w:jc w:val="center"/>
              <w:rPr>
                <w:rFonts w:ascii="Calibri" w:eastAsia="Times New Roman" w:hAnsi="Calibri" w:cs="Calibri"/>
                <w:b/>
                <w:bCs/>
                <w:color w:val="FFFFFF"/>
                <w:kern w:val="0"/>
                <w:lang w:eastAsia="en-IN"/>
                <w14:ligatures w14:val="none"/>
              </w:rPr>
            </w:pPr>
            <w:r w:rsidRPr="008D5C49">
              <w:rPr>
                <w:rFonts w:ascii="Calibri" w:eastAsia="Times New Roman" w:hAnsi="Calibri" w:cs="Calibri"/>
                <w:b/>
                <w:bCs/>
                <w:color w:val="FFFFFF"/>
                <w:kern w:val="0"/>
                <w:lang w:eastAsia="en-IN"/>
                <w14:ligatures w14:val="none"/>
              </w:rPr>
              <w:t>PERCENTAGE</w:t>
            </w:r>
          </w:p>
        </w:tc>
        <w:tc>
          <w:tcPr>
            <w:tcW w:w="2440" w:type="dxa"/>
            <w:tcBorders>
              <w:top w:val="single" w:sz="4" w:space="0" w:color="auto"/>
              <w:left w:val="nil"/>
              <w:bottom w:val="single" w:sz="4" w:space="0" w:color="auto"/>
              <w:right w:val="single" w:sz="4" w:space="0" w:color="auto"/>
            </w:tcBorders>
            <w:shd w:val="clear" w:color="000000" w:fill="000000"/>
            <w:noWrap/>
            <w:vAlign w:val="bottom"/>
            <w:hideMark/>
          </w:tcPr>
          <w:p w14:paraId="59BCCC69" w14:textId="77777777" w:rsidR="008D5C49" w:rsidRPr="008D5C49" w:rsidRDefault="008D5C49" w:rsidP="003E7604">
            <w:pPr>
              <w:spacing w:after="0" w:line="240" w:lineRule="auto"/>
              <w:jc w:val="center"/>
              <w:rPr>
                <w:rFonts w:ascii="Calibri" w:eastAsia="Times New Roman" w:hAnsi="Calibri" w:cs="Calibri"/>
                <w:b/>
                <w:bCs/>
                <w:color w:val="FFFFFF"/>
                <w:kern w:val="0"/>
                <w:lang w:eastAsia="en-IN"/>
                <w14:ligatures w14:val="none"/>
              </w:rPr>
            </w:pPr>
            <w:r w:rsidRPr="008D5C49">
              <w:rPr>
                <w:rFonts w:ascii="Calibri" w:eastAsia="Times New Roman" w:hAnsi="Calibri" w:cs="Calibri"/>
                <w:b/>
                <w:bCs/>
                <w:color w:val="FFFFFF"/>
                <w:kern w:val="0"/>
                <w:lang w:eastAsia="en-IN"/>
                <w14:ligatures w14:val="none"/>
              </w:rPr>
              <w:t>ELIGIBILITY</w:t>
            </w:r>
          </w:p>
        </w:tc>
      </w:tr>
      <w:tr w:rsidR="008D5C49" w:rsidRPr="008D5C49" w14:paraId="72CA4EB4"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3EBBC005"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LEVEL-1</w:t>
            </w:r>
          </w:p>
        </w:tc>
        <w:tc>
          <w:tcPr>
            <w:tcW w:w="1300" w:type="dxa"/>
            <w:tcBorders>
              <w:top w:val="nil"/>
              <w:left w:val="nil"/>
              <w:bottom w:val="single" w:sz="4" w:space="0" w:color="auto"/>
              <w:right w:val="single" w:sz="4" w:space="0" w:color="auto"/>
            </w:tcBorders>
            <w:noWrap/>
            <w:vAlign w:val="bottom"/>
            <w:hideMark/>
          </w:tcPr>
          <w:p w14:paraId="43C25FE0"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10%</w:t>
            </w:r>
          </w:p>
        </w:tc>
        <w:tc>
          <w:tcPr>
            <w:tcW w:w="2440" w:type="dxa"/>
            <w:tcBorders>
              <w:top w:val="nil"/>
              <w:left w:val="nil"/>
              <w:bottom w:val="single" w:sz="4" w:space="0" w:color="auto"/>
              <w:right w:val="single" w:sz="4" w:space="0" w:color="auto"/>
            </w:tcBorders>
            <w:noWrap/>
            <w:vAlign w:val="bottom"/>
            <w:hideMark/>
          </w:tcPr>
          <w:p w14:paraId="12E4E8F9"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NO REQUIREMENT</w:t>
            </w:r>
          </w:p>
        </w:tc>
      </w:tr>
      <w:tr w:rsidR="008D5C49" w:rsidRPr="008D5C49" w14:paraId="7CEF005C"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563A3CB6"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LEVEL-2</w:t>
            </w:r>
          </w:p>
        </w:tc>
        <w:tc>
          <w:tcPr>
            <w:tcW w:w="1300" w:type="dxa"/>
            <w:tcBorders>
              <w:top w:val="nil"/>
              <w:left w:val="nil"/>
              <w:bottom w:val="single" w:sz="4" w:space="0" w:color="auto"/>
              <w:right w:val="single" w:sz="4" w:space="0" w:color="auto"/>
            </w:tcBorders>
            <w:noWrap/>
            <w:vAlign w:val="bottom"/>
            <w:hideMark/>
          </w:tcPr>
          <w:p w14:paraId="1337EC8F"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3%</w:t>
            </w:r>
          </w:p>
        </w:tc>
        <w:tc>
          <w:tcPr>
            <w:tcW w:w="2440" w:type="dxa"/>
            <w:tcBorders>
              <w:top w:val="nil"/>
              <w:left w:val="nil"/>
              <w:bottom w:val="single" w:sz="4" w:space="0" w:color="auto"/>
              <w:right w:val="single" w:sz="4" w:space="0" w:color="auto"/>
            </w:tcBorders>
            <w:noWrap/>
            <w:vAlign w:val="bottom"/>
            <w:hideMark/>
          </w:tcPr>
          <w:p w14:paraId="637AE6A4"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26F2045B"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77EDC101"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LEVEL-3</w:t>
            </w:r>
          </w:p>
        </w:tc>
        <w:tc>
          <w:tcPr>
            <w:tcW w:w="1300" w:type="dxa"/>
            <w:tcBorders>
              <w:top w:val="nil"/>
              <w:left w:val="nil"/>
              <w:bottom w:val="single" w:sz="4" w:space="0" w:color="auto"/>
              <w:right w:val="single" w:sz="4" w:space="0" w:color="auto"/>
            </w:tcBorders>
            <w:noWrap/>
            <w:vAlign w:val="bottom"/>
            <w:hideMark/>
          </w:tcPr>
          <w:p w14:paraId="77123FAB"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2%</w:t>
            </w:r>
          </w:p>
        </w:tc>
        <w:tc>
          <w:tcPr>
            <w:tcW w:w="2440" w:type="dxa"/>
            <w:tcBorders>
              <w:top w:val="nil"/>
              <w:left w:val="nil"/>
              <w:bottom w:val="single" w:sz="4" w:space="0" w:color="auto"/>
              <w:right w:val="single" w:sz="4" w:space="0" w:color="auto"/>
            </w:tcBorders>
            <w:noWrap/>
            <w:vAlign w:val="bottom"/>
            <w:hideMark/>
          </w:tcPr>
          <w:p w14:paraId="12216A27"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18A683A7"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2D9DD4A7"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LEVEL-4</w:t>
            </w:r>
          </w:p>
        </w:tc>
        <w:tc>
          <w:tcPr>
            <w:tcW w:w="1300" w:type="dxa"/>
            <w:tcBorders>
              <w:top w:val="nil"/>
              <w:left w:val="nil"/>
              <w:bottom w:val="single" w:sz="4" w:space="0" w:color="auto"/>
              <w:right w:val="single" w:sz="4" w:space="0" w:color="auto"/>
            </w:tcBorders>
            <w:noWrap/>
            <w:vAlign w:val="bottom"/>
            <w:hideMark/>
          </w:tcPr>
          <w:p w14:paraId="1AF3C9FC"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w:t>
            </w:r>
          </w:p>
        </w:tc>
        <w:tc>
          <w:tcPr>
            <w:tcW w:w="2440" w:type="dxa"/>
            <w:tcBorders>
              <w:top w:val="nil"/>
              <w:left w:val="nil"/>
              <w:bottom w:val="single" w:sz="4" w:space="0" w:color="auto"/>
              <w:right w:val="single" w:sz="4" w:space="0" w:color="auto"/>
            </w:tcBorders>
            <w:noWrap/>
            <w:vAlign w:val="bottom"/>
            <w:hideMark/>
          </w:tcPr>
          <w:p w14:paraId="15988EAF"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14264244"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47155A5C"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LEVEL-5</w:t>
            </w:r>
          </w:p>
        </w:tc>
        <w:tc>
          <w:tcPr>
            <w:tcW w:w="1300" w:type="dxa"/>
            <w:tcBorders>
              <w:top w:val="nil"/>
              <w:left w:val="nil"/>
              <w:bottom w:val="single" w:sz="4" w:space="0" w:color="auto"/>
              <w:right w:val="single" w:sz="4" w:space="0" w:color="auto"/>
            </w:tcBorders>
            <w:noWrap/>
            <w:vAlign w:val="bottom"/>
            <w:hideMark/>
          </w:tcPr>
          <w:p w14:paraId="19385A35"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w:t>
            </w:r>
          </w:p>
        </w:tc>
        <w:tc>
          <w:tcPr>
            <w:tcW w:w="2440" w:type="dxa"/>
            <w:tcBorders>
              <w:top w:val="nil"/>
              <w:left w:val="nil"/>
              <w:bottom w:val="single" w:sz="4" w:space="0" w:color="auto"/>
              <w:right w:val="single" w:sz="4" w:space="0" w:color="auto"/>
            </w:tcBorders>
            <w:noWrap/>
            <w:vAlign w:val="bottom"/>
            <w:hideMark/>
          </w:tcPr>
          <w:p w14:paraId="21E9747A"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52C255FB"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1AC8EB4B"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LEVEL-6</w:t>
            </w:r>
          </w:p>
        </w:tc>
        <w:tc>
          <w:tcPr>
            <w:tcW w:w="1300" w:type="dxa"/>
            <w:tcBorders>
              <w:top w:val="nil"/>
              <w:left w:val="nil"/>
              <w:bottom w:val="single" w:sz="4" w:space="0" w:color="auto"/>
              <w:right w:val="single" w:sz="4" w:space="0" w:color="auto"/>
            </w:tcBorders>
            <w:noWrap/>
            <w:vAlign w:val="bottom"/>
            <w:hideMark/>
          </w:tcPr>
          <w:p w14:paraId="28F765C1"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w:t>
            </w:r>
          </w:p>
        </w:tc>
        <w:tc>
          <w:tcPr>
            <w:tcW w:w="2440" w:type="dxa"/>
            <w:tcBorders>
              <w:top w:val="nil"/>
              <w:left w:val="nil"/>
              <w:bottom w:val="single" w:sz="4" w:space="0" w:color="auto"/>
              <w:right w:val="single" w:sz="4" w:space="0" w:color="auto"/>
            </w:tcBorders>
            <w:noWrap/>
            <w:vAlign w:val="bottom"/>
            <w:hideMark/>
          </w:tcPr>
          <w:p w14:paraId="360757DC"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4DB1CEB9"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04696DD5"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LEVEL-7</w:t>
            </w:r>
          </w:p>
        </w:tc>
        <w:tc>
          <w:tcPr>
            <w:tcW w:w="1300" w:type="dxa"/>
            <w:tcBorders>
              <w:top w:val="nil"/>
              <w:left w:val="nil"/>
              <w:bottom w:val="single" w:sz="4" w:space="0" w:color="auto"/>
              <w:right w:val="single" w:sz="4" w:space="0" w:color="auto"/>
            </w:tcBorders>
            <w:noWrap/>
            <w:vAlign w:val="bottom"/>
            <w:hideMark/>
          </w:tcPr>
          <w:p w14:paraId="5BA72A37"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370B75C5"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048FD086"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395465FA"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LEVEL-8</w:t>
            </w:r>
          </w:p>
        </w:tc>
        <w:tc>
          <w:tcPr>
            <w:tcW w:w="1300" w:type="dxa"/>
            <w:tcBorders>
              <w:top w:val="nil"/>
              <w:left w:val="nil"/>
              <w:bottom w:val="single" w:sz="4" w:space="0" w:color="auto"/>
              <w:right w:val="single" w:sz="4" w:space="0" w:color="auto"/>
            </w:tcBorders>
            <w:noWrap/>
            <w:vAlign w:val="bottom"/>
            <w:hideMark/>
          </w:tcPr>
          <w:p w14:paraId="75D8E855"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1D55EDC8"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06C4CD8C"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1C3F675E"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LEVEL-9</w:t>
            </w:r>
          </w:p>
        </w:tc>
        <w:tc>
          <w:tcPr>
            <w:tcW w:w="1300" w:type="dxa"/>
            <w:tcBorders>
              <w:top w:val="nil"/>
              <w:left w:val="nil"/>
              <w:bottom w:val="single" w:sz="4" w:space="0" w:color="auto"/>
              <w:right w:val="single" w:sz="4" w:space="0" w:color="auto"/>
            </w:tcBorders>
            <w:noWrap/>
            <w:vAlign w:val="bottom"/>
            <w:hideMark/>
          </w:tcPr>
          <w:p w14:paraId="476D4DF3"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47544416"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r w:rsidR="008D5C49" w:rsidRPr="008D5C49" w14:paraId="38C4E014" w14:textId="77777777" w:rsidTr="003E7604">
        <w:trPr>
          <w:trHeight w:val="290"/>
        </w:trPr>
        <w:tc>
          <w:tcPr>
            <w:tcW w:w="1100" w:type="dxa"/>
            <w:tcBorders>
              <w:top w:val="nil"/>
              <w:left w:val="single" w:sz="4" w:space="0" w:color="auto"/>
              <w:bottom w:val="single" w:sz="4" w:space="0" w:color="auto"/>
              <w:right w:val="single" w:sz="4" w:space="0" w:color="auto"/>
            </w:tcBorders>
            <w:noWrap/>
            <w:vAlign w:val="bottom"/>
            <w:hideMark/>
          </w:tcPr>
          <w:p w14:paraId="470E2743"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LEVEL-10</w:t>
            </w:r>
          </w:p>
        </w:tc>
        <w:tc>
          <w:tcPr>
            <w:tcW w:w="1300" w:type="dxa"/>
            <w:tcBorders>
              <w:top w:val="nil"/>
              <w:left w:val="nil"/>
              <w:bottom w:val="single" w:sz="4" w:space="0" w:color="auto"/>
              <w:right w:val="single" w:sz="4" w:space="0" w:color="auto"/>
            </w:tcBorders>
            <w:noWrap/>
            <w:vAlign w:val="bottom"/>
            <w:hideMark/>
          </w:tcPr>
          <w:p w14:paraId="0505000C"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0.50%</w:t>
            </w:r>
          </w:p>
        </w:tc>
        <w:tc>
          <w:tcPr>
            <w:tcW w:w="2440" w:type="dxa"/>
            <w:tcBorders>
              <w:top w:val="nil"/>
              <w:left w:val="nil"/>
              <w:bottom w:val="single" w:sz="4" w:space="0" w:color="auto"/>
              <w:right w:val="single" w:sz="4" w:space="0" w:color="auto"/>
            </w:tcBorders>
            <w:noWrap/>
            <w:vAlign w:val="bottom"/>
            <w:hideMark/>
          </w:tcPr>
          <w:p w14:paraId="2BDF8382" w14:textId="77777777" w:rsidR="008D5C49" w:rsidRPr="008D5C49" w:rsidRDefault="008D5C49" w:rsidP="003E7604">
            <w:pPr>
              <w:spacing w:after="0" w:line="240" w:lineRule="auto"/>
              <w:jc w:val="center"/>
              <w:rPr>
                <w:rFonts w:ascii="Calibri" w:eastAsia="Times New Roman" w:hAnsi="Calibri" w:cs="Calibri"/>
                <w:color w:val="000000"/>
                <w:kern w:val="0"/>
                <w:lang w:eastAsia="en-IN"/>
                <w14:ligatures w14:val="none"/>
              </w:rPr>
            </w:pPr>
            <w:r w:rsidRPr="008D5C49">
              <w:rPr>
                <w:rFonts w:ascii="Calibri" w:eastAsia="Times New Roman" w:hAnsi="Calibri" w:cs="Calibri"/>
                <w:color w:val="000000"/>
                <w:kern w:val="0"/>
                <w:lang w:eastAsia="en-IN"/>
                <w14:ligatures w14:val="none"/>
              </w:rPr>
              <w:t>+1 DIRECT REFERRAL</w:t>
            </w:r>
          </w:p>
        </w:tc>
      </w:tr>
    </w:tbl>
    <w:p w14:paraId="0699E766" w14:textId="37204632" w:rsidR="008D5C49" w:rsidRDefault="00E72230" w:rsidP="008D5C49">
      <w:r>
        <w:t xml:space="preserve"> </w:t>
      </w:r>
    </w:p>
    <w:p w14:paraId="0C859315" w14:textId="21CAA58F" w:rsidR="00D03B8C" w:rsidRPr="008D5C49" w:rsidRDefault="00D03B8C" w:rsidP="000977FF">
      <w:pPr>
        <w:shd w:val="clear" w:color="auto" w:fill="0070C0"/>
        <w:tabs>
          <w:tab w:val="left" w:pos="7190"/>
        </w:tabs>
        <w:rPr>
          <w:b/>
          <w:bCs/>
        </w:rPr>
      </w:pPr>
      <w:r w:rsidRPr="000977FF">
        <w:rPr>
          <w:b/>
          <w:bCs/>
          <w:color w:val="FFFFFF" w:themeColor="background1"/>
        </w:rPr>
        <w:t>GLOBAL SINGLE LEG INCOME</w:t>
      </w:r>
      <w:r w:rsidR="000977FF" w:rsidRPr="000977FF">
        <w:rPr>
          <w:b/>
          <w:bCs/>
          <w:color w:val="FFFFFF" w:themeColor="background1"/>
        </w:rPr>
        <w:tab/>
      </w:r>
    </w:p>
    <w:p w14:paraId="02941D79" w14:textId="6FEB6870" w:rsidR="00F27F2D" w:rsidRPr="00CB4F0A" w:rsidRDefault="00D03B8C" w:rsidP="008D5C49">
      <w:r w:rsidRPr="00CB4F0A">
        <w:t xml:space="preserve">Every active ID is positioned sequentially, one below another, creating a single-leg global structure (chain). Members who activate after you, anywhere in the global network, are placed below your position according to the system's placement rules. </w:t>
      </w:r>
      <w:r w:rsidRPr="00CB4F0A">
        <w:t xml:space="preserve"> </w:t>
      </w:r>
      <w:r w:rsidRPr="00CB4F0A">
        <w:t>As your single-leg team reaches the required target for each stage, you become eligible for the corresponding passive income opportunity.</w:t>
      </w:r>
      <w:r w:rsidRPr="00CB4F0A">
        <w:t xml:space="preserve"> </w:t>
      </w:r>
      <w:r w:rsidRPr="00CB4F0A">
        <w:t>The complete single-leg structure is divided into 15 stages. Once a stage target is achieved, the team calculation starts afresh for the next stage, allowing you to progress through the structure step by step.</w:t>
      </w:r>
      <w:r w:rsidRPr="00CB4F0A">
        <w:t xml:space="preserve"> </w:t>
      </w:r>
      <w:r w:rsidRPr="00CB4F0A">
        <w:t>This global single-leg earning system is designed to provide participants with an opportunity to generate income as the network grows and qualifying stage targets are achieved.</w:t>
      </w:r>
      <w:r w:rsidRPr="00CB4F0A">
        <w:t xml:space="preserve"> You can earn up to 100000 USDT as passive income from this Single Leg Income depending upon the global single leg structure.</w:t>
      </w:r>
    </w:p>
    <w:tbl>
      <w:tblPr>
        <w:tblW w:w="8870" w:type="dxa"/>
        <w:tblLook w:val="04A0" w:firstRow="1" w:lastRow="0" w:firstColumn="1" w:lastColumn="0" w:noHBand="0" w:noVBand="1"/>
      </w:tblPr>
      <w:tblGrid>
        <w:gridCol w:w="2756"/>
        <w:gridCol w:w="932"/>
        <w:gridCol w:w="3324"/>
        <w:gridCol w:w="1858"/>
      </w:tblGrid>
      <w:tr w:rsidR="00F27F2D" w:rsidRPr="00F27F2D" w14:paraId="5C4DEBE0" w14:textId="77777777" w:rsidTr="00D03B8C">
        <w:trPr>
          <w:trHeight w:val="392"/>
        </w:trPr>
        <w:tc>
          <w:tcPr>
            <w:tcW w:w="2756"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52E646A" w14:textId="77777777" w:rsidR="00F27F2D" w:rsidRPr="00F27F2D" w:rsidRDefault="00F27F2D" w:rsidP="00F27F2D">
            <w:pPr>
              <w:spacing w:after="0" w:line="240" w:lineRule="auto"/>
              <w:jc w:val="center"/>
              <w:rPr>
                <w:rFonts w:ascii="Aptos" w:eastAsia="Times New Roman" w:hAnsi="Aptos" w:cs="Calibri"/>
                <w:b/>
                <w:bCs/>
                <w:color w:val="FFFFFF"/>
                <w:kern w:val="0"/>
                <w:sz w:val="20"/>
                <w:szCs w:val="20"/>
                <w:lang w:eastAsia="en-IN"/>
                <w14:ligatures w14:val="none"/>
              </w:rPr>
            </w:pPr>
            <w:r w:rsidRPr="00F27F2D">
              <w:rPr>
                <w:rFonts w:ascii="Aptos" w:eastAsia="Times New Roman" w:hAnsi="Aptos" w:cs="Calibri"/>
                <w:b/>
                <w:bCs/>
                <w:color w:val="FFFFFF"/>
                <w:kern w:val="0"/>
                <w:sz w:val="20"/>
                <w:szCs w:val="20"/>
                <w:lang w:eastAsia="en-IN"/>
                <w14:ligatures w14:val="none"/>
              </w:rPr>
              <w:t>MANDATORY STAKING</w:t>
            </w:r>
          </w:p>
        </w:tc>
        <w:tc>
          <w:tcPr>
            <w:tcW w:w="932" w:type="dxa"/>
            <w:tcBorders>
              <w:top w:val="single" w:sz="4" w:space="0" w:color="auto"/>
              <w:left w:val="nil"/>
              <w:bottom w:val="single" w:sz="4" w:space="0" w:color="auto"/>
              <w:right w:val="single" w:sz="4" w:space="0" w:color="auto"/>
            </w:tcBorders>
            <w:shd w:val="clear" w:color="000000" w:fill="000000"/>
            <w:vAlign w:val="center"/>
            <w:hideMark/>
          </w:tcPr>
          <w:p w14:paraId="0FCF2CAC" w14:textId="77777777" w:rsidR="00F27F2D" w:rsidRPr="00F27F2D" w:rsidRDefault="00F27F2D" w:rsidP="00F27F2D">
            <w:pPr>
              <w:spacing w:after="0" w:line="240" w:lineRule="auto"/>
              <w:jc w:val="center"/>
              <w:rPr>
                <w:rFonts w:ascii="Aptos" w:eastAsia="Times New Roman" w:hAnsi="Aptos" w:cs="Calibri"/>
                <w:b/>
                <w:bCs/>
                <w:color w:val="FFFFFF"/>
                <w:kern w:val="0"/>
                <w:sz w:val="20"/>
                <w:szCs w:val="20"/>
                <w:lang w:eastAsia="en-IN"/>
                <w14:ligatures w14:val="none"/>
              </w:rPr>
            </w:pPr>
            <w:r w:rsidRPr="00F27F2D">
              <w:rPr>
                <w:rFonts w:ascii="Aptos" w:eastAsia="Times New Roman" w:hAnsi="Aptos" w:cs="Calibri"/>
                <w:b/>
                <w:bCs/>
                <w:color w:val="FFFFFF"/>
                <w:kern w:val="0"/>
                <w:sz w:val="20"/>
                <w:szCs w:val="20"/>
                <w:lang w:eastAsia="en-IN"/>
                <w14:ligatures w14:val="none"/>
              </w:rPr>
              <w:t>STAGE</w:t>
            </w:r>
          </w:p>
        </w:tc>
        <w:tc>
          <w:tcPr>
            <w:tcW w:w="3324" w:type="dxa"/>
            <w:tcBorders>
              <w:top w:val="single" w:sz="4" w:space="0" w:color="auto"/>
              <w:left w:val="nil"/>
              <w:bottom w:val="single" w:sz="4" w:space="0" w:color="auto"/>
              <w:right w:val="single" w:sz="4" w:space="0" w:color="auto"/>
            </w:tcBorders>
            <w:shd w:val="clear" w:color="000000" w:fill="000000"/>
            <w:vAlign w:val="center"/>
            <w:hideMark/>
          </w:tcPr>
          <w:p w14:paraId="19F18732" w14:textId="77777777" w:rsidR="00F27F2D" w:rsidRPr="00F27F2D" w:rsidRDefault="00F27F2D" w:rsidP="00F27F2D">
            <w:pPr>
              <w:spacing w:after="0" w:line="240" w:lineRule="auto"/>
              <w:jc w:val="center"/>
              <w:rPr>
                <w:rFonts w:ascii="Aptos" w:eastAsia="Times New Roman" w:hAnsi="Aptos" w:cs="Calibri"/>
                <w:b/>
                <w:bCs/>
                <w:color w:val="FFFFFF"/>
                <w:kern w:val="0"/>
                <w:sz w:val="20"/>
                <w:szCs w:val="20"/>
                <w:lang w:eastAsia="en-IN"/>
                <w14:ligatures w14:val="none"/>
              </w:rPr>
            </w:pPr>
            <w:r w:rsidRPr="00F27F2D">
              <w:rPr>
                <w:rFonts w:ascii="Aptos" w:eastAsia="Times New Roman" w:hAnsi="Aptos" w:cs="Calibri"/>
                <w:b/>
                <w:bCs/>
                <w:color w:val="FFFFFF"/>
                <w:kern w:val="0"/>
                <w:sz w:val="20"/>
                <w:szCs w:val="20"/>
                <w:lang w:eastAsia="en-IN"/>
                <w14:ligatures w14:val="none"/>
              </w:rPr>
              <w:t>TOTAL SINGLE LEG TEAM</w:t>
            </w:r>
          </w:p>
        </w:tc>
        <w:tc>
          <w:tcPr>
            <w:tcW w:w="1858" w:type="dxa"/>
            <w:tcBorders>
              <w:top w:val="single" w:sz="4" w:space="0" w:color="auto"/>
              <w:left w:val="nil"/>
              <w:bottom w:val="single" w:sz="4" w:space="0" w:color="auto"/>
              <w:right w:val="single" w:sz="4" w:space="0" w:color="auto"/>
            </w:tcBorders>
            <w:shd w:val="clear" w:color="000000" w:fill="000000"/>
            <w:vAlign w:val="center"/>
            <w:hideMark/>
          </w:tcPr>
          <w:p w14:paraId="61DC524B" w14:textId="77777777" w:rsidR="00F27F2D" w:rsidRPr="00F27F2D" w:rsidRDefault="00F27F2D" w:rsidP="00F27F2D">
            <w:pPr>
              <w:spacing w:after="0" w:line="240" w:lineRule="auto"/>
              <w:jc w:val="center"/>
              <w:rPr>
                <w:rFonts w:ascii="Aptos" w:eastAsia="Times New Roman" w:hAnsi="Aptos" w:cs="Calibri"/>
                <w:b/>
                <w:bCs/>
                <w:color w:val="FFFFFF"/>
                <w:kern w:val="0"/>
                <w:sz w:val="20"/>
                <w:szCs w:val="20"/>
                <w:lang w:eastAsia="en-IN"/>
                <w14:ligatures w14:val="none"/>
              </w:rPr>
            </w:pPr>
            <w:r w:rsidRPr="00F27F2D">
              <w:rPr>
                <w:rFonts w:ascii="Aptos" w:eastAsia="Times New Roman" w:hAnsi="Aptos" w:cs="Calibri"/>
                <w:b/>
                <w:bCs/>
                <w:color w:val="FFFFFF"/>
                <w:kern w:val="0"/>
                <w:sz w:val="20"/>
                <w:szCs w:val="20"/>
                <w:lang w:eastAsia="en-IN"/>
                <w14:ligatures w14:val="none"/>
              </w:rPr>
              <w:t>EARNING</w:t>
            </w:r>
          </w:p>
        </w:tc>
      </w:tr>
      <w:tr w:rsidR="00F27F2D" w:rsidRPr="00F27F2D" w14:paraId="4F3B20E6"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345EC80B"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NOT REQUIRED</w:t>
            </w:r>
          </w:p>
        </w:tc>
        <w:tc>
          <w:tcPr>
            <w:tcW w:w="932" w:type="dxa"/>
            <w:tcBorders>
              <w:top w:val="nil"/>
              <w:left w:val="nil"/>
              <w:bottom w:val="single" w:sz="4" w:space="0" w:color="auto"/>
              <w:right w:val="single" w:sz="4" w:space="0" w:color="auto"/>
            </w:tcBorders>
            <w:shd w:val="clear" w:color="000000" w:fill="FFFFFF"/>
            <w:vAlign w:val="center"/>
            <w:hideMark/>
          </w:tcPr>
          <w:p w14:paraId="332D1567"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w:t>
            </w:r>
          </w:p>
        </w:tc>
        <w:tc>
          <w:tcPr>
            <w:tcW w:w="3324" w:type="dxa"/>
            <w:tcBorders>
              <w:top w:val="nil"/>
              <w:left w:val="nil"/>
              <w:bottom w:val="single" w:sz="4" w:space="0" w:color="auto"/>
              <w:right w:val="single" w:sz="4" w:space="0" w:color="auto"/>
            </w:tcBorders>
            <w:shd w:val="clear" w:color="000000" w:fill="FFFFFF"/>
            <w:vAlign w:val="center"/>
            <w:hideMark/>
          </w:tcPr>
          <w:p w14:paraId="639AEE3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25</w:t>
            </w:r>
          </w:p>
        </w:tc>
        <w:tc>
          <w:tcPr>
            <w:tcW w:w="1858" w:type="dxa"/>
            <w:tcBorders>
              <w:top w:val="nil"/>
              <w:left w:val="nil"/>
              <w:bottom w:val="single" w:sz="4" w:space="0" w:color="auto"/>
              <w:right w:val="single" w:sz="4" w:space="0" w:color="auto"/>
            </w:tcBorders>
            <w:shd w:val="clear" w:color="000000" w:fill="FFFFFF"/>
            <w:vAlign w:val="center"/>
            <w:hideMark/>
          </w:tcPr>
          <w:p w14:paraId="49B210CB"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 USDT</w:t>
            </w:r>
          </w:p>
        </w:tc>
      </w:tr>
      <w:tr w:rsidR="00F27F2D" w:rsidRPr="00F27F2D" w14:paraId="112E8FBF"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2A69F9A3"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NOT REQUIRED</w:t>
            </w:r>
          </w:p>
        </w:tc>
        <w:tc>
          <w:tcPr>
            <w:tcW w:w="932" w:type="dxa"/>
            <w:tcBorders>
              <w:top w:val="nil"/>
              <w:left w:val="nil"/>
              <w:bottom w:val="single" w:sz="4" w:space="0" w:color="auto"/>
              <w:right w:val="single" w:sz="4" w:space="0" w:color="auto"/>
            </w:tcBorders>
            <w:shd w:val="clear" w:color="000000" w:fill="FFFFFF"/>
            <w:vAlign w:val="center"/>
            <w:hideMark/>
          </w:tcPr>
          <w:p w14:paraId="3E9AB323"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w:t>
            </w:r>
          </w:p>
        </w:tc>
        <w:tc>
          <w:tcPr>
            <w:tcW w:w="3324" w:type="dxa"/>
            <w:tcBorders>
              <w:top w:val="nil"/>
              <w:left w:val="nil"/>
              <w:bottom w:val="single" w:sz="4" w:space="0" w:color="auto"/>
              <w:right w:val="single" w:sz="4" w:space="0" w:color="auto"/>
            </w:tcBorders>
            <w:shd w:val="clear" w:color="000000" w:fill="FFFFFF"/>
            <w:vAlign w:val="center"/>
            <w:hideMark/>
          </w:tcPr>
          <w:p w14:paraId="4FD72626"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75</w:t>
            </w:r>
          </w:p>
        </w:tc>
        <w:tc>
          <w:tcPr>
            <w:tcW w:w="1858" w:type="dxa"/>
            <w:tcBorders>
              <w:top w:val="nil"/>
              <w:left w:val="nil"/>
              <w:bottom w:val="single" w:sz="4" w:space="0" w:color="auto"/>
              <w:right w:val="single" w:sz="4" w:space="0" w:color="auto"/>
            </w:tcBorders>
            <w:shd w:val="clear" w:color="000000" w:fill="FFFFFF"/>
            <w:vAlign w:val="center"/>
            <w:hideMark/>
          </w:tcPr>
          <w:p w14:paraId="0BDF50E1"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 USDT</w:t>
            </w:r>
          </w:p>
        </w:tc>
      </w:tr>
      <w:tr w:rsidR="00F27F2D" w:rsidRPr="00F27F2D" w14:paraId="1BB6074A"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424D5B38"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NOT REQUIRED</w:t>
            </w:r>
          </w:p>
        </w:tc>
        <w:tc>
          <w:tcPr>
            <w:tcW w:w="932" w:type="dxa"/>
            <w:tcBorders>
              <w:top w:val="nil"/>
              <w:left w:val="nil"/>
              <w:bottom w:val="single" w:sz="4" w:space="0" w:color="auto"/>
              <w:right w:val="single" w:sz="4" w:space="0" w:color="auto"/>
            </w:tcBorders>
            <w:shd w:val="clear" w:color="000000" w:fill="FFFFFF"/>
            <w:vAlign w:val="center"/>
            <w:hideMark/>
          </w:tcPr>
          <w:p w14:paraId="2CB13C1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w:t>
            </w:r>
          </w:p>
        </w:tc>
        <w:tc>
          <w:tcPr>
            <w:tcW w:w="3324" w:type="dxa"/>
            <w:tcBorders>
              <w:top w:val="nil"/>
              <w:left w:val="nil"/>
              <w:bottom w:val="single" w:sz="4" w:space="0" w:color="auto"/>
              <w:right w:val="single" w:sz="4" w:space="0" w:color="auto"/>
            </w:tcBorders>
            <w:shd w:val="clear" w:color="000000" w:fill="FFFFFF"/>
            <w:vAlign w:val="center"/>
            <w:hideMark/>
          </w:tcPr>
          <w:p w14:paraId="265B733C"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200</w:t>
            </w:r>
          </w:p>
        </w:tc>
        <w:tc>
          <w:tcPr>
            <w:tcW w:w="1858" w:type="dxa"/>
            <w:tcBorders>
              <w:top w:val="nil"/>
              <w:left w:val="nil"/>
              <w:bottom w:val="single" w:sz="4" w:space="0" w:color="auto"/>
              <w:right w:val="single" w:sz="4" w:space="0" w:color="auto"/>
            </w:tcBorders>
            <w:shd w:val="clear" w:color="000000" w:fill="FFFFFF"/>
            <w:vAlign w:val="center"/>
            <w:hideMark/>
          </w:tcPr>
          <w:p w14:paraId="1D608AB5"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9 USDT</w:t>
            </w:r>
          </w:p>
        </w:tc>
      </w:tr>
      <w:tr w:rsidR="00F27F2D" w:rsidRPr="00F27F2D" w14:paraId="76464D13"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31426AF0"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20 USDT</w:t>
            </w:r>
          </w:p>
        </w:tc>
        <w:tc>
          <w:tcPr>
            <w:tcW w:w="932" w:type="dxa"/>
            <w:tcBorders>
              <w:top w:val="nil"/>
              <w:left w:val="nil"/>
              <w:bottom w:val="single" w:sz="4" w:space="0" w:color="auto"/>
              <w:right w:val="single" w:sz="4" w:space="0" w:color="auto"/>
            </w:tcBorders>
            <w:shd w:val="clear" w:color="000000" w:fill="FFFFFF"/>
            <w:vAlign w:val="center"/>
            <w:hideMark/>
          </w:tcPr>
          <w:p w14:paraId="5C0D56D9"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4</w:t>
            </w:r>
          </w:p>
        </w:tc>
        <w:tc>
          <w:tcPr>
            <w:tcW w:w="3324" w:type="dxa"/>
            <w:tcBorders>
              <w:top w:val="nil"/>
              <w:left w:val="nil"/>
              <w:bottom w:val="single" w:sz="4" w:space="0" w:color="auto"/>
              <w:right w:val="single" w:sz="4" w:space="0" w:color="auto"/>
            </w:tcBorders>
            <w:shd w:val="clear" w:color="000000" w:fill="FFFFFF"/>
            <w:vAlign w:val="center"/>
            <w:hideMark/>
          </w:tcPr>
          <w:p w14:paraId="06C99E9F"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450</w:t>
            </w:r>
          </w:p>
        </w:tc>
        <w:tc>
          <w:tcPr>
            <w:tcW w:w="1858" w:type="dxa"/>
            <w:tcBorders>
              <w:top w:val="nil"/>
              <w:left w:val="nil"/>
              <w:bottom w:val="single" w:sz="4" w:space="0" w:color="auto"/>
              <w:right w:val="single" w:sz="4" w:space="0" w:color="auto"/>
            </w:tcBorders>
            <w:shd w:val="clear" w:color="000000" w:fill="FFFFFF"/>
            <w:vAlign w:val="center"/>
            <w:hideMark/>
          </w:tcPr>
          <w:p w14:paraId="7FD700C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18 USDT</w:t>
            </w:r>
          </w:p>
        </w:tc>
      </w:tr>
      <w:tr w:rsidR="00F27F2D" w:rsidRPr="00F27F2D" w14:paraId="2ECA11E1"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0207D04F"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30 USDT</w:t>
            </w:r>
          </w:p>
        </w:tc>
        <w:tc>
          <w:tcPr>
            <w:tcW w:w="932" w:type="dxa"/>
            <w:tcBorders>
              <w:top w:val="nil"/>
              <w:left w:val="nil"/>
              <w:bottom w:val="single" w:sz="4" w:space="0" w:color="auto"/>
              <w:right w:val="single" w:sz="4" w:space="0" w:color="auto"/>
            </w:tcBorders>
            <w:shd w:val="clear" w:color="000000" w:fill="FFFFFF"/>
            <w:vAlign w:val="center"/>
            <w:hideMark/>
          </w:tcPr>
          <w:p w14:paraId="00CF2AA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w:t>
            </w:r>
          </w:p>
        </w:tc>
        <w:tc>
          <w:tcPr>
            <w:tcW w:w="3324" w:type="dxa"/>
            <w:tcBorders>
              <w:top w:val="nil"/>
              <w:left w:val="nil"/>
              <w:bottom w:val="single" w:sz="4" w:space="0" w:color="auto"/>
              <w:right w:val="single" w:sz="4" w:space="0" w:color="auto"/>
            </w:tcBorders>
            <w:shd w:val="clear" w:color="000000" w:fill="FFFFFF"/>
            <w:vAlign w:val="center"/>
            <w:hideMark/>
          </w:tcPr>
          <w:p w14:paraId="26A46592"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w:t>
            </w:r>
          </w:p>
        </w:tc>
        <w:tc>
          <w:tcPr>
            <w:tcW w:w="1858" w:type="dxa"/>
            <w:tcBorders>
              <w:top w:val="nil"/>
              <w:left w:val="nil"/>
              <w:bottom w:val="single" w:sz="4" w:space="0" w:color="auto"/>
              <w:right w:val="single" w:sz="4" w:space="0" w:color="auto"/>
            </w:tcBorders>
            <w:shd w:val="clear" w:color="000000" w:fill="FFFFFF"/>
            <w:vAlign w:val="center"/>
            <w:hideMark/>
          </w:tcPr>
          <w:p w14:paraId="0BD96A27"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40 USDT</w:t>
            </w:r>
          </w:p>
        </w:tc>
      </w:tr>
      <w:tr w:rsidR="00F27F2D" w:rsidRPr="00F27F2D" w14:paraId="362BD6C8"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191CAD4F"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70 USDT</w:t>
            </w:r>
          </w:p>
        </w:tc>
        <w:tc>
          <w:tcPr>
            <w:tcW w:w="932" w:type="dxa"/>
            <w:tcBorders>
              <w:top w:val="nil"/>
              <w:left w:val="nil"/>
              <w:bottom w:val="single" w:sz="4" w:space="0" w:color="auto"/>
              <w:right w:val="single" w:sz="4" w:space="0" w:color="auto"/>
            </w:tcBorders>
            <w:shd w:val="clear" w:color="000000" w:fill="FFFFFF"/>
            <w:vAlign w:val="center"/>
            <w:hideMark/>
          </w:tcPr>
          <w:p w14:paraId="7C31733E"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w:t>
            </w:r>
          </w:p>
        </w:tc>
        <w:tc>
          <w:tcPr>
            <w:tcW w:w="3324" w:type="dxa"/>
            <w:tcBorders>
              <w:top w:val="nil"/>
              <w:left w:val="nil"/>
              <w:bottom w:val="single" w:sz="4" w:space="0" w:color="auto"/>
              <w:right w:val="single" w:sz="4" w:space="0" w:color="auto"/>
            </w:tcBorders>
            <w:shd w:val="clear" w:color="000000" w:fill="FFFFFF"/>
            <w:vAlign w:val="center"/>
            <w:hideMark/>
          </w:tcPr>
          <w:p w14:paraId="101F1B48"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3000</w:t>
            </w:r>
          </w:p>
        </w:tc>
        <w:tc>
          <w:tcPr>
            <w:tcW w:w="1858" w:type="dxa"/>
            <w:tcBorders>
              <w:top w:val="nil"/>
              <w:left w:val="nil"/>
              <w:bottom w:val="single" w:sz="4" w:space="0" w:color="auto"/>
              <w:right w:val="single" w:sz="4" w:space="0" w:color="auto"/>
            </w:tcBorders>
            <w:shd w:val="clear" w:color="000000" w:fill="FFFFFF"/>
            <w:vAlign w:val="center"/>
            <w:hideMark/>
          </w:tcPr>
          <w:p w14:paraId="14665DDE"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 USDT</w:t>
            </w:r>
          </w:p>
        </w:tc>
      </w:tr>
      <w:tr w:rsidR="00F27F2D" w:rsidRPr="00F27F2D" w14:paraId="44E2C797"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4ADB74EC"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150 USDT</w:t>
            </w:r>
          </w:p>
        </w:tc>
        <w:tc>
          <w:tcPr>
            <w:tcW w:w="932" w:type="dxa"/>
            <w:tcBorders>
              <w:top w:val="nil"/>
              <w:left w:val="nil"/>
              <w:bottom w:val="single" w:sz="4" w:space="0" w:color="auto"/>
              <w:right w:val="single" w:sz="4" w:space="0" w:color="auto"/>
            </w:tcBorders>
            <w:shd w:val="clear" w:color="000000" w:fill="FFFFFF"/>
            <w:vAlign w:val="center"/>
            <w:hideMark/>
          </w:tcPr>
          <w:p w14:paraId="60215966"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7</w:t>
            </w:r>
          </w:p>
        </w:tc>
        <w:tc>
          <w:tcPr>
            <w:tcW w:w="3324" w:type="dxa"/>
            <w:tcBorders>
              <w:top w:val="nil"/>
              <w:left w:val="nil"/>
              <w:bottom w:val="single" w:sz="4" w:space="0" w:color="auto"/>
              <w:right w:val="single" w:sz="4" w:space="0" w:color="auto"/>
            </w:tcBorders>
            <w:shd w:val="clear" w:color="000000" w:fill="FFFFFF"/>
            <w:vAlign w:val="center"/>
            <w:hideMark/>
          </w:tcPr>
          <w:p w14:paraId="7A6F8BD2"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6500</w:t>
            </w:r>
          </w:p>
        </w:tc>
        <w:tc>
          <w:tcPr>
            <w:tcW w:w="1858" w:type="dxa"/>
            <w:tcBorders>
              <w:top w:val="nil"/>
              <w:left w:val="nil"/>
              <w:bottom w:val="single" w:sz="4" w:space="0" w:color="auto"/>
              <w:right w:val="single" w:sz="4" w:space="0" w:color="auto"/>
            </w:tcBorders>
            <w:shd w:val="clear" w:color="000000" w:fill="FFFFFF"/>
            <w:vAlign w:val="center"/>
            <w:hideMark/>
          </w:tcPr>
          <w:p w14:paraId="2453FB77"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250 USDT</w:t>
            </w:r>
          </w:p>
        </w:tc>
      </w:tr>
      <w:tr w:rsidR="00F27F2D" w:rsidRPr="00F27F2D" w14:paraId="68DE5BCF"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4B0FD102"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300 USDT</w:t>
            </w:r>
          </w:p>
        </w:tc>
        <w:tc>
          <w:tcPr>
            <w:tcW w:w="932" w:type="dxa"/>
            <w:tcBorders>
              <w:top w:val="nil"/>
              <w:left w:val="nil"/>
              <w:bottom w:val="single" w:sz="4" w:space="0" w:color="auto"/>
              <w:right w:val="single" w:sz="4" w:space="0" w:color="auto"/>
            </w:tcBorders>
            <w:shd w:val="clear" w:color="000000" w:fill="FFFFFF"/>
            <w:vAlign w:val="center"/>
            <w:hideMark/>
          </w:tcPr>
          <w:p w14:paraId="38D21BCF"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8</w:t>
            </w:r>
          </w:p>
        </w:tc>
        <w:tc>
          <w:tcPr>
            <w:tcW w:w="3324" w:type="dxa"/>
            <w:tcBorders>
              <w:top w:val="nil"/>
              <w:left w:val="nil"/>
              <w:bottom w:val="single" w:sz="4" w:space="0" w:color="auto"/>
              <w:right w:val="single" w:sz="4" w:space="0" w:color="auto"/>
            </w:tcBorders>
            <w:shd w:val="clear" w:color="000000" w:fill="FFFFFF"/>
            <w:vAlign w:val="center"/>
            <w:hideMark/>
          </w:tcPr>
          <w:p w14:paraId="6F81A51F"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15000</w:t>
            </w:r>
          </w:p>
        </w:tc>
        <w:tc>
          <w:tcPr>
            <w:tcW w:w="1858" w:type="dxa"/>
            <w:tcBorders>
              <w:top w:val="nil"/>
              <w:left w:val="nil"/>
              <w:bottom w:val="single" w:sz="4" w:space="0" w:color="auto"/>
              <w:right w:val="single" w:sz="4" w:space="0" w:color="auto"/>
            </w:tcBorders>
            <w:shd w:val="clear" w:color="000000" w:fill="FFFFFF"/>
            <w:vAlign w:val="center"/>
            <w:hideMark/>
          </w:tcPr>
          <w:p w14:paraId="5BA876B1"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500 USDT</w:t>
            </w:r>
          </w:p>
        </w:tc>
      </w:tr>
      <w:tr w:rsidR="00F27F2D" w:rsidRPr="00F27F2D" w14:paraId="07656B49"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3575098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600 USDT</w:t>
            </w:r>
          </w:p>
        </w:tc>
        <w:tc>
          <w:tcPr>
            <w:tcW w:w="932" w:type="dxa"/>
            <w:tcBorders>
              <w:top w:val="nil"/>
              <w:left w:val="nil"/>
              <w:bottom w:val="single" w:sz="4" w:space="0" w:color="auto"/>
              <w:right w:val="single" w:sz="4" w:space="0" w:color="auto"/>
            </w:tcBorders>
            <w:shd w:val="clear" w:color="000000" w:fill="FFFFFF"/>
            <w:vAlign w:val="center"/>
            <w:hideMark/>
          </w:tcPr>
          <w:p w14:paraId="65FBB7D7"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9</w:t>
            </w:r>
          </w:p>
        </w:tc>
        <w:tc>
          <w:tcPr>
            <w:tcW w:w="3324" w:type="dxa"/>
            <w:tcBorders>
              <w:top w:val="nil"/>
              <w:left w:val="nil"/>
              <w:bottom w:val="single" w:sz="4" w:space="0" w:color="auto"/>
              <w:right w:val="single" w:sz="4" w:space="0" w:color="auto"/>
            </w:tcBorders>
            <w:shd w:val="clear" w:color="000000" w:fill="FFFFFF"/>
            <w:vAlign w:val="center"/>
            <w:hideMark/>
          </w:tcPr>
          <w:p w14:paraId="04C8A29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40000</w:t>
            </w:r>
          </w:p>
        </w:tc>
        <w:tc>
          <w:tcPr>
            <w:tcW w:w="1858" w:type="dxa"/>
            <w:tcBorders>
              <w:top w:val="nil"/>
              <w:left w:val="nil"/>
              <w:bottom w:val="single" w:sz="4" w:space="0" w:color="auto"/>
              <w:right w:val="single" w:sz="4" w:space="0" w:color="auto"/>
            </w:tcBorders>
            <w:shd w:val="clear" w:color="000000" w:fill="FFFFFF"/>
            <w:vAlign w:val="center"/>
            <w:hideMark/>
          </w:tcPr>
          <w:p w14:paraId="2012AC37"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 USDT</w:t>
            </w:r>
          </w:p>
        </w:tc>
      </w:tr>
      <w:tr w:rsidR="00F27F2D" w:rsidRPr="00F27F2D" w14:paraId="199781E8"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58D196ED"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1200 USDT</w:t>
            </w:r>
          </w:p>
        </w:tc>
        <w:tc>
          <w:tcPr>
            <w:tcW w:w="932" w:type="dxa"/>
            <w:tcBorders>
              <w:top w:val="nil"/>
              <w:left w:val="nil"/>
              <w:bottom w:val="single" w:sz="4" w:space="0" w:color="auto"/>
              <w:right w:val="single" w:sz="4" w:space="0" w:color="auto"/>
            </w:tcBorders>
            <w:shd w:val="clear" w:color="000000" w:fill="FFFFFF"/>
            <w:vAlign w:val="center"/>
            <w:hideMark/>
          </w:tcPr>
          <w:p w14:paraId="7B97DFE8"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w:t>
            </w:r>
          </w:p>
        </w:tc>
        <w:tc>
          <w:tcPr>
            <w:tcW w:w="3324" w:type="dxa"/>
            <w:tcBorders>
              <w:top w:val="nil"/>
              <w:left w:val="nil"/>
              <w:bottom w:val="single" w:sz="4" w:space="0" w:color="auto"/>
              <w:right w:val="single" w:sz="4" w:space="0" w:color="auto"/>
            </w:tcBorders>
            <w:shd w:val="clear" w:color="000000" w:fill="FFFFFF"/>
            <w:vAlign w:val="center"/>
            <w:hideMark/>
          </w:tcPr>
          <w:p w14:paraId="0C75B102"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100000</w:t>
            </w:r>
          </w:p>
        </w:tc>
        <w:tc>
          <w:tcPr>
            <w:tcW w:w="1858" w:type="dxa"/>
            <w:tcBorders>
              <w:top w:val="nil"/>
              <w:left w:val="nil"/>
              <w:bottom w:val="single" w:sz="4" w:space="0" w:color="auto"/>
              <w:right w:val="single" w:sz="4" w:space="0" w:color="auto"/>
            </w:tcBorders>
            <w:shd w:val="clear" w:color="000000" w:fill="FFFFFF"/>
            <w:vAlign w:val="center"/>
            <w:hideMark/>
          </w:tcPr>
          <w:p w14:paraId="1A145898"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2000 USDT</w:t>
            </w:r>
          </w:p>
        </w:tc>
      </w:tr>
      <w:tr w:rsidR="00F27F2D" w:rsidRPr="00F27F2D" w14:paraId="56DEE9CD"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645F6E15"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2500 USDT</w:t>
            </w:r>
          </w:p>
        </w:tc>
        <w:tc>
          <w:tcPr>
            <w:tcW w:w="932" w:type="dxa"/>
            <w:tcBorders>
              <w:top w:val="nil"/>
              <w:left w:val="nil"/>
              <w:bottom w:val="single" w:sz="4" w:space="0" w:color="auto"/>
              <w:right w:val="single" w:sz="4" w:space="0" w:color="auto"/>
            </w:tcBorders>
            <w:shd w:val="clear" w:color="000000" w:fill="FFFFFF"/>
            <w:vAlign w:val="center"/>
            <w:hideMark/>
          </w:tcPr>
          <w:p w14:paraId="3C0EFC70"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11</w:t>
            </w:r>
          </w:p>
        </w:tc>
        <w:tc>
          <w:tcPr>
            <w:tcW w:w="3324" w:type="dxa"/>
            <w:tcBorders>
              <w:top w:val="nil"/>
              <w:left w:val="nil"/>
              <w:bottom w:val="single" w:sz="4" w:space="0" w:color="auto"/>
              <w:right w:val="single" w:sz="4" w:space="0" w:color="auto"/>
            </w:tcBorders>
            <w:shd w:val="clear" w:color="000000" w:fill="FFFFFF"/>
            <w:vAlign w:val="center"/>
            <w:hideMark/>
          </w:tcPr>
          <w:p w14:paraId="25F7223D"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200000</w:t>
            </w:r>
          </w:p>
        </w:tc>
        <w:tc>
          <w:tcPr>
            <w:tcW w:w="1858" w:type="dxa"/>
            <w:tcBorders>
              <w:top w:val="nil"/>
              <w:left w:val="nil"/>
              <w:bottom w:val="single" w:sz="4" w:space="0" w:color="auto"/>
              <w:right w:val="single" w:sz="4" w:space="0" w:color="auto"/>
            </w:tcBorders>
            <w:shd w:val="clear" w:color="000000" w:fill="FFFFFF"/>
            <w:vAlign w:val="center"/>
            <w:hideMark/>
          </w:tcPr>
          <w:p w14:paraId="14E957ED"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5000 USDT</w:t>
            </w:r>
          </w:p>
        </w:tc>
      </w:tr>
      <w:tr w:rsidR="00F27F2D" w:rsidRPr="00F27F2D" w14:paraId="0B07E018"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40BC3AFC"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5000 USDT</w:t>
            </w:r>
          </w:p>
        </w:tc>
        <w:tc>
          <w:tcPr>
            <w:tcW w:w="932" w:type="dxa"/>
            <w:tcBorders>
              <w:top w:val="nil"/>
              <w:left w:val="nil"/>
              <w:bottom w:val="single" w:sz="4" w:space="0" w:color="auto"/>
              <w:right w:val="single" w:sz="4" w:space="0" w:color="auto"/>
            </w:tcBorders>
            <w:shd w:val="clear" w:color="000000" w:fill="FFFFFF"/>
            <w:vAlign w:val="center"/>
            <w:hideMark/>
          </w:tcPr>
          <w:p w14:paraId="102FA367"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12</w:t>
            </w:r>
          </w:p>
        </w:tc>
        <w:tc>
          <w:tcPr>
            <w:tcW w:w="3324" w:type="dxa"/>
            <w:tcBorders>
              <w:top w:val="nil"/>
              <w:left w:val="nil"/>
              <w:bottom w:val="single" w:sz="4" w:space="0" w:color="auto"/>
              <w:right w:val="single" w:sz="4" w:space="0" w:color="auto"/>
            </w:tcBorders>
            <w:shd w:val="clear" w:color="000000" w:fill="FFFFFF"/>
            <w:vAlign w:val="center"/>
            <w:hideMark/>
          </w:tcPr>
          <w:p w14:paraId="0E9C4F55"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400000</w:t>
            </w:r>
          </w:p>
        </w:tc>
        <w:tc>
          <w:tcPr>
            <w:tcW w:w="1858" w:type="dxa"/>
            <w:tcBorders>
              <w:top w:val="nil"/>
              <w:left w:val="nil"/>
              <w:bottom w:val="single" w:sz="4" w:space="0" w:color="auto"/>
              <w:right w:val="single" w:sz="4" w:space="0" w:color="auto"/>
            </w:tcBorders>
            <w:shd w:val="clear" w:color="000000" w:fill="FFFFFF"/>
            <w:vAlign w:val="center"/>
            <w:hideMark/>
          </w:tcPr>
          <w:p w14:paraId="1D9C2A1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10000 USDT</w:t>
            </w:r>
          </w:p>
        </w:tc>
      </w:tr>
      <w:tr w:rsidR="00F27F2D" w:rsidRPr="00F27F2D" w14:paraId="1461D9E8"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482CB87C"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8000 USDT</w:t>
            </w:r>
          </w:p>
        </w:tc>
        <w:tc>
          <w:tcPr>
            <w:tcW w:w="932" w:type="dxa"/>
            <w:tcBorders>
              <w:top w:val="nil"/>
              <w:left w:val="nil"/>
              <w:bottom w:val="single" w:sz="4" w:space="0" w:color="auto"/>
              <w:right w:val="single" w:sz="4" w:space="0" w:color="auto"/>
            </w:tcBorders>
            <w:shd w:val="clear" w:color="000000" w:fill="FFFFFF"/>
            <w:vAlign w:val="center"/>
            <w:hideMark/>
          </w:tcPr>
          <w:p w14:paraId="76AE36A0"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13</w:t>
            </w:r>
          </w:p>
        </w:tc>
        <w:tc>
          <w:tcPr>
            <w:tcW w:w="3324" w:type="dxa"/>
            <w:tcBorders>
              <w:top w:val="nil"/>
              <w:left w:val="nil"/>
              <w:bottom w:val="single" w:sz="4" w:space="0" w:color="auto"/>
              <w:right w:val="single" w:sz="4" w:space="0" w:color="auto"/>
            </w:tcBorders>
            <w:shd w:val="clear" w:color="000000" w:fill="FFFFFF"/>
            <w:vAlign w:val="center"/>
            <w:hideMark/>
          </w:tcPr>
          <w:p w14:paraId="14728034"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600000</w:t>
            </w:r>
          </w:p>
        </w:tc>
        <w:tc>
          <w:tcPr>
            <w:tcW w:w="1858" w:type="dxa"/>
            <w:tcBorders>
              <w:top w:val="nil"/>
              <w:left w:val="nil"/>
              <w:bottom w:val="single" w:sz="4" w:space="0" w:color="auto"/>
              <w:right w:val="single" w:sz="4" w:space="0" w:color="auto"/>
            </w:tcBorders>
            <w:shd w:val="clear" w:color="000000" w:fill="FFFFFF"/>
            <w:vAlign w:val="center"/>
            <w:hideMark/>
          </w:tcPr>
          <w:p w14:paraId="07AD09E9"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15000 USDT</w:t>
            </w:r>
          </w:p>
        </w:tc>
      </w:tr>
      <w:tr w:rsidR="00F27F2D" w:rsidRPr="00F27F2D" w14:paraId="13B5D737"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08F15DD8"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10000 USDT</w:t>
            </w:r>
          </w:p>
        </w:tc>
        <w:tc>
          <w:tcPr>
            <w:tcW w:w="932" w:type="dxa"/>
            <w:tcBorders>
              <w:top w:val="nil"/>
              <w:left w:val="nil"/>
              <w:bottom w:val="single" w:sz="4" w:space="0" w:color="auto"/>
              <w:right w:val="single" w:sz="4" w:space="0" w:color="auto"/>
            </w:tcBorders>
            <w:shd w:val="clear" w:color="000000" w:fill="FFFFFF"/>
            <w:vAlign w:val="center"/>
            <w:hideMark/>
          </w:tcPr>
          <w:p w14:paraId="2EA9E2AA"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14</w:t>
            </w:r>
          </w:p>
        </w:tc>
        <w:tc>
          <w:tcPr>
            <w:tcW w:w="3324" w:type="dxa"/>
            <w:tcBorders>
              <w:top w:val="nil"/>
              <w:left w:val="nil"/>
              <w:bottom w:val="single" w:sz="4" w:space="0" w:color="auto"/>
              <w:right w:val="single" w:sz="4" w:space="0" w:color="auto"/>
            </w:tcBorders>
            <w:shd w:val="clear" w:color="000000" w:fill="FFFFFF"/>
            <w:vAlign w:val="center"/>
            <w:hideMark/>
          </w:tcPr>
          <w:p w14:paraId="46695A44"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800000</w:t>
            </w:r>
          </w:p>
        </w:tc>
        <w:tc>
          <w:tcPr>
            <w:tcW w:w="1858" w:type="dxa"/>
            <w:tcBorders>
              <w:top w:val="nil"/>
              <w:left w:val="nil"/>
              <w:bottom w:val="single" w:sz="4" w:space="0" w:color="auto"/>
              <w:right w:val="single" w:sz="4" w:space="0" w:color="auto"/>
            </w:tcBorders>
            <w:shd w:val="clear" w:color="000000" w:fill="FFFFFF"/>
            <w:vAlign w:val="center"/>
            <w:hideMark/>
          </w:tcPr>
          <w:p w14:paraId="52B8B99E"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20000 USDT</w:t>
            </w:r>
          </w:p>
        </w:tc>
      </w:tr>
      <w:tr w:rsidR="00F27F2D" w:rsidRPr="00F27F2D" w14:paraId="511C1BCC" w14:textId="77777777" w:rsidTr="00D03B8C">
        <w:trPr>
          <w:trHeight w:val="392"/>
        </w:trPr>
        <w:tc>
          <w:tcPr>
            <w:tcW w:w="2756" w:type="dxa"/>
            <w:tcBorders>
              <w:top w:val="nil"/>
              <w:left w:val="single" w:sz="4" w:space="0" w:color="auto"/>
              <w:bottom w:val="single" w:sz="4" w:space="0" w:color="auto"/>
              <w:right w:val="single" w:sz="4" w:space="0" w:color="auto"/>
            </w:tcBorders>
            <w:shd w:val="clear" w:color="000000" w:fill="FFFFFF"/>
            <w:vAlign w:val="center"/>
            <w:hideMark/>
          </w:tcPr>
          <w:p w14:paraId="420E1346"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25000 USDT</w:t>
            </w:r>
          </w:p>
        </w:tc>
        <w:tc>
          <w:tcPr>
            <w:tcW w:w="932" w:type="dxa"/>
            <w:tcBorders>
              <w:top w:val="nil"/>
              <w:left w:val="nil"/>
              <w:bottom w:val="single" w:sz="4" w:space="0" w:color="auto"/>
              <w:right w:val="single" w:sz="4" w:space="0" w:color="auto"/>
            </w:tcBorders>
            <w:shd w:val="clear" w:color="000000" w:fill="FFFFFF"/>
            <w:vAlign w:val="center"/>
            <w:hideMark/>
          </w:tcPr>
          <w:p w14:paraId="31064A69"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15</w:t>
            </w:r>
          </w:p>
        </w:tc>
        <w:tc>
          <w:tcPr>
            <w:tcW w:w="3324" w:type="dxa"/>
            <w:tcBorders>
              <w:top w:val="nil"/>
              <w:left w:val="nil"/>
              <w:bottom w:val="single" w:sz="4" w:space="0" w:color="auto"/>
              <w:right w:val="single" w:sz="4" w:space="0" w:color="auto"/>
            </w:tcBorders>
            <w:shd w:val="clear" w:color="000000" w:fill="FFFFFF"/>
            <w:vAlign w:val="center"/>
            <w:hideMark/>
          </w:tcPr>
          <w:p w14:paraId="596159C9"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1000000</w:t>
            </w:r>
          </w:p>
        </w:tc>
        <w:tc>
          <w:tcPr>
            <w:tcW w:w="1858" w:type="dxa"/>
            <w:tcBorders>
              <w:top w:val="nil"/>
              <w:left w:val="nil"/>
              <w:bottom w:val="single" w:sz="4" w:space="0" w:color="auto"/>
              <w:right w:val="single" w:sz="4" w:space="0" w:color="auto"/>
            </w:tcBorders>
            <w:shd w:val="clear" w:color="000000" w:fill="FFFFFF"/>
            <w:vAlign w:val="center"/>
            <w:hideMark/>
          </w:tcPr>
          <w:p w14:paraId="06BE6457" w14:textId="77777777" w:rsidR="00F27F2D" w:rsidRPr="00CB4F0A" w:rsidRDefault="00F27F2D" w:rsidP="00F27F2D">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50000 USDT</w:t>
            </w:r>
          </w:p>
        </w:tc>
      </w:tr>
    </w:tbl>
    <w:p w14:paraId="552137B4" w14:textId="5C94773D" w:rsidR="003B1D59" w:rsidRPr="008D5C49" w:rsidRDefault="003B1D59" w:rsidP="003B1D59">
      <w:pPr>
        <w:shd w:val="clear" w:color="auto" w:fill="0070C0"/>
        <w:tabs>
          <w:tab w:val="left" w:pos="7190"/>
        </w:tabs>
        <w:rPr>
          <w:b/>
          <w:bCs/>
        </w:rPr>
      </w:pPr>
      <w:r>
        <w:rPr>
          <w:b/>
          <w:bCs/>
          <w:color w:val="FFFFFF" w:themeColor="background1"/>
        </w:rPr>
        <w:lastRenderedPageBreak/>
        <w:t>MONTHLY STAKINGINCOME</w:t>
      </w:r>
      <w:r w:rsidRPr="000977FF">
        <w:rPr>
          <w:b/>
          <w:bCs/>
          <w:color w:val="FFFFFF" w:themeColor="background1"/>
        </w:rPr>
        <w:tab/>
      </w:r>
    </w:p>
    <w:p w14:paraId="0D8E9BEA" w14:textId="2952AB48" w:rsidR="003B1D59" w:rsidRPr="003B1D59" w:rsidRDefault="003B1D59" w:rsidP="003B1D59">
      <w:r w:rsidRPr="003B1D59">
        <w:t>You are eligible to earn Single-Leg income through the first three stages without any additional conditions.</w:t>
      </w:r>
      <w:r w:rsidRPr="003B1D59">
        <w:t xml:space="preserve"> </w:t>
      </w:r>
      <w:r w:rsidRPr="003B1D59">
        <w:t>To unlock Stage 4 onwards, activation of a qualifying staking package is mandatory.</w:t>
      </w:r>
      <w:r w:rsidRPr="003B1D59">
        <w:t xml:space="preserve"> </w:t>
      </w:r>
      <w:r w:rsidRPr="003B1D59">
        <w:t xml:space="preserve">The staking package is designed to provide an additional earning opportunity, with the system offering 5% returns per cycle for each staking package, with a cycle of up to 40 </w:t>
      </w:r>
      <w:r w:rsidRPr="003B1D59">
        <w:t>Months</w:t>
      </w:r>
      <w:r w:rsidRPr="003B1D59">
        <w:t xml:space="preserve">. </w:t>
      </w:r>
      <w:r w:rsidRPr="003B1D59">
        <w:t xml:space="preserve">A month is calculated as 30 days from the date of package activation. </w:t>
      </w:r>
      <w:proofErr w:type="spellStart"/>
      <w:r w:rsidRPr="003B1D59">
        <w:t>Based</w:t>
      </w:r>
      <w:proofErr w:type="spellEnd"/>
      <w:r w:rsidRPr="003B1D59">
        <w:t xml:space="preserve"> on the stated program structure, this can provide up to 200% total returns over the applicable staking period.</w:t>
      </w:r>
      <w:r w:rsidRPr="003B1D59">
        <w:t xml:space="preserve"> </w:t>
      </w:r>
      <w:r w:rsidRPr="003B1D59">
        <w:t>You have the flexibility to choose when to activate your staking package. You may activate gradually as you progress through the Single-Leg stages, or activate in advance</w:t>
      </w:r>
      <w:r w:rsidRPr="003B1D59">
        <w:t xml:space="preserve"> </w:t>
      </w:r>
      <w:r w:rsidRPr="003B1D59">
        <w:t>to participate in the available staking-based income opportunity.</w:t>
      </w:r>
      <w:r w:rsidRPr="003B1D59">
        <w:t xml:space="preserve"> </w:t>
      </w:r>
    </w:p>
    <w:tbl>
      <w:tblPr>
        <w:tblW w:w="8437" w:type="dxa"/>
        <w:tblLook w:val="04A0" w:firstRow="1" w:lastRow="0" w:firstColumn="1" w:lastColumn="0" w:noHBand="0" w:noVBand="1"/>
      </w:tblPr>
      <w:tblGrid>
        <w:gridCol w:w="2795"/>
        <w:gridCol w:w="3030"/>
        <w:gridCol w:w="2612"/>
      </w:tblGrid>
      <w:tr w:rsidR="000977FF" w:rsidRPr="000977FF" w14:paraId="4CE243F2" w14:textId="77777777" w:rsidTr="003B1D59">
        <w:trPr>
          <w:trHeight w:val="377"/>
        </w:trPr>
        <w:tc>
          <w:tcPr>
            <w:tcW w:w="2795"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2B72670D" w14:textId="77777777" w:rsidR="000977FF" w:rsidRPr="000977FF" w:rsidRDefault="000977FF" w:rsidP="000977FF">
            <w:pPr>
              <w:spacing w:after="0" w:line="240" w:lineRule="auto"/>
              <w:jc w:val="center"/>
              <w:rPr>
                <w:rFonts w:ascii="Aptos" w:eastAsia="Times New Roman" w:hAnsi="Aptos" w:cs="Calibri"/>
                <w:b/>
                <w:bCs/>
                <w:color w:val="FFFFFF"/>
                <w:kern w:val="0"/>
                <w:sz w:val="20"/>
                <w:szCs w:val="20"/>
                <w:lang w:eastAsia="en-IN"/>
                <w14:ligatures w14:val="none"/>
              </w:rPr>
            </w:pPr>
            <w:r w:rsidRPr="000977FF">
              <w:rPr>
                <w:rFonts w:ascii="Aptos" w:eastAsia="Times New Roman" w:hAnsi="Aptos" w:cs="Calibri"/>
                <w:b/>
                <w:bCs/>
                <w:color w:val="FFFFFF"/>
                <w:kern w:val="0"/>
                <w:sz w:val="20"/>
                <w:szCs w:val="20"/>
                <w:lang w:eastAsia="en-IN"/>
                <w14:ligatures w14:val="none"/>
              </w:rPr>
              <w:t>STAKING PACKAGE</w:t>
            </w:r>
          </w:p>
        </w:tc>
        <w:tc>
          <w:tcPr>
            <w:tcW w:w="3030" w:type="dxa"/>
            <w:tcBorders>
              <w:top w:val="single" w:sz="4" w:space="0" w:color="auto"/>
              <w:left w:val="nil"/>
              <w:bottom w:val="single" w:sz="4" w:space="0" w:color="auto"/>
              <w:right w:val="single" w:sz="4" w:space="0" w:color="auto"/>
            </w:tcBorders>
            <w:shd w:val="clear" w:color="000000" w:fill="000000"/>
            <w:vAlign w:val="center"/>
            <w:hideMark/>
          </w:tcPr>
          <w:p w14:paraId="5EE82EA5" w14:textId="77777777" w:rsidR="000977FF" w:rsidRPr="000977FF" w:rsidRDefault="000977FF" w:rsidP="000977FF">
            <w:pPr>
              <w:spacing w:after="0" w:line="240" w:lineRule="auto"/>
              <w:jc w:val="center"/>
              <w:rPr>
                <w:rFonts w:ascii="Aptos" w:eastAsia="Times New Roman" w:hAnsi="Aptos" w:cs="Calibri"/>
                <w:b/>
                <w:bCs/>
                <w:color w:val="FFFFFF"/>
                <w:kern w:val="0"/>
                <w:sz w:val="20"/>
                <w:szCs w:val="20"/>
                <w:lang w:eastAsia="en-IN"/>
                <w14:ligatures w14:val="none"/>
              </w:rPr>
            </w:pPr>
            <w:r w:rsidRPr="000977FF">
              <w:rPr>
                <w:rFonts w:ascii="Aptos" w:eastAsia="Times New Roman" w:hAnsi="Aptos" w:cs="Calibri"/>
                <w:b/>
                <w:bCs/>
                <w:color w:val="FFFFFF"/>
                <w:kern w:val="0"/>
                <w:sz w:val="20"/>
                <w:szCs w:val="20"/>
                <w:lang w:eastAsia="en-IN"/>
                <w14:ligatures w14:val="none"/>
              </w:rPr>
              <w:t>MONTHLY RETURN</w:t>
            </w:r>
          </w:p>
        </w:tc>
        <w:tc>
          <w:tcPr>
            <w:tcW w:w="2612" w:type="dxa"/>
            <w:tcBorders>
              <w:top w:val="single" w:sz="4" w:space="0" w:color="auto"/>
              <w:left w:val="nil"/>
              <w:bottom w:val="single" w:sz="4" w:space="0" w:color="auto"/>
              <w:right w:val="single" w:sz="4" w:space="0" w:color="auto"/>
            </w:tcBorders>
            <w:shd w:val="clear" w:color="000000" w:fill="000000"/>
            <w:vAlign w:val="center"/>
            <w:hideMark/>
          </w:tcPr>
          <w:p w14:paraId="0C525061" w14:textId="77777777" w:rsidR="000977FF" w:rsidRPr="000977FF" w:rsidRDefault="000977FF" w:rsidP="000977FF">
            <w:pPr>
              <w:spacing w:after="0" w:line="240" w:lineRule="auto"/>
              <w:jc w:val="center"/>
              <w:rPr>
                <w:rFonts w:ascii="Aptos" w:eastAsia="Times New Roman" w:hAnsi="Aptos" w:cs="Calibri"/>
                <w:b/>
                <w:bCs/>
                <w:color w:val="FFFFFF"/>
                <w:kern w:val="0"/>
                <w:sz w:val="20"/>
                <w:szCs w:val="20"/>
                <w:lang w:eastAsia="en-IN"/>
                <w14:ligatures w14:val="none"/>
              </w:rPr>
            </w:pPr>
            <w:r w:rsidRPr="000977FF">
              <w:rPr>
                <w:rFonts w:ascii="Aptos" w:eastAsia="Times New Roman" w:hAnsi="Aptos" w:cs="Calibri"/>
                <w:b/>
                <w:bCs/>
                <w:color w:val="FFFFFF"/>
                <w:kern w:val="0"/>
                <w:sz w:val="20"/>
                <w:szCs w:val="20"/>
                <w:lang w:eastAsia="en-IN"/>
                <w14:ligatures w14:val="none"/>
              </w:rPr>
              <w:t>TOTAL RETURN</w:t>
            </w:r>
          </w:p>
        </w:tc>
      </w:tr>
      <w:tr w:rsidR="000977FF" w:rsidRPr="000977FF" w14:paraId="04D022EE"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1F558949"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20 USDT</w:t>
            </w:r>
          </w:p>
        </w:tc>
        <w:tc>
          <w:tcPr>
            <w:tcW w:w="3030" w:type="dxa"/>
            <w:tcBorders>
              <w:top w:val="nil"/>
              <w:left w:val="nil"/>
              <w:bottom w:val="single" w:sz="4" w:space="0" w:color="auto"/>
              <w:right w:val="single" w:sz="4" w:space="0" w:color="auto"/>
            </w:tcBorders>
            <w:shd w:val="clear" w:color="000000" w:fill="FFFFFF"/>
            <w:vAlign w:val="center"/>
            <w:hideMark/>
          </w:tcPr>
          <w:p w14:paraId="2F807E5A"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 xml:space="preserve">1 USDT </w:t>
            </w:r>
          </w:p>
        </w:tc>
        <w:tc>
          <w:tcPr>
            <w:tcW w:w="2612" w:type="dxa"/>
            <w:tcBorders>
              <w:top w:val="nil"/>
              <w:left w:val="nil"/>
              <w:bottom w:val="single" w:sz="4" w:space="0" w:color="auto"/>
              <w:right w:val="single" w:sz="4" w:space="0" w:color="auto"/>
            </w:tcBorders>
            <w:shd w:val="clear" w:color="000000" w:fill="FFFFFF"/>
            <w:vAlign w:val="center"/>
            <w:hideMark/>
          </w:tcPr>
          <w:p w14:paraId="6F7C0B73"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40 USDT</w:t>
            </w:r>
          </w:p>
        </w:tc>
      </w:tr>
      <w:tr w:rsidR="000977FF" w:rsidRPr="000977FF" w14:paraId="71DA05A5"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3FD8CA85"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30 USDT</w:t>
            </w:r>
          </w:p>
        </w:tc>
        <w:tc>
          <w:tcPr>
            <w:tcW w:w="3030" w:type="dxa"/>
            <w:tcBorders>
              <w:top w:val="nil"/>
              <w:left w:val="nil"/>
              <w:bottom w:val="single" w:sz="4" w:space="0" w:color="auto"/>
              <w:right w:val="single" w:sz="4" w:space="0" w:color="auto"/>
            </w:tcBorders>
            <w:shd w:val="clear" w:color="000000" w:fill="FFFFFF"/>
            <w:vAlign w:val="center"/>
            <w:hideMark/>
          </w:tcPr>
          <w:p w14:paraId="7ADE23C9"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1.5 USDT</w:t>
            </w:r>
          </w:p>
        </w:tc>
        <w:tc>
          <w:tcPr>
            <w:tcW w:w="2612" w:type="dxa"/>
            <w:tcBorders>
              <w:top w:val="nil"/>
              <w:left w:val="nil"/>
              <w:bottom w:val="single" w:sz="4" w:space="0" w:color="auto"/>
              <w:right w:val="single" w:sz="4" w:space="0" w:color="auto"/>
            </w:tcBorders>
            <w:shd w:val="clear" w:color="000000" w:fill="FFFFFF"/>
            <w:vAlign w:val="center"/>
            <w:hideMark/>
          </w:tcPr>
          <w:p w14:paraId="370FBD32"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60 USDT</w:t>
            </w:r>
          </w:p>
        </w:tc>
      </w:tr>
      <w:tr w:rsidR="000977FF" w:rsidRPr="000977FF" w14:paraId="1D4AB065"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54178D04"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70 USDT</w:t>
            </w:r>
          </w:p>
        </w:tc>
        <w:tc>
          <w:tcPr>
            <w:tcW w:w="3030" w:type="dxa"/>
            <w:tcBorders>
              <w:top w:val="nil"/>
              <w:left w:val="nil"/>
              <w:bottom w:val="single" w:sz="4" w:space="0" w:color="auto"/>
              <w:right w:val="single" w:sz="4" w:space="0" w:color="auto"/>
            </w:tcBorders>
            <w:shd w:val="clear" w:color="000000" w:fill="FFFFFF"/>
            <w:vAlign w:val="center"/>
            <w:hideMark/>
          </w:tcPr>
          <w:p w14:paraId="2689B8E2"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3.5 USDT</w:t>
            </w:r>
          </w:p>
        </w:tc>
        <w:tc>
          <w:tcPr>
            <w:tcW w:w="2612" w:type="dxa"/>
            <w:tcBorders>
              <w:top w:val="nil"/>
              <w:left w:val="nil"/>
              <w:bottom w:val="single" w:sz="4" w:space="0" w:color="auto"/>
              <w:right w:val="single" w:sz="4" w:space="0" w:color="auto"/>
            </w:tcBorders>
            <w:shd w:val="clear" w:color="000000" w:fill="FFFFFF"/>
            <w:vAlign w:val="center"/>
            <w:hideMark/>
          </w:tcPr>
          <w:p w14:paraId="0C867532"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70 USDT</w:t>
            </w:r>
          </w:p>
        </w:tc>
      </w:tr>
      <w:tr w:rsidR="000977FF" w:rsidRPr="000977FF" w14:paraId="57D6E584"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555DD321"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150 USDT</w:t>
            </w:r>
          </w:p>
        </w:tc>
        <w:tc>
          <w:tcPr>
            <w:tcW w:w="3030" w:type="dxa"/>
            <w:tcBorders>
              <w:top w:val="nil"/>
              <w:left w:val="nil"/>
              <w:bottom w:val="single" w:sz="4" w:space="0" w:color="auto"/>
              <w:right w:val="single" w:sz="4" w:space="0" w:color="auto"/>
            </w:tcBorders>
            <w:shd w:val="clear" w:color="000000" w:fill="FFFFFF"/>
            <w:vAlign w:val="center"/>
            <w:hideMark/>
          </w:tcPr>
          <w:p w14:paraId="0B797AEC"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7.5 USDT</w:t>
            </w:r>
          </w:p>
        </w:tc>
        <w:tc>
          <w:tcPr>
            <w:tcW w:w="2612" w:type="dxa"/>
            <w:tcBorders>
              <w:top w:val="nil"/>
              <w:left w:val="nil"/>
              <w:bottom w:val="single" w:sz="4" w:space="0" w:color="auto"/>
              <w:right w:val="single" w:sz="4" w:space="0" w:color="auto"/>
            </w:tcBorders>
            <w:shd w:val="clear" w:color="000000" w:fill="FFFFFF"/>
            <w:vAlign w:val="center"/>
            <w:hideMark/>
          </w:tcPr>
          <w:p w14:paraId="4E6D72B8"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300 USDT</w:t>
            </w:r>
          </w:p>
        </w:tc>
      </w:tr>
      <w:tr w:rsidR="000977FF" w:rsidRPr="000977FF" w14:paraId="7CE08FA0"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6A2FEFA3"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300 USDT</w:t>
            </w:r>
          </w:p>
        </w:tc>
        <w:tc>
          <w:tcPr>
            <w:tcW w:w="3030" w:type="dxa"/>
            <w:tcBorders>
              <w:top w:val="nil"/>
              <w:left w:val="nil"/>
              <w:bottom w:val="single" w:sz="4" w:space="0" w:color="auto"/>
              <w:right w:val="single" w:sz="4" w:space="0" w:color="auto"/>
            </w:tcBorders>
            <w:shd w:val="clear" w:color="000000" w:fill="FFFFFF"/>
            <w:vAlign w:val="center"/>
            <w:hideMark/>
          </w:tcPr>
          <w:p w14:paraId="4C0935A1"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15 USDT</w:t>
            </w:r>
          </w:p>
        </w:tc>
        <w:tc>
          <w:tcPr>
            <w:tcW w:w="2612" w:type="dxa"/>
            <w:tcBorders>
              <w:top w:val="nil"/>
              <w:left w:val="nil"/>
              <w:bottom w:val="single" w:sz="4" w:space="0" w:color="auto"/>
              <w:right w:val="single" w:sz="4" w:space="0" w:color="auto"/>
            </w:tcBorders>
            <w:shd w:val="clear" w:color="000000" w:fill="FFFFFF"/>
            <w:vAlign w:val="center"/>
            <w:hideMark/>
          </w:tcPr>
          <w:p w14:paraId="185B2D2B"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600 USDT</w:t>
            </w:r>
          </w:p>
        </w:tc>
      </w:tr>
      <w:tr w:rsidR="000977FF" w:rsidRPr="000977FF" w14:paraId="1CFC2C9B"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4DF2F87E"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600 USDT</w:t>
            </w:r>
          </w:p>
        </w:tc>
        <w:tc>
          <w:tcPr>
            <w:tcW w:w="3030" w:type="dxa"/>
            <w:tcBorders>
              <w:top w:val="nil"/>
              <w:left w:val="nil"/>
              <w:bottom w:val="single" w:sz="4" w:space="0" w:color="auto"/>
              <w:right w:val="single" w:sz="4" w:space="0" w:color="auto"/>
            </w:tcBorders>
            <w:shd w:val="clear" w:color="000000" w:fill="FFFFFF"/>
            <w:vAlign w:val="center"/>
            <w:hideMark/>
          </w:tcPr>
          <w:p w14:paraId="7D33CDEA"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 xml:space="preserve">30 USDT </w:t>
            </w:r>
          </w:p>
        </w:tc>
        <w:tc>
          <w:tcPr>
            <w:tcW w:w="2612" w:type="dxa"/>
            <w:tcBorders>
              <w:top w:val="nil"/>
              <w:left w:val="nil"/>
              <w:bottom w:val="single" w:sz="4" w:space="0" w:color="auto"/>
              <w:right w:val="single" w:sz="4" w:space="0" w:color="auto"/>
            </w:tcBorders>
            <w:shd w:val="clear" w:color="000000" w:fill="FFFFFF"/>
            <w:vAlign w:val="center"/>
            <w:hideMark/>
          </w:tcPr>
          <w:p w14:paraId="476F8989"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1200 USDT</w:t>
            </w:r>
          </w:p>
        </w:tc>
      </w:tr>
      <w:tr w:rsidR="000977FF" w:rsidRPr="000977FF" w14:paraId="117BE594"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1147F600"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1200 USDT</w:t>
            </w:r>
          </w:p>
        </w:tc>
        <w:tc>
          <w:tcPr>
            <w:tcW w:w="3030" w:type="dxa"/>
            <w:tcBorders>
              <w:top w:val="nil"/>
              <w:left w:val="nil"/>
              <w:bottom w:val="single" w:sz="4" w:space="0" w:color="auto"/>
              <w:right w:val="single" w:sz="4" w:space="0" w:color="auto"/>
            </w:tcBorders>
            <w:shd w:val="clear" w:color="000000" w:fill="FFFFFF"/>
            <w:vAlign w:val="center"/>
            <w:hideMark/>
          </w:tcPr>
          <w:p w14:paraId="10B5209D"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60 USDT</w:t>
            </w:r>
          </w:p>
        </w:tc>
        <w:tc>
          <w:tcPr>
            <w:tcW w:w="2612" w:type="dxa"/>
            <w:tcBorders>
              <w:top w:val="nil"/>
              <w:left w:val="nil"/>
              <w:bottom w:val="single" w:sz="4" w:space="0" w:color="auto"/>
              <w:right w:val="single" w:sz="4" w:space="0" w:color="auto"/>
            </w:tcBorders>
            <w:shd w:val="clear" w:color="000000" w:fill="FFFFFF"/>
            <w:vAlign w:val="center"/>
            <w:hideMark/>
          </w:tcPr>
          <w:p w14:paraId="0FB0ECDF"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2400 USDT</w:t>
            </w:r>
          </w:p>
        </w:tc>
      </w:tr>
      <w:tr w:rsidR="000977FF" w:rsidRPr="000977FF" w14:paraId="56767C5C"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59232BF1"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2500 USDT</w:t>
            </w:r>
          </w:p>
        </w:tc>
        <w:tc>
          <w:tcPr>
            <w:tcW w:w="3030" w:type="dxa"/>
            <w:tcBorders>
              <w:top w:val="nil"/>
              <w:left w:val="nil"/>
              <w:bottom w:val="single" w:sz="4" w:space="0" w:color="auto"/>
              <w:right w:val="single" w:sz="4" w:space="0" w:color="auto"/>
            </w:tcBorders>
            <w:shd w:val="clear" w:color="000000" w:fill="FFFFFF"/>
            <w:vAlign w:val="center"/>
            <w:hideMark/>
          </w:tcPr>
          <w:p w14:paraId="355999D6"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125 USDT</w:t>
            </w:r>
          </w:p>
        </w:tc>
        <w:tc>
          <w:tcPr>
            <w:tcW w:w="2612" w:type="dxa"/>
            <w:tcBorders>
              <w:top w:val="nil"/>
              <w:left w:val="nil"/>
              <w:bottom w:val="single" w:sz="4" w:space="0" w:color="auto"/>
              <w:right w:val="single" w:sz="4" w:space="0" w:color="auto"/>
            </w:tcBorders>
            <w:shd w:val="clear" w:color="000000" w:fill="FFFFFF"/>
            <w:vAlign w:val="center"/>
            <w:hideMark/>
          </w:tcPr>
          <w:p w14:paraId="496F860D"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5000 USDT</w:t>
            </w:r>
          </w:p>
        </w:tc>
      </w:tr>
      <w:tr w:rsidR="000977FF" w:rsidRPr="000977FF" w14:paraId="1B727F1E"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1A8DB4E2"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5000 USDT</w:t>
            </w:r>
          </w:p>
        </w:tc>
        <w:tc>
          <w:tcPr>
            <w:tcW w:w="3030" w:type="dxa"/>
            <w:tcBorders>
              <w:top w:val="nil"/>
              <w:left w:val="nil"/>
              <w:bottom w:val="single" w:sz="4" w:space="0" w:color="auto"/>
              <w:right w:val="single" w:sz="4" w:space="0" w:color="auto"/>
            </w:tcBorders>
            <w:shd w:val="clear" w:color="000000" w:fill="FFFFFF"/>
            <w:vAlign w:val="center"/>
            <w:hideMark/>
          </w:tcPr>
          <w:p w14:paraId="49610550"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250 USDT</w:t>
            </w:r>
          </w:p>
        </w:tc>
        <w:tc>
          <w:tcPr>
            <w:tcW w:w="2612" w:type="dxa"/>
            <w:tcBorders>
              <w:top w:val="nil"/>
              <w:left w:val="nil"/>
              <w:bottom w:val="single" w:sz="4" w:space="0" w:color="auto"/>
              <w:right w:val="single" w:sz="4" w:space="0" w:color="auto"/>
            </w:tcBorders>
            <w:shd w:val="clear" w:color="000000" w:fill="FFFFFF"/>
            <w:vAlign w:val="center"/>
            <w:hideMark/>
          </w:tcPr>
          <w:p w14:paraId="2A15A548"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10000 USDT</w:t>
            </w:r>
          </w:p>
        </w:tc>
      </w:tr>
      <w:tr w:rsidR="000977FF" w:rsidRPr="000977FF" w14:paraId="1ABCE423"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12837213"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8000 USDT</w:t>
            </w:r>
          </w:p>
        </w:tc>
        <w:tc>
          <w:tcPr>
            <w:tcW w:w="3030" w:type="dxa"/>
            <w:tcBorders>
              <w:top w:val="nil"/>
              <w:left w:val="nil"/>
              <w:bottom w:val="single" w:sz="4" w:space="0" w:color="auto"/>
              <w:right w:val="single" w:sz="4" w:space="0" w:color="auto"/>
            </w:tcBorders>
            <w:shd w:val="clear" w:color="000000" w:fill="FFFFFF"/>
            <w:vAlign w:val="center"/>
            <w:hideMark/>
          </w:tcPr>
          <w:p w14:paraId="57BC0404"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400 USDT</w:t>
            </w:r>
          </w:p>
        </w:tc>
        <w:tc>
          <w:tcPr>
            <w:tcW w:w="2612" w:type="dxa"/>
            <w:tcBorders>
              <w:top w:val="nil"/>
              <w:left w:val="nil"/>
              <w:bottom w:val="single" w:sz="4" w:space="0" w:color="auto"/>
              <w:right w:val="single" w:sz="4" w:space="0" w:color="auto"/>
            </w:tcBorders>
            <w:shd w:val="clear" w:color="000000" w:fill="FFFFFF"/>
            <w:vAlign w:val="center"/>
            <w:hideMark/>
          </w:tcPr>
          <w:p w14:paraId="62F2E15F"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16000 USDT</w:t>
            </w:r>
          </w:p>
        </w:tc>
      </w:tr>
      <w:tr w:rsidR="000977FF" w:rsidRPr="000977FF" w14:paraId="428283D4"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5B88D866"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10000 USDT</w:t>
            </w:r>
          </w:p>
        </w:tc>
        <w:tc>
          <w:tcPr>
            <w:tcW w:w="3030" w:type="dxa"/>
            <w:tcBorders>
              <w:top w:val="nil"/>
              <w:left w:val="nil"/>
              <w:bottom w:val="single" w:sz="4" w:space="0" w:color="auto"/>
              <w:right w:val="single" w:sz="4" w:space="0" w:color="auto"/>
            </w:tcBorders>
            <w:shd w:val="clear" w:color="000000" w:fill="FFFFFF"/>
            <w:vAlign w:val="center"/>
            <w:hideMark/>
          </w:tcPr>
          <w:p w14:paraId="2BE2980C"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 xml:space="preserve">500 USDT </w:t>
            </w:r>
          </w:p>
        </w:tc>
        <w:tc>
          <w:tcPr>
            <w:tcW w:w="2612" w:type="dxa"/>
            <w:tcBorders>
              <w:top w:val="nil"/>
              <w:left w:val="nil"/>
              <w:bottom w:val="single" w:sz="4" w:space="0" w:color="auto"/>
              <w:right w:val="single" w:sz="4" w:space="0" w:color="auto"/>
            </w:tcBorders>
            <w:shd w:val="clear" w:color="000000" w:fill="FFFFFF"/>
            <w:vAlign w:val="center"/>
            <w:hideMark/>
          </w:tcPr>
          <w:p w14:paraId="2EEFD9C7"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20000 USDT</w:t>
            </w:r>
          </w:p>
        </w:tc>
      </w:tr>
      <w:tr w:rsidR="000977FF" w:rsidRPr="000977FF" w14:paraId="42B2B2BD" w14:textId="77777777" w:rsidTr="003B1D59">
        <w:trPr>
          <w:trHeight w:val="377"/>
        </w:trPr>
        <w:tc>
          <w:tcPr>
            <w:tcW w:w="2795" w:type="dxa"/>
            <w:tcBorders>
              <w:top w:val="nil"/>
              <w:left w:val="single" w:sz="4" w:space="0" w:color="auto"/>
              <w:bottom w:val="single" w:sz="4" w:space="0" w:color="auto"/>
              <w:right w:val="single" w:sz="4" w:space="0" w:color="auto"/>
            </w:tcBorders>
            <w:shd w:val="clear" w:color="000000" w:fill="FFFFFF"/>
            <w:vAlign w:val="center"/>
            <w:hideMark/>
          </w:tcPr>
          <w:p w14:paraId="2408425F"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25000 USDT</w:t>
            </w:r>
          </w:p>
        </w:tc>
        <w:tc>
          <w:tcPr>
            <w:tcW w:w="3030" w:type="dxa"/>
            <w:tcBorders>
              <w:top w:val="nil"/>
              <w:left w:val="nil"/>
              <w:bottom w:val="single" w:sz="4" w:space="0" w:color="auto"/>
              <w:right w:val="single" w:sz="4" w:space="0" w:color="auto"/>
            </w:tcBorders>
            <w:shd w:val="clear" w:color="000000" w:fill="FFFFFF"/>
            <w:vAlign w:val="center"/>
            <w:hideMark/>
          </w:tcPr>
          <w:p w14:paraId="6BE6EEA1"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1250 USDT</w:t>
            </w:r>
          </w:p>
        </w:tc>
        <w:tc>
          <w:tcPr>
            <w:tcW w:w="2612" w:type="dxa"/>
            <w:tcBorders>
              <w:top w:val="nil"/>
              <w:left w:val="nil"/>
              <w:bottom w:val="single" w:sz="4" w:space="0" w:color="auto"/>
              <w:right w:val="single" w:sz="4" w:space="0" w:color="auto"/>
            </w:tcBorders>
            <w:shd w:val="clear" w:color="000000" w:fill="FFFFFF"/>
            <w:vAlign w:val="center"/>
            <w:hideMark/>
          </w:tcPr>
          <w:p w14:paraId="155D9891" w14:textId="77777777" w:rsidR="000977FF" w:rsidRPr="00CB4F0A" w:rsidRDefault="000977FF" w:rsidP="000977FF">
            <w:pPr>
              <w:spacing w:after="0" w:line="240" w:lineRule="auto"/>
              <w:jc w:val="center"/>
              <w:rPr>
                <w:rFonts w:ascii="Aptos" w:eastAsia="Times New Roman" w:hAnsi="Aptos" w:cs="Calibri"/>
                <w:kern w:val="0"/>
                <w:sz w:val="20"/>
                <w:szCs w:val="20"/>
                <w:lang w:eastAsia="en-IN"/>
                <w14:ligatures w14:val="none"/>
              </w:rPr>
            </w:pPr>
            <w:r w:rsidRPr="00CB4F0A">
              <w:rPr>
                <w:rFonts w:ascii="Aptos" w:eastAsia="Times New Roman" w:hAnsi="Aptos" w:cs="Calibri"/>
                <w:kern w:val="0"/>
                <w:sz w:val="20"/>
                <w:szCs w:val="20"/>
                <w:lang w:eastAsia="en-IN"/>
                <w14:ligatures w14:val="none"/>
              </w:rPr>
              <w:t>50000 USDT</w:t>
            </w:r>
          </w:p>
        </w:tc>
      </w:tr>
    </w:tbl>
    <w:p w14:paraId="4007B469" w14:textId="77777777" w:rsidR="000977FF" w:rsidRDefault="000977FF" w:rsidP="008D5C49"/>
    <w:p w14:paraId="17ACC6A3" w14:textId="0C60C24A" w:rsidR="003B1D59" w:rsidRPr="008D5C49" w:rsidRDefault="00FF3C2F" w:rsidP="003B1D59">
      <w:pPr>
        <w:shd w:val="clear" w:color="auto" w:fill="0070C0"/>
        <w:tabs>
          <w:tab w:val="left" w:pos="7190"/>
        </w:tabs>
        <w:rPr>
          <w:b/>
          <w:bCs/>
        </w:rPr>
      </w:pPr>
      <w:r>
        <w:rPr>
          <w:b/>
          <w:bCs/>
          <w:color w:val="FFFFFF" w:themeColor="background1"/>
        </w:rPr>
        <w:t>TEAM WITHDRAWAL COMMISSION</w:t>
      </w:r>
      <w:r w:rsidR="003B1D59" w:rsidRPr="000977FF">
        <w:rPr>
          <w:b/>
          <w:bCs/>
          <w:color w:val="FFFFFF" w:themeColor="background1"/>
        </w:rPr>
        <w:tab/>
      </w:r>
    </w:p>
    <w:p w14:paraId="59DBFB74" w14:textId="4A8289A2" w:rsidR="00FF3C2F" w:rsidRPr="00CB4F0A" w:rsidRDefault="00FF3C2F" w:rsidP="00FF3C2F">
      <w:r w:rsidRPr="00CB4F0A">
        <w:t>Complete your Direct Referral target and unlock the opportunity to earn commissions on qualifying withdrawals made by your team members across up to five levels.</w:t>
      </w:r>
      <w:r w:rsidRPr="00CB4F0A">
        <w:t xml:space="preserve"> </w:t>
      </w:r>
      <w:r w:rsidRPr="00CB4F0A">
        <w:t>You can unlock Level 1 by referring 5 Direct Referrals. Add 5 more Direct Referrals to unlock Level 2, and continue the same way. Every additional 5 Direct Referrals unlocks the next level. With 25 Direct Referrals, all 5 levels are unlocked, subject to the applicable program terms.</w:t>
      </w:r>
      <w:r w:rsidRPr="00CB4F0A">
        <w:t xml:space="preserve"> </w:t>
      </w:r>
      <w:r w:rsidRPr="00CB4F0A">
        <w:t>Once all five levels are unlocked, you have the opportunity to earn ongoing team-based commissions on qualifying withdrawals for the lifetime</w:t>
      </w:r>
      <w:r w:rsidRPr="00CB4F0A">
        <w:t>.</w:t>
      </w:r>
    </w:p>
    <w:tbl>
      <w:tblPr>
        <w:tblW w:w="9351" w:type="dxa"/>
        <w:tblLook w:val="04A0" w:firstRow="1" w:lastRow="0" w:firstColumn="1" w:lastColumn="0" w:noHBand="0" w:noVBand="1"/>
      </w:tblPr>
      <w:tblGrid>
        <w:gridCol w:w="1096"/>
        <w:gridCol w:w="2018"/>
        <w:gridCol w:w="6237"/>
      </w:tblGrid>
      <w:tr w:rsidR="00FF3C2F" w:rsidRPr="00FF3C2F" w14:paraId="146D55E2" w14:textId="77777777" w:rsidTr="00FF3C2F">
        <w:trPr>
          <w:trHeight w:val="400"/>
        </w:trPr>
        <w:tc>
          <w:tcPr>
            <w:tcW w:w="1096"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3A3A3969" w14:textId="77777777" w:rsidR="00FF3C2F" w:rsidRPr="00FF3C2F" w:rsidRDefault="00FF3C2F" w:rsidP="00FF3C2F">
            <w:pPr>
              <w:spacing w:after="0" w:line="240" w:lineRule="auto"/>
              <w:jc w:val="center"/>
              <w:rPr>
                <w:rFonts w:ascii="Aptos" w:eastAsia="Times New Roman" w:hAnsi="Aptos" w:cs="Calibri"/>
                <w:b/>
                <w:bCs/>
                <w:color w:val="FFFFFF"/>
                <w:kern w:val="0"/>
                <w:lang w:eastAsia="en-IN"/>
                <w14:ligatures w14:val="none"/>
              </w:rPr>
            </w:pPr>
            <w:r w:rsidRPr="00FF3C2F">
              <w:rPr>
                <w:rFonts w:ascii="Aptos" w:eastAsia="Times New Roman" w:hAnsi="Aptos" w:cs="Calibri"/>
                <w:b/>
                <w:bCs/>
                <w:color w:val="FFFFFF"/>
                <w:kern w:val="0"/>
                <w:lang w:eastAsia="en-IN"/>
                <w14:ligatures w14:val="none"/>
              </w:rPr>
              <w:t>UNLOCK</w:t>
            </w:r>
          </w:p>
        </w:tc>
        <w:tc>
          <w:tcPr>
            <w:tcW w:w="2018" w:type="dxa"/>
            <w:tcBorders>
              <w:top w:val="single" w:sz="4" w:space="0" w:color="auto"/>
              <w:left w:val="nil"/>
              <w:bottom w:val="single" w:sz="4" w:space="0" w:color="auto"/>
              <w:right w:val="single" w:sz="4" w:space="0" w:color="auto"/>
            </w:tcBorders>
            <w:shd w:val="clear" w:color="000000" w:fill="000000"/>
            <w:vAlign w:val="center"/>
            <w:hideMark/>
          </w:tcPr>
          <w:p w14:paraId="66B939BF" w14:textId="77777777" w:rsidR="00FF3C2F" w:rsidRPr="00FF3C2F" w:rsidRDefault="00FF3C2F" w:rsidP="00FF3C2F">
            <w:pPr>
              <w:spacing w:after="0" w:line="240" w:lineRule="auto"/>
              <w:jc w:val="center"/>
              <w:rPr>
                <w:rFonts w:ascii="Aptos" w:eastAsia="Times New Roman" w:hAnsi="Aptos" w:cs="Calibri"/>
                <w:b/>
                <w:bCs/>
                <w:color w:val="FFFFFF"/>
                <w:kern w:val="0"/>
                <w:lang w:eastAsia="en-IN"/>
                <w14:ligatures w14:val="none"/>
              </w:rPr>
            </w:pPr>
            <w:r w:rsidRPr="00FF3C2F">
              <w:rPr>
                <w:rFonts w:ascii="Aptos" w:eastAsia="Times New Roman" w:hAnsi="Aptos" w:cs="Calibri"/>
                <w:b/>
                <w:bCs/>
                <w:color w:val="FFFFFF"/>
                <w:kern w:val="0"/>
                <w:lang w:eastAsia="en-IN"/>
                <w14:ligatures w14:val="none"/>
              </w:rPr>
              <w:t>DIRECT TEAM</w:t>
            </w:r>
          </w:p>
        </w:tc>
        <w:tc>
          <w:tcPr>
            <w:tcW w:w="6237" w:type="dxa"/>
            <w:tcBorders>
              <w:top w:val="single" w:sz="4" w:space="0" w:color="auto"/>
              <w:left w:val="nil"/>
              <w:bottom w:val="single" w:sz="4" w:space="0" w:color="auto"/>
              <w:right w:val="single" w:sz="4" w:space="0" w:color="auto"/>
            </w:tcBorders>
            <w:shd w:val="clear" w:color="000000" w:fill="000000"/>
            <w:vAlign w:val="center"/>
            <w:hideMark/>
          </w:tcPr>
          <w:p w14:paraId="6AE954F6" w14:textId="77777777" w:rsidR="00FF3C2F" w:rsidRPr="00FF3C2F" w:rsidRDefault="00FF3C2F" w:rsidP="00FF3C2F">
            <w:pPr>
              <w:spacing w:after="0" w:line="240" w:lineRule="auto"/>
              <w:jc w:val="center"/>
              <w:rPr>
                <w:rFonts w:ascii="Aptos" w:eastAsia="Times New Roman" w:hAnsi="Aptos" w:cs="Calibri"/>
                <w:b/>
                <w:bCs/>
                <w:color w:val="FFFFFF"/>
                <w:kern w:val="0"/>
                <w:lang w:eastAsia="en-IN"/>
                <w14:ligatures w14:val="none"/>
              </w:rPr>
            </w:pPr>
            <w:r w:rsidRPr="00FF3C2F">
              <w:rPr>
                <w:rFonts w:ascii="Aptos" w:eastAsia="Times New Roman" w:hAnsi="Aptos" w:cs="Calibri"/>
                <w:b/>
                <w:bCs/>
                <w:color w:val="FFFFFF"/>
                <w:kern w:val="0"/>
                <w:lang w:eastAsia="en-IN"/>
                <w14:ligatures w14:val="none"/>
              </w:rPr>
              <w:t>TEAM WITHDRAWAL COMMISSION</w:t>
            </w:r>
          </w:p>
        </w:tc>
      </w:tr>
      <w:tr w:rsidR="00FF3C2F" w:rsidRPr="00FF3C2F" w14:paraId="746BC788" w14:textId="77777777" w:rsidTr="00FF3C2F">
        <w:trPr>
          <w:trHeight w:val="400"/>
        </w:trPr>
        <w:tc>
          <w:tcPr>
            <w:tcW w:w="1096" w:type="dxa"/>
            <w:tcBorders>
              <w:top w:val="nil"/>
              <w:left w:val="single" w:sz="4" w:space="0" w:color="auto"/>
              <w:bottom w:val="single" w:sz="4" w:space="0" w:color="auto"/>
              <w:right w:val="single" w:sz="4" w:space="0" w:color="auto"/>
            </w:tcBorders>
            <w:shd w:val="clear" w:color="000000" w:fill="FFFFFF"/>
            <w:vAlign w:val="center"/>
            <w:hideMark/>
          </w:tcPr>
          <w:p w14:paraId="418483F6"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LEVEL-1</w:t>
            </w:r>
          </w:p>
        </w:tc>
        <w:tc>
          <w:tcPr>
            <w:tcW w:w="2018" w:type="dxa"/>
            <w:tcBorders>
              <w:top w:val="nil"/>
              <w:left w:val="nil"/>
              <w:bottom w:val="single" w:sz="4" w:space="0" w:color="auto"/>
              <w:right w:val="single" w:sz="4" w:space="0" w:color="auto"/>
            </w:tcBorders>
            <w:shd w:val="clear" w:color="000000" w:fill="FFFFFF"/>
            <w:vAlign w:val="center"/>
            <w:hideMark/>
          </w:tcPr>
          <w:p w14:paraId="13C74B70"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5</w:t>
            </w:r>
          </w:p>
        </w:tc>
        <w:tc>
          <w:tcPr>
            <w:tcW w:w="6237" w:type="dxa"/>
            <w:tcBorders>
              <w:top w:val="nil"/>
              <w:left w:val="nil"/>
              <w:bottom w:val="single" w:sz="4" w:space="0" w:color="auto"/>
              <w:right w:val="single" w:sz="4" w:space="0" w:color="auto"/>
            </w:tcBorders>
            <w:shd w:val="clear" w:color="000000" w:fill="FFFFFF"/>
            <w:vAlign w:val="center"/>
            <w:hideMark/>
          </w:tcPr>
          <w:p w14:paraId="5FA5BDB6"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 FROM LEVEL-1</w:t>
            </w:r>
          </w:p>
        </w:tc>
      </w:tr>
      <w:tr w:rsidR="00FF3C2F" w:rsidRPr="00FF3C2F" w14:paraId="0BA45F9A" w14:textId="77777777" w:rsidTr="00FF3C2F">
        <w:trPr>
          <w:trHeight w:val="400"/>
        </w:trPr>
        <w:tc>
          <w:tcPr>
            <w:tcW w:w="1096" w:type="dxa"/>
            <w:tcBorders>
              <w:top w:val="nil"/>
              <w:left w:val="single" w:sz="4" w:space="0" w:color="auto"/>
              <w:bottom w:val="single" w:sz="4" w:space="0" w:color="auto"/>
              <w:right w:val="single" w:sz="4" w:space="0" w:color="auto"/>
            </w:tcBorders>
            <w:shd w:val="clear" w:color="000000" w:fill="FFFFFF"/>
            <w:vAlign w:val="center"/>
            <w:hideMark/>
          </w:tcPr>
          <w:p w14:paraId="65D29322"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LEVEL-2</w:t>
            </w:r>
          </w:p>
        </w:tc>
        <w:tc>
          <w:tcPr>
            <w:tcW w:w="2018" w:type="dxa"/>
            <w:tcBorders>
              <w:top w:val="nil"/>
              <w:left w:val="nil"/>
              <w:bottom w:val="single" w:sz="4" w:space="0" w:color="auto"/>
              <w:right w:val="single" w:sz="4" w:space="0" w:color="auto"/>
            </w:tcBorders>
            <w:shd w:val="clear" w:color="000000" w:fill="FFFFFF"/>
            <w:vAlign w:val="center"/>
            <w:hideMark/>
          </w:tcPr>
          <w:p w14:paraId="5A635A63"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10</w:t>
            </w:r>
          </w:p>
        </w:tc>
        <w:tc>
          <w:tcPr>
            <w:tcW w:w="6237" w:type="dxa"/>
            <w:tcBorders>
              <w:top w:val="nil"/>
              <w:left w:val="nil"/>
              <w:bottom w:val="single" w:sz="4" w:space="0" w:color="auto"/>
              <w:right w:val="single" w:sz="4" w:space="0" w:color="auto"/>
            </w:tcBorders>
            <w:shd w:val="clear" w:color="000000" w:fill="FFFFFF"/>
            <w:vAlign w:val="center"/>
            <w:hideMark/>
          </w:tcPr>
          <w:p w14:paraId="308F7C68"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 FROM LEVEL-1 AND 2</w:t>
            </w:r>
          </w:p>
        </w:tc>
      </w:tr>
      <w:tr w:rsidR="00FF3C2F" w:rsidRPr="00FF3C2F" w14:paraId="4BBF9080" w14:textId="77777777" w:rsidTr="00FF3C2F">
        <w:trPr>
          <w:trHeight w:val="400"/>
        </w:trPr>
        <w:tc>
          <w:tcPr>
            <w:tcW w:w="1096" w:type="dxa"/>
            <w:tcBorders>
              <w:top w:val="nil"/>
              <w:left w:val="single" w:sz="4" w:space="0" w:color="auto"/>
              <w:bottom w:val="single" w:sz="4" w:space="0" w:color="auto"/>
              <w:right w:val="single" w:sz="4" w:space="0" w:color="auto"/>
            </w:tcBorders>
            <w:shd w:val="clear" w:color="000000" w:fill="FFFFFF"/>
            <w:vAlign w:val="center"/>
            <w:hideMark/>
          </w:tcPr>
          <w:p w14:paraId="3BF444CD"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LEVEL-3</w:t>
            </w:r>
          </w:p>
        </w:tc>
        <w:tc>
          <w:tcPr>
            <w:tcW w:w="2018" w:type="dxa"/>
            <w:tcBorders>
              <w:top w:val="nil"/>
              <w:left w:val="nil"/>
              <w:bottom w:val="single" w:sz="4" w:space="0" w:color="auto"/>
              <w:right w:val="single" w:sz="4" w:space="0" w:color="auto"/>
            </w:tcBorders>
            <w:shd w:val="clear" w:color="000000" w:fill="FFFFFF"/>
            <w:vAlign w:val="center"/>
            <w:hideMark/>
          </w:tcPr>
          <w:p w14:paraId="25004C9C"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15</w:t>
            </w:r>
          </w:p>
        </w:tc>
        <w:tc>
          <w:tcPr>
            <w:tcW w:w="6237" w:type="dxa"/>
            <w:tcBorders>
              <w:top w:val="nil"/>
              <w:left w:val="nil"/>
              <w:bottom w:val="single" w:sz="4" w:space="0" w:color="auto"/>
              <w:right w:val="single" w:sz="4" w:space="0" w:color="auto"/>
            </w:tcBorders>
            <w:shd w:val="clear" w:color="000000" w:fill="FFFFFF"/>
            <w:vAlign w:val="center"/>
            <w:hideMark/>
          </w:tcPr>
          <w:p w14:paraId="1787B1E0"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 FROM LEVEL-1,2 AND 3</w:t>
            </w:r>
          </w:p>
        </w:tc>
      </w:tr>
      <w:tr w:rsidR="00FF3C2F" w:rsidRPr="00FF3C2F" w14:paraId="2C59F309" w14:textId="77777777" w:rsidTr="00FF3C2F">
        <w:trPr>
          <w:trHeight w:val="400"/>
        </w:trPr>
        <w:tc>
          <w:tcPr>
            <w:tcW w:w="1096" w:type="dxa"/>
            <w:tcBorders>
              <w:top w:val="nil"/>
              <w:left w:val="single" w:sz="4" w:space="0" w:color="auto"/>
              <w:bottom w:val="single" w:sz="4" w:space="0" w:color="auto"/>
              <w:right w:val="single" w:sz="4" w:space="0" w:color="auto"/>
            </w:tcBorders>
            <w:shd w:val="clear" w:color="000000" w:fill="FFFFFF"/>
            <w:vAlign w:val="center"/>
            <w:hideMark/>
          </w:tcPr>
          <w:p w14:paraId="0F176C33"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LEVEL-4</w:t>
            </w:r>
          </w:p>
        </w:tc>
        <w:tc>
          <w:tcPr>
            <w:tcW w:w="2018" w:type="dxa"/>
            <w:tcBorders>
              <w:top w:val="nil"/>
              <w:left w:val="nil"/>
              <w:bottom w:val="single" w:sz="4" w:space="0" w:color="auto"/>
              <w:right w:val="single" w:sz="4" w:space="0" w:color="auto"/>
            </w:tcBorders>
            <w:shd w:val="clear" w:color="000000" w:fill="FFFFFF"/>
            <w:vAlign w:val="center"/>
            <w:hideMark/>
          </w:tcPr>
          <w:p w14:paraId="109E9102"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20</w:t>
            </w:r>
          </w:p>
        </w:tc>
        <w:tc>
          <w:tcPr>
            <w:tcW w:w="6237" w:type="dxa"/>
            <w:tcBorders>
              <w:top w:val="nil"/>
              <w:left w:val="nil"/>
              <w:bottom w:val="single" w:sz="4" w:space="0" w:color="auto"/>
              <w:right w:val="single" w:sz="4" w:space="0" w:color="auto"/>
            </w:tcBorders>
            <w:shd w:val="clear" w:color="000000" w:fill="FFFFFF"/>
            <w:vAlign w:val="center"/>
            <w:hideMark/>
          </w:tcPr>
          <w:p w14:paraId="2E2DC136"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 FROM LEVEL-1,2,3 AND 4</w:t>
            </w:r>
          </w:p>
        </w:tc>
      </w:tr>
      <w:tr w:rsidR="00FF3C2F" w:rsidRPr="00FF3C2F" w14:paraId="18D7462B" w14:textId="77777777" w:rsidTr="00FF3C2F">
        <w:trPr>
          <w:trHeight w:val="400"/>
        </w:trPr>
        <w:tc>
          <w:tcPr>
            <w:tcW w:w="1096" w:type="dxa"/>
            <w:tcBorders>
              <w:top w:val="nil"/>
              <w:left w:val="single" w:sz="4" w:space="0" w:color="auto"/>
              <w:bottom w:val="single" w:sz="4" w:space="0" w:color="auto"/>
              <w:right w:val="single" w:sz="4" w:space="0" w:color="auto"/>
            </w:tcBorders>
            <w:shd w:val="clear" w:color="000000" w:fill="FFFFFF"/>
            <w:vAlign w:val="center"/>
            <w:hideMark/>
          </w:tcPr>
          <w:p w14:paraId="11CD5F83"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LEVEL-5</w:t>
            </w:r>
          </w:p>
        </w:tc>
        <w:tc>
          <w:tcPr>
            <w:tcW w:w="2018" w:type="dxa"/>
            <w:tcBorders>
              <w:top w:val="nil"/>
              <w:left w:val="nil"/>
              <w:bottom w:val="single" w:sz="4" w:space="0" w:color="auto"/>
              <w:right w:val="single" w:sz="4" w:space="0" w:color="auto"/>
            </w:tcBorders>
            <w:shd w:val="clear" w:color="000000" w:fill="FFFFFF"/>
            <w:vAlign w:val="center"/>
            <w:hideMark/>
          </w:tcPr>
          <w:p w14:paraId="0ED5E3C2"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25</w:t>
            </w:r>
          </w:p>
        </w:tc>
        <w:tc>
          <w:tcPr>
            <w:tcW w:w="6237" w:type="dxa"/>
            <w:tcBorders>
              <w:top w:val="nil"/>
              <w:left w:val="nil"/>
              <w:bottom w:val="single" w:sz="4" w:space="0" w:color="auto"/>
              <w:right w:val="single" w:sz="4" w:space="0" w:color="auto"/>
            </w:tcBorders>
            <w:shd w:val="clear" w:color="000000" w:fill="FFFFFF"/>
            <w:vAlign w:val="center"/>
            <w:hideMark/>
          </w:tcPr>
          <w:p w14:paraId="3E8F41AC" w14:textId="77777777" w:rsidR="00FF3C2F" w:rsidRPr="00CB4F0A" w:rsidRDefault="00FF3C2F" w:rsidP="00FF3C2F">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 FROM LEVEL-1,2,3,4 AND 5</w:t>
            </w:r>
          </w:p>
        </w:tc>
      </w:tr>
    </w:tbl>
    <w:p w14:paraId="0FBBF7D9" w14:textId="77777777" w:rsidR="00FF3C2F" w:rsidRPr="00FF3C2F" w:rsidRDefault="00FF3C2F" w:rsidP="00FF3C2F"/>
    <w:p w14:paraId="3D6C798F" w14:textId="78570883" w:rsidR="00FF3C2F" w:rsidRPr="008D5C49" w:rsidRDefault="00FF3C2F" w:rsidP="00FF3C2F">
      <w:pPr>
        <w:shd w:val="clear" w:color="auto" w:fill="0070C0"/>
        <w:tabs>
          <w:tab w:val="left" w:pos="7190"/>
        </w:tabs>
        <w:rPr>
          <w:b/>
          <w:bCs/>
        </w:rPr>
      </w:pPr>
      <w:r>
        <w:rPr>
          <w:b/>
          <w:bCs/>
          <w:color w:val="FFFFFF" w:themeColor="background1"/>
        </w:rPr>
        <w:lastRenderedPageBreak/>
        <w:t>PARTNERSHIP INCOME</w:t>
      </w:r>
      <w:r w:rsidRPr="000977FF">
        <w:rPr>
          <w:b/>
          <w:bCs/>
          <w:color w:val="FFFFFF" w:themeColor="background1"/>
        </w:rPr>
        <w:tab/>
      </w:r>
    </w:p>
    <w:p w14:paraId="711CD0C2" w14:textId="73AB5E28" w:rsidR="00251E80" w:rsidRPr="00CB4F0A" w:rsidRDefault="00251E80" w:rsidP="00251E80">
      <w:r w:rsidRPr="00CB4F0A">
        <w:t>The Partnership Program provides an additional earning opportunity based on your Partnership rank, with stated earning potential ranging from 300% to 1,000% of the applicable package value, subject to the program terms and conditions.</w:t>
      </w:r>
      <w:r w:rsidRPr="00CB4F0A">
        <w:t xml:space="preserve"> </w:t>
      </w:r>
      <w:r w:rsidRPr="00CB4F0A">
        <w:t xml:space="preserve">The applicable income is calculated on the total qualifying business generated by your entire team, including Activation Packages and Staking Packages, and is calculated on a daily basis until the applicable maximum earning limit is </w:t>
      </w:r>
      <w:proofErr w:type="spellStart"/>
      <w:proofErr w:type="gramStart"/>
      <w:r w:rsidRPr="00CB4F0A">
        <w:t>reached.Partnership</w:t>
      </w:r>
      <w:proofErr w:type="spellEnd"/>
      <w:proofErr w:type="gramEnd"/>
      <w:r w:rsidRPr="00CB4F0A">
        <w:t xml:space="preserve"> Packages must be activated in increasing order. When a higher-value package is activated, the previously activated lower-value package is deactivated and replaced by the higher package.</w:t>
      </w:r>
      <w:r w:rsidRPr="00CB4F0A">
        <w:t xml:space="preserve"> </w:t>
      </w:r>
      <w:r w:rsidRPr="00CB4F0A">
        <w:t>This program is designed as an additional earning opportunity for participants who build and develop active teams, with the applicable earnings determined by their Partnership rank and qualifying team business.</w:t>
      </w:r>
    </w:p>
    <w:tbl>
      <w:tblPr>
        <w:tblW w:w="9548" w:type="dxa"/>
        <w:tblLook w:val="04A0" w:firstRow="1" w:lastRow="0" w:firstColumn="1" w:lastColumn="0" w:noHBand="0" w:noVBand="1"/>
      </w:tblPr>
      <w:tblGrid>
        <w:gridCol w:w="1895"/>
        <w:gridCol w:w="1746"/>
        <w:gridCol w:w="5907"/>
      </w:tblGrid>
      <w:tr w:rsidR="00251E80" w:rsidRPr="00251E80" w14:paraId="211DACDF" w14:textId="77777777" w:rsidTr="00251E80">
        <w:trPr>
          <w:trHeight w:val="363"/>
        </w:trPr>
        <w:tc>
          <w:tcPr>
            <w:tcW w:w="1895"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ED86AC4" w14:textId="77777777" w:rsidR="00251E80" w:rsidRPr="00251E80" w:rsidRDefault="00251E80" w:rsidP="00251E80">
            <w:pPr>
              <w:spacing w:after="0" w:line="240" w:lineRule="auto"/>
              <w:jc w:val="center"/>
              <w:rPr>
                <w:rFonts w:ascii="Aptos" w:eastAsia="Times New Roman" w:hAnsi="Aptos" w:cs="Calibri"/>
                <w:b/>
                <w:bCs/>
                <w:color w:val="FFFFFF"/>
                <w:kern w:val="0"/>
                <w:lang w:eastAsia="en-IN"/>
                <w14:ligatures w14:val="none"/>
              </w:rPr>
            </w:pPr>
            <w:r w:rsidRPr="00251E80">
              <w:rPr>
                <w:rFonts w:ascii="Aptos" w:eastAsia="Times New Roman" w:hAnsi="Aptos" w:cs="Calibri"/>
                <w:b/>
                <w:bCs/>
                <w:color w:val="FFFFFF"/>
                <w:kern w:val="0"/>
                <w:lang w:eastAsia="en-IN"/>
                <w14:ligatures w14:val="none"/>
              </w:rPr>
              <w:t>PARTNERSHIP</w:t>
            </w:r>
          </w:p>
        </w:tc>
        <w:tc>
          <w:tcPr>
            <w:tcW w:w="1746" w:type="dxa"/>
            <w:tcBorders>
              <w:top w:val="single" w:sz="4" w:space="0" w:color="auto"/>
              <w:left w:val="nil"/>
              <w:bottom w:val="single" w:sz="4" w:space="0" w:color="auto"/>
              <w:right w:val="single" w:sz="4" w:space="0" w:color="auto"/>
            </w:tcBorders>
            <w:shd w:val="clear" w:color="000000" w:fill="000000"/>
            <w:vAlign w:val="center"/>
            <w:hideMark/>
          </w:tcPr>
          <w:p w14:paraId="1F84967B" w14:textId="77777777" w:rsidR="00251E80" w:rsidRPr="00251E80" w:rsidRDefault="00251E80" w:rsidP="00251E80">
            <w:pPr>
              <w:spacing w:after="0" w:line="240" w:lineRule="auto"/>
              <w:jc w:val="center"/>
              <w:rPr>
                <w:rFonts w:ascii="Aptos" w:eastAsia="Times New Roman" w:hAnsi="Aptos" w:cs="Calibri"/>
                <w:b/>
                <w:bCs/>
                <w:color w:val="FFFFFF"/>
                <w:kern w:val="0"/>
                <w:lang w:eastAsia="en-IN"/>
                <w14:ligatures w14:val="none"/>
              </w:rPr>
            </w:pPr>
            <w:r w:rsidRPr="00251E80">
              <w:rPr>
                <w:rFonts w:ascii="Aptos" w:eastAsia="Times New Roman" w:hAnsi="Aptos" w:cs="Calibri"/>
                <w:b/>
                <w:bCs/>
                <w:color w:val="FFFFFF"/>
                <w:kern w:val="0"/>
                <w:lang w:eastAsia="en-IN"/>
                <w14:ligatures w14:val="none"/>
              </w:rPr>
              <w:t>INVESTMENT</w:t>
            </w:r>
          </w:p>
        </w:tc>
        <w:tc>
          <w:tcPr>
            <w:tcW w:w="5907" w:type="dxa"/>
            <w:tcBorders>
              <w:top w:val="single" w:sz="4" w:space="0" w:color="auto"/>
              <w:left w:val="nil"/>
              <w:bottom w:val="single" w:sz="4" w:space="0" w:color="auto"/>
              <w:right w:val="single" w:sz="4" w:space="0" w:color="auto"/>
            </w:tcBorders>
            <w:shd w:val="clear" w:color="000000" w:fill="000000"/>
            <w:vAlign w:val="center"/>
            <w:hideMark/>
          </w:tcPr>
          <w:p w14:paraId="3C8DA5C8" w14:textId="77777777" w:rsidR="00251E80" w:rsidRPr="00251E80" w:rsidRDefault="00251E80" w:rsidP="00251E80">
            <w:pPr>
              <w:spacing w:after="0" w:line="240" w:lineRule="auto"/>
              <w:jc w:val="center"/>
              <w:rPr>
                <w:rFonts w:ascii="Aptos" w:eastAsia="Times New Roman" w:hAnsi="Aptos" w:cs="Calibri"/>
                <w:b/>
                <w:bCs/>
                <w:color w:val="FFFFFF"/>
                <w:kern w:val="0"/>
                <w:lang w:eastAsia="en-IN"/>
                <w14:ligatures w14:val="none"/>
              </w:rPr>
            </w:pPr>
            <w:r w:rsidRPr="00251E80">
              <w:rPr>
                <w:rFonts w:ascii="Aptos" w:eastAsia="Times New Roman" w:hAnsi="Aptos" w:cs="Calibri"/>
                <w:b/>
                <w:bCs/>
                <w:color w:val="FFFFFF"/>
                <w:kern w:val="0"/>
                <w:lang w:eastAsia="en-IN"/>
                <w14:ligatures w14:val="none"/>
              </w:rPr>
              <w:t>LIFETIME PARTNERSHIP BONUS</w:t>
            </w:r>
          </w:p>
        </w:tc>
      </w:tr>
      <w:tr w:rsidR="00251E80" w:rsidRPr="00251E80" w14:paraId="68EAF0F1" w14:textId="77777777" w:rsidTr="00251E80">
        <w:trPr>
          <w:trHeight w:val="363"/>
        </w:trPr>
        <w:tc>
          <w:tcPr>
            <w:tcW w:w="1895" w:type="dxa"/>
            <w:tcBorders>
              <w:top w:val="nil"/>
              <w:left w:val="single" w:sz="4" w:space="0" w:color="auto"/>
              <w:bottom w:val="single" w:sz="4" w:space="0" w:color="auto"/>
              <w:right w:val="single" w:sz="4" w:space="0" w:color="auto"/>
            </w:tcBorders>
            <w:shd w:val="clear" w:color="000000" w:fill="FFFFFF"/>
            <w:vAlign w:val="center"/>
            <w:hideMark/>
          </w:tcPr>
          <w:p w14:paraId="0A7D97DE"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BRONZE</w:t>
            </w:r>
          </w:p>
        </w:tc>
        <w:tc>
          <w:tcPr>
            <w:tcW w:w="1746" w:type="dxa"/>
            <w:tcBorders>
              <w:top w:val="nil"/>
              <w:left w:val="nil"/>
              <w:bottom w:val="single" w:sz="4" w:space="0" w:color="auto"/>
              <w:right w:val="single" w:sz="4" w:space="0" w:color="auto"/>
            </w:tcBorders>
            <w:shd w:val="clear" w:color="000000" w:fill="FFFFFF"/>
            <w:vAlign w:val="center"/>
            <w:hideMark/>
          </w:tcPr>
          <w:p w14:paraId="0F37E39D"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100 USDT</w:t>
            </w:r>
          </w:p>
        </w:tc>
        <w:tc>
          <w:tcPr>
            <w:tcW w:w="5907" w:type="dxa"/>
            <w:tcBorders>
              <w:top w:val="nil"/>
              <w:left w:val="nil"/>
              <w:bottom w:val="single" w:sz="4" w:space="0" w:color="auto"/>
              <w:right w:val="single" w:sz="4" w:space="0" w:color="auto"/>
            </w:tcBorders>
            <w:shd w:val="clear" w:color="000000" w:fill="FFFFFF"/>
            <w:vAlign w:val="center"/>
            <w:hideMark/>
          </w:tcPr>
          <w:p w14:paraId="6E23A7D8"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 xml:space="preserve">2% ON TOTAL DAILY TEAM </w:t>
            </w:r>
            <w:proofErr w:type="gramStart"/>
            <w:r w:rsidRPr="00CB4F0A">
              <w:rPr>
                <w:rFonts w:ascii="Aptos" w:eastAsia="Times New Roman" w:hAnsi="Aptos" w:cs="Calibri"/>
                <w:kern w:val="0"/>
                <w:lang w:eastAsia="en-IN"/>
                <w14:ligatures w14:val="none"/>
              </w:rPr>
              <w:t>BUSINESS  (</w:t>
            </w:r>
            <w:proofErr w:type="gramEnd"/>
            <w:r w:rsidRPr="00CB4F0A">
              <w:rPr>
                <w:rFonts w:ascii="Aptos" w:eastAsia="Times New Roman" w:hAnsi="Aptos" w:cs="Calibri"/>
                <w:kern w:val="0"/>
                <w:lang w:eastAsia="en-IN"/>
                <w14:ligatures w14:val="none"/>
              </w:rPr>
              <w:t>LIMIT 300%)</w:t>
            </w:r>
          </w:p>
        </w:tc>
      </w:tr>
      <w:tr w:rsidR="00251E80" w:rsidRPr="00251E80" w14:paraId="7C92188D" w14:textId="77777777" w:rsidTr="00251E80">
        <w:trPr>
          <w:trHeight w:val="363"/>
        </w:trPr>
        <w:tc>
          <w:tcPr>
            <w:tcW w:w="1895" w:type="dxa"/>
            <w:tcBorders>
              <w:top w:val="nil"/>
              <w:left w:val="single" w:sz="4" w:space="0" w:color="auto"/>
              <w:bottom w:val="single" w:sz="4" w:space="0" w:color="auto"/>
              <w:right w:val="single" w:sz="4" w:space="0" w:color="auto"/>
            </w:tcBorders>
            <w:shd w:val="clear" w:color="000000" w:fill="FFFFFF"/>
            <w:vAlign w:val="center"/>
            <w:hideMark/>
          </w:tcPr>
          <w:p w14:paraId="182A47E9"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SILVER</w:t>
            </w:r>
          </w:p>
        </w:tc>
        <w:tc>
          <w:tcPr>
            <w:tcW w:w="1746" w:type="dxa"/>
            <w:tcBorders>
              <w:top w:val="nil"/>
              <w:left w:val="nil"/>
              <w:bottom w:val="single" w:sz="4" w:space="0" w:color="auto"/>
              <w:right w:val="single" w:sz="4" w:space="0" w:color="auto"/>
            </w:tcBorders>
            <w:shd w:val="clear" w:color="000000" w:fill="FFFFFF"/>
            <w:vAlign w:val="center"/>
            <w:hideMark/>
          </w:tcPr>
          <w:p w14:paraId="291580E0"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+200 USDT</w:t>
            </w:r>
          </w:p>
        </w:tc>
        <w:tc>
          <w:tcPr>
            <w:tcW w:w="5907" w:type="dxa"/>
            <w:tcBorders>
              <w:top w:val="nil"/>
              <w:left w:val="nil"/>
              <w:bottom w:val="single" w:sz="4" w:space="0" w:color="auto"/>
              <w:right w:val="single" w:sz="4" w:space="0" w:color="auto"/>
            </w:tcBorders>
            <w:shd w:val="clear" w:color="000000" w:fill="FFFFFF"/>
            <w:vAlign w:val="center"/>
            <w:hideMark/>
          </w:tcPr>
          <w:p w14:paraId="38FDD2F0"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 xml:space="preserve">4% ON TOTAL DAILY TEAM </w:t>
            </w:r>
            <w:proofErr w:type="gramStart"/>
            <w:r w:rsidRPr="00CB4F0A">
              <w:rPr>
                <w:rFonts w:ascii="Aptos" w:eastAsia="Times New Roman" w:hAnsi="Aptos" w:cs="Calibri"/>
                <w:kern w:val="0"/>
                <w:lang w:eastAsia="en-IN"/>
                <w14:ligatures w14:val="none"/>
              </w:rPr>
              <w:t>BUSINESS  (</w:t>
            </w:r>
            <w:proofErr w:type="gramEnd"/>
            <w:r w:rsidRPr="00CB4F0A">
              <w:rPr>
                <w:rFonts w:ascii="Aptos" w:eastAsia="Times New Roman" w:hAnsi="Aptos" w:cs="Calibri"/>
                <w:kern w:val="0"/>
                <w:lang w:eastAsia="en-IN"/>
                <w14:ligatures w14:val="none"/>
              </w:rPr>
              <w:t>LIMIT 500%)</w:t>
            </w:r>
          </w:p>
        </w:tc>
      </w:tr>
      <w:tr w:rsidR="00251E80" w:rsidRPr="00251E80" w14:paraId="3C66D721" w14:textId="77777777" w:rsidTr="00251E80">
        <w:trPr>
          <w:trHeight w:val="363"/>
        </w:trPr>
        <w:tc>
          <w:tcPr>
            <w:tcW w:w="1895" w:type="dxa"/>
            <w:tcBorders>
              <w:top w:val="nil"/>
              <w:left w:val="single" w:sz="4" w:space="0" w:color="auto"/>
              <w:bottom w:val="single" w:sz="4" w:space="0" w:color="auto"/>
              <w:right w:val="single" w:sz="4" w:space="0" w:color="auto"/>
            </w:tcBorders>
            <w:shd w:val="clear" w:color="000000" w:fill="FFFFFF"/>
            <w:vAlign w:val="center"/>
            <w:hideMark/>
          </w:tcPr>
          <w:p w14:paraId="0BC4D17C"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GOLD</w:t>
            </w:r>
          </w:p>
        </w:tc>
        <w:tc>
          <w:tcPr>
            <w:tcW w:w="1746" w:type="dxa"/>
            <w:tcBorders>
              <w:top w:val="nil"/>
              <w:left w:val="nil"/>
              <w:bottom w:val="single" w:sz="4" w:space="0" w:color="auto"/>
              <w:right w:val="single" w:sz="4" w:space="0" w:color="auto"/>
            </w:tcBorders>
            <w:shd w:val="clear" w:color="000000" w:fill="FFFFFF"/>
            <w:vAlign w:val="center"/>
            <w:hideMark/>
          </w:tcPr>
          <w:p w14:paraId="18A54A0E"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+500 USDT</w:t>
            </w:r>
          </w:p>
        </w:tc>
        <w:tc>
          <w:tcPr>
            <w:tcW w:w="5907" w:type="dxa"/>
            <w:tcBorders>
              <w:top w:val="nil"/>
              <w:left w:val="nil"/>
              <w:bottom w:val="single" w:sz="4" w:space="0" w:color="auto"/>
              <w:right w:val="single" w:sz="4" w:space="0" w:color="auto"/>
            </w:tcBorders>
            <w:shd w:val="clear" w:color="000000" w:fill="FFFFFF"/>
            <w:vAlign w:val="center"/>
            <w:hideMark/>
          </w:tcPr>
          <w:p w14:paraId="1816C3EB"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 xml:space="preserve">6% ON TOTAL DAILY TEAM </w:t>
            </w:r>
            <w:proofErr w:type="gramStart"/>
            <w:r w:rsidRPr="00CB4F0A">
              <w:rPr>
                <w:rFonts w:ascii="Aptos" w:eastAsia="Times New Roman" w:hAnsi="Aptos" w:cs="Calibri"/>
                <w:kern w:val="0"/>
                <w:lang w:eastAsia="en-IN"/>
                <w14:ligatures w14:val="none"/>
              </w:rPr>
              <w:t>BUSINESS  (</w:t>
            </w:r>
            <w:proofErr w:type="gramEnd"/>
            <w:r w:rsidRPr="00CB4F0A">
              <w:rPr>
                <w:rFonts w:ascii="Aptos" w:eastAsia="Times New Roman" w:hAnsi="Aptos" w:cs="Calibri"/>
                <w:kern w:val="0"/>
                <w:lang w:eastAsia="en-IN"/>
                <w14:ligatures w14:val="none"/>
              </w:rPr>
              <w:t>LIMIT  700%)</w:t>
            </w:r>
          </w:p>
        </w:tc>
      </w:tr>
      <w:tr w:rsidR="00251E80" w:rsidRPr="00251E80" w14:paraId="2245CCA8" w14:textId="77777777" w:rsidTr="00251E80">
        <w:trPr>
          <w:trHeight w:val="363"/>
        </w:trPr>
        <w:tc>
          <w:tcPr>
            <w:tcW w:w="1895" w:type="dxa"/>
            <w:tcBorders>
              <w:top w:val="nil"/>
              <w:left w:val="single" w:sz="4" w:space="0" w:color="auto"/>
              <w:bottom w:val="single" w:sz="4" w:space="0" w:color="auto"/>
              <w:right w:val="single" w:sz="4" w:space="0" w:color="auto"/>
            </w:tcBorders>
            <w:shd w:val="clear" w:color="000000" w:fill="FFFFFF"/>
            <w:vAlign w:val="center"/>
            <w:hideMark/>
          </w:tcPr>
          <w:p w14:paraId="5057CEC6"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PLATINUM</w:t>
            </w:r>
          </w:p>
        </w:tc>
        <w:tc>
          <w:tcPr>
            <w:tcW w:w="1746" w:type="dxa"/>
            <w:tcBorders>
              <w:top w:val="nil"/>
              <w:left w:val="nil"/>
              <w:bottom w:val="single" w:sz="4" w:space="0" w:color="auto"/>
              <w:right w:val="single" w:sz="4" w:space="0" w:color="auto"/>
            </w:tcBorders>
            <w:shd w:val="clear" w:color="000000" w:fill="FFFFFF"/>
            <w:vAlign w:val="center"/>
            <w:hideMark/>
          </w:tcPr>
          <w:p w14:paraId="53A46E33"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+1000 USDT</w:t>
            </w:r>
          </w:p>
        </w:tc>
        <w:tc>
          <w:tcPr>
            <w:tcW w:w="5907" w:type="dxa"/>
            <w:tcBorders>
              <w:top w:val="nil"/>
              <w:left w:val="nil"/>
              <w:bottom w:val="single" w:sz="4" w:space="0" w:color="auto"/>
              <w:right w:val="single" w:sz="4" w:space="0" w:color="auto"/>
            </w:tcBorders>
            <w:shd w:val="clear" w:color="000000" w:fill="FFFFFF"/>
            <w:vAlign w:val="center"/>
            <w:hideMark/>
          </w:tcPr>
          <w:p w14:paraId="6624866C"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 xml:space="preserve">8% ON TOTAL DAILY TEAM </w:t>
            </w:r>
            <w:proofErr w:type="gramStart"/>
            <w:r w:rsidRPr="00CB4F0A">
              <w:rPr>
                <w:rFonts w:ascii="Aptos" w:eastAsia="Times New Roman" w:hAnsi="Aptos" w:cs="Calibri"/>
                <w:kern w:val="0"/>
                <w:lang w:eastAsia="en-IN"/>
                <w14:ligatures w14:val="none"/>
              </w:rPr>
              <w:t>BUSINESS  (</w:t>
            </w:r>
            <w:proofErr w:type="gramEnd"/>
            <w:r w:rsidRPr="00CB4F0A">
              <w:rPr>
                <w:rFonts w:ascii="Aptos" w:eastAsia="Times New Roman" w:hAnsi="Aptos" w:cs="Calibri"/>
                <w:kern w:val="0"/>
                <w:lang w:eastAsia="en-IN"/>
                <w14:ligatures w14:val="none"/>
              </w:rPr>
              <w:t>LIMIT 800%)</w:t>
            </w:r>
          </w:p>
        </w:tc>
      </w:tr>
      <w:tr w:rsidR="00251E80" w:rsidRPr="00251E80" w14:paraId="50BC945A" w14:textId="77777777" w:rsidTr="00251E80">
        <w:trPr>
          <w:trHeight w:val="363"/>
        </w:trPr>
        <w:tc>
          <w:tcPr>
            <w:tcW w:w="1895" w:type="dxa"/>
            <w:tcBorders>
              <w:top w:val="nil"/>
              <w:left w:val="single" w:sz="4" w:space="0" w:color="auto"/>
              <w:bottom w:val="single" w:sz="4" w:space="0" w:color="auto"/>
              <w:right w:val="single" w:sz="4" w:space="0" w:color="auto"/>
            </w:tcBorders>
            <w:shd w:val="clear" w:color="000000" w:fill="FFFFFF"/>
            <w:vAlign w:val="center"/>
            <w:hideMark/>
          </w:tcPr>
          <w:p w14:paraId="6AC90053"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DIAMOND</w:t>
            </w:r>
          </w:p>
        </w:tc>
        <w:tc>
          <w:tcPr>
            <w:tcW w:w="1746" w:type="dxa"/>
            <w:tcBorders>
              <w:top w:val="nil"/>
              <w:left w:val="nil"/>
              <w:bottom w:val="single" w:sz="4" w:space="0" w:color="auto"/>
              <w:right w:val="single" w:sz="4" w:space="0" w:color="auto"/>
            </w:tcBorders>
            <w:shd w:val="clear" w:color="000000" w:fill="FFFFFF"/>
            <w:vAlign w:val="center"/>
            <w:hideMark/>
          </w:tcPr>
          <w:p w14:paraId="3C1E724E"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+5000 USDT</w:t>
            </w:r>
          </w:p>
        </w:tc>
        <w:tc>
          <w:tcPr>
            <w:tcW w:w="5907" w:type="dxa"/>
            <w:tcBorders>
              <w:top w:val="nil"/>
              <w:left w:val="nil"/>
              <w:bottom w:val="single" w:sz="4" w:space="0" w:color="auto"/>
              <w:right w:val="single" w:sz="4" w:space="0" w:color="auto"/>
            </w:tcBorders>
            <w:shd w:val="clear" w:color="000000" w:fill="FFFFFF"/>
            <w:vAlign w:val="center"/>
            <w:hideMark/>
          </w:tcPr>
          <w:p w14:paraId="7713E171" w14:textId="77777777" w:rsidR="00251E80" w:rsidRPr="00CB4F0A" w:rsidRDefault="00251E80" w:rsidP="00251E80">
            <w:pPr>
              <w:spacing w:after="0" w:line="240" w:lineRule="auto"/>
              <w:jc w:val="center"/>
              <w:rPr>
                <w:rFonts w:ascii="Aptos" w:eastAsia="Times New Roman" w:hAnsi="Aptos" w:cs="Calibri"/>
                <w:kern w:val="0"/>
                <w:lang w:eastAsia="en-IN"/>
                <w14:ligatures w14:val="none"/>
              </w:rPr>
            </w:pPr>
            <w:r w:rsidRPr="00CB4F0A">
              <w:rPr>
                <w:rFonts w:ascii="Aptos" w:eastAsia="Times New Roman" w:hAnsi="Aptos" w:cs="Calibri"/>
                <w:kern w:val="0"/>
                <w:lang w:eastAsia="en-IN"/>
                <w14:ligatures w14:val="none"/>
              </w:rPr>
              <w:t xml:space="preserve">10% ON TOTAL DAILY TEAM </w:t>
            </w:r>
            <w:proofErr w:type="gramStart"/>
            <w:r w:rsidRPr="00CB4F0A">
              <w:rPr>
                <w:rFonts w:ascii="Aptos" w:eastAsia="Times New Roman" w:hAnsi="Aptos" w:cs="Calibri"/>
                <w:kern w:val="0"/>
                <w:lang w:eastAsia="en-IN"/>
                <w14:ligatures w14:val="none"/>
              </w:rPr>
              <w:t>BUSINESS  (</w:t>
            </w:r>
            <w:proofErr w:type="gramEnd"/>
            <w:r w:rsidRPr="00CB4F0A">
              <w:rPr>
                <w:rFonts w:ascii="Aptos" w:eastAsia="Times New Roman" w:hAnsi="Aptos" w:cs="Calibri"/>
                <w:kern w:val="0"/>
                <w:lang w:eastAsia="en-IN"/>
                <w14:ligatures w14:val="none"/>
              </w:rPr>
              <w:t>LIMIT 1000%)</w:t>
            </w:r>
          </w:p>
        </w:tc>
      </w:tr>
    </w:tbl>
    <w:p w14:paraId="3774778D" w14:textId="77777777" w:rsidR="00251E80" w:rsidRPr="00251E80" w:rsidRDefault="00251E80" w:rsidP="00251E80"/>
    <w:p w14:paraId="0450F3E3" w14:textId="4A4733EA" w:rsidR="00CB4F0A" w:rsidRPr="008D5C49" w:rsidRDefault="00CB4F0A" w:rsidP="00CB4F0A">
      <w:pPr>
        <w:shd w:val="clear" w:color="auto" w:fill="0070C0"/>
        <w:tabs>
          <w:tab w:val="left" w:pos="7190"/>
        </w:tabs>
        <w:rPr>
          <w:b/>
          <w:bCs/>
        </w:rPr>
      </w:pPr>
      <w:r>
        <w:rPr>
          <w:b/>
          <w:bCs/>
          <w:color w:val="FFFFFF" w:themeColor="background1"/>
        </w:rPr>
        <w:t>WITHDRAWAL SYSTEM</w:t>
      </w:r>
      <w:r w:rsidRPr="000977FF">
        <w:rPr>
          <w:b/>
          <w:bCs/>
          <w:color w:val="FFFFFF" w:themeColor="background1"/>
        </w:rPr>
        <w:tab/>
      </w:r>
    </w:p>
    <w:p w14:paraId="382251E6" w14:textId="4E4DD3AA" w:rsidR="003B1D59" w:rsidRPr="00CB4F0A" w:rsidRDefault="00CB4F0A" w:rsidP="00CB4F0A">
      <w:r w:rsidRPr="00CB4F0A">
        <w:t xml:space="preserve">A total of 15% is deducted from each withdrawal at the time the withdrawal is processed. Of this amount, 10% is allocated as Team Withdrawal Commission, distributed across the eligible 5 levels above you. The remaining 5% is </w:t>
      </w:r>
      <w:r w:rsidRPr="00CB4F0A">
        <w:t>utilised</w:t>
      </w:r>
      <w:r w:rsidRPr="00CB4F0A">
        <w:t xml:space="preserve"> towards the platform fee and to support the operation and maintenance of the Single-Leg system.</w:t>
      </w:r>
    </w:p>
    <w:sectPr w:rsidR="003B1D59" w:rsidRPr="00CB4F0A" w:rsidSect="00F27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2D"/>
    <w:rsid w:val="000977FF"/>
    <w:rsid w:val="00251E80"/>
    <w:rsid w:val="00283AED"/>
    <w:rsid w:val="00375E37"/>
    <w:rsid w:val="003B1D59"/>
    <w:rsid w:val="006E5363"/>
    <w:rsid w:val="008D5C49"/>
    <w:rsid w:val="00A642A5"/>
    <w:rsid w:val="00AE062D"/>
    <w:rsid w:val="00B507CB"/>
    <w:rsid w:val="00CB4F0A"/>
    <w:rsid w:val="00D03B8C"/>
    <w:rsid w:val="00E72230"/>
    <w:rsid w:val="00F23AE1"/>
    <w:rsid w:val="00F27F2D"/>
    <w:rsid w:val="00F817FB"/>
    <w:rsid w:val="00FF3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2D43"/>
  <w15:chartTrackingRefBased/>
  <w15:docId w15:val="{89348ACE-1C50-4261-BC50-E9299CF8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6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6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6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6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6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6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6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6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2D"/>
    <w:rPr>
      <w:rFonts w:eastAsiaTheme="majorEastAsia" w:cstheme="majorBidi"/>
      <w:color w:val="272727" w:themeColor="text1" w:themeTint="D8"/>
    </w:rPr>
  </w:style>
  <w:style w:type="paragraph" w:styleId="Title">
    <w:name w:val="Title"/>
    <w:basedOn w:val="Normal"/>
    <w:next w:val="Normal"/>
    <w:link w:val="TitleChar"/>
    <w:uiPriority w:val="10"/>
    <w:qFormat/>
    <w:rsid w:val="00AE0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2D"/>
    <w:pPr>
      <w:spacing w:before="160"/>
      <w:jc w:val="center"/>
    </w:pPr>
    <w:rPr>
      <w:i/>
      <w:iCs/>
      <w:color w:val="404040" w:themeColor="text1" w:themeTint="BF"/>
    </w:rPr>
  </w:style>
  <w:style w:type="character" w:customStyle="1" w:styleId="QuoteChar">
    <w:name w:val="Quote Char"/>
    <w:basedOn w:val="DefaultParagraphFont"/>
    <w:link w:val="Quote"/>
    <w:uiPriority w:val="29"/>
    <w:rsid w:val="00AE062D"/>
    <w:rPr>
      <w:i/>
      <w:iCs/>
      <w:color w:val="404040" w:themeColor="text1" w:themeTint="BF"/>
    </w:rPr>
  </w:style>
  <w:style w:type="paragraph" w:styleId="ListParagraph">
    <w:name w:val="List Paragraph"/>
    <w:basedOn w:val="Normal"/>
    <w:uiPriority w:val="34"/>
    <w:qFormat/>
    <w:rsid w:val="00AE062D"/>
    <w:pPr>
      <w:ind w:left="720"/>
      <w:contextualSpacing/>
    </w:pPr>
  </w:style>
  <w:style w:type="character" w:styleId="IntenseEmphasis">
    <w:name w:val="Intense Emphasis"/>
    <w:basedOn w:val="DefaultParagraphFont"/>
    <w:uiPriority w:val="21"/>
    <w:qFormat/>
    <w:rsid w:val="00AE062D"/>
    <w:rPr>
      <w:i/>
      <w:iCs/>
      <w:color w:val="2F5496" w:themeColor="accent1" w:themeShade="BF"/>
    </w:rPr>
  </w:style>
  <w:style w:type="paragraph" w:styleId="IntenseQuote">
    <w:name w:val="Intense Quote"/>
    <w:basedOn w:val="Normal"/>
    <w:next w:val="Normal"/>
    <w:link w:val="IntenseQuoteChar"/>
    <w:uiPriority w:val="30"/>
    <w:qFormat/>
    <w:rsid w:val="00AE06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62D"/>
    <w:rPr>
      <w:i/>
      <w:iCs/>
      <w:color w:val="2F5496" w:themeColor="accent1" w:themeShade="BF"/>
    </w:rPr>
  </w:style>
  <w:style w:type="character" w:styleId="IntenseReference">
    <w:name w:val="Intense Reference"/>
    <w:basedOn w:val="DefaultParagraphFont"/>
    <w:uiPriority w:val="32"/>
    <w:qFormat/>
    <w:rsid w:val="00AE06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Rameshwari Vhankhande</dc:creator>
  <cp:keywords/>
  <dc:description/>
  <cp:lastModifiedBy>Rameshwari Vhankhande</cp:lastModifiedBy>
  <cp:revision>2</cp:revision>
  <dcterms:created xsi:type="dcterms:W3CDTF">2026-09-21T07:59:00Z</dcterms:created>
  <dcterms:modified xsi:type="dcterms:W3CDTF">2026-09-21T07:59:00Z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5d1e5227-5518-4e44-adcb-68991dd27678</vt:lpwstr>
  </property>
</Properties>
</file>