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1583" w14:textId="5D1761AB" w:rsidR="005C29F6" w:rsidRDefault="008478BA" w:rsidP="008478BA">
      <w:pPr>
        <w:jc w:val="center"/>
        <w:rPr>
          <w:b/>
          <w:bCs/>
          <w:lang w:val="en-US"/>
        </w:rPr>
      </w:pPr>
      <w:r w:rsidRPr="008478BA">
        <w:rPr>
          <w:b/>
          <w:bCs/>
          <w:lang w:val="en-US"/>
        </w:rPr>
        <w:t>CHỨC NĂNG PHẦN MỀM</w:t>
      </w:r>
      <w:r w:rsidR="0050088C">
        <w:rPr>
          <w:b/>
          <w:bCs/>
          <w:lang w:val="en-US"/>
        </w:rPr>
        <w:t xml:space="preserve"> VAY VỐN</w:t>
      </w:r>
    </w:p>
    <w:p w14:paraId="44636C9C" w14:textId="20A38D39" w:rsidR="008478BA" w:rsidRDefault="008478BA" w:rsidP="003905CC">
      <w:pPr>
        <w:pStyle w:val="ListParagraph"/>
        <w:numPr>
          <w:ilvl w:val="0"/>
          <w:numId w:val="23"/>
        </w:numPr>
        <w:spacing w:before="120" w:after="120"/>
        <w:ind w:left="0" w:firstLine="567"/>
        <w:rPr>
          <w:b/>
          <w:bCs/>
          <w:lang w:val="en-US"/>
        </w:rPr>
      </w:pPr>
      <w:r>
        <w:rPr>
          <w:b/>
          <w:bCs/>
          <w:lang w:val="en-US"/>
        </w:rPr>
        <w:t>Nội dung mô hình:</w:t>
      </w:r>
    </w:p>
    <w:p w14:paraId="5210D51B" w14:textId="3F9AE9D0" w:rsidR="009133E2" w:rsidRPr="009133E2" w:rsidRDefault="009133E2" w:rsidP="003905CC">
      <w:pPr>
        <w:pStyle w:val="ListParagraph"/>
        <w:spacing w:before="120" w:after="120"/>
        <w:ind w:left="0" w:firstLine="567"/>
        <w:rPr>
          <w:lang w:val="en-US"/>
        </w:rPr>
      </w:pPr>
      <w:r w:rsidRPr="009133E2">
        <w:rPr>
          <w:b/>
          <w:bCs/>
          <w:lang w:val="en-US"/>
        </w:rPr>
        <w:t>Mô hình 20</w:t>
      </w:r>
      <w:r w:rsidRPr="009133E2">
        <w:rPr>
          <w:lang w:val="en-US"/>
        </w:rPr>
        <w:t>: Triển khai cho vay tín chấp công dân: hộ nghèo, người có công</w:t>
      </w:r>
      <w:r>
        <w:rPr>
          <w:lang w:val="en-US"/>
        </w:rPr>
        <w:t>;</w:t>
      </w:r>
    </w:p>
    <w:p w14:paraId="6ACC3EC7" w14:textId="77777777" w:rsidR="009133E2" w:rsidRPr="009133E2" w:rsidRDefault="009133E2" w:rsidP="003905CC">
      <w:pPr>
        <w:pStyle w:val="ListParagraph"/>
        <w:spacing w:before="120" w:after="120"/>
        <w:ind w:left="0" w:firstLine="567"/>
        <w:rPr>
          <w:lang w:val="en-US"/>
        </w:rPr>
      </w:pPr>
      <w:r w:rsidRPr="009133E2">
        <w:rPr>
          <w:b/>
          <w:bCs/>
          <w:lang w:val="en-US"/>
        </w:rPr>
        <w:t>Tổ chức thực hiện</w:t>
      </w:r>
      <w:r w:rsidRPr="009133E2">
        <w:rPr>
          <w:lang w:val="en-US"/>
        </w:rPr>
        <w:t>:</w:t>
      </w:r>
    </w:p>
    <w:p w14:paraId="38914D8E" w14:textId="77777777" w:rsidR="009133E2" w:rsidRPr="009133E2" w:rsidRDefault="009133E2" w:rsidP="003905CC">
      <w:pPr>
        <w:pStyle w:val="ListParagraph"/>
        <w:spacing w:before="120" w:after="120"/>
        <w:ind w:left="0" w:firstLine="567"/>
        <w:rPr>
          <w:lang w:val="en-US"/>
        </w:rPr>
      </w:pPr>
      <w:r w:rsidRPr="009133E2">
        <w:rPr>
          <w:lang w:val="en-US"/>
        </w:rPr>
        <w:t>+ C06: Chủ trì triển khai giải pháp làm sạch thông tin thuộc diện hộ nghèo, cận nghèo, người có công.</w:t>
      </w:r>
    </w:p>
    <w:p w14:paraId="395924C4" w14:textId="77777777" w:rsidR="009133E2" w:rsidRPr="009133E2" w:rsidRDefault="009133E2" w:rsidP="003905CC">
      <w:pPr>
        <w:pStyle w:val="ListParagraph"/>
        <w:spacing w:before="120" w:after="120"/>
        <w:ind w:left="0" w:firstLine="567"/>
        <w:rPr>
          <w:lang w:val="en-US"/>
        </w:rPr>
      </w:pPr>
      <w:r w:rsidRPr="009133E2">
        <w:rPr>
          <w:lang w:val="en-US"/>
        </w:rPr>
        <w:t>+ Ngân hàng Nhà nước chi nhánh địa phương phối hợp với Sở LĐTBXH tổ chức thực hiện.</w:t>
      </w:r>
    </w:p>
    <w:p w14:paraId="3D6D7FF3" w14:textId="3508B352" w:rsidR="008478BA" w:rsidRDefault="009133E2" w:rsidP="003905CC">
      <w:pPr>
        <w:pStyle w:val="ListParagraph"/>
        <w:spacing w:before="120" w:after="120"/>
        <w:ind w:left="0" w:firstLine="567"/>
        <w:rPr>
          <w:lang w:val="en-US"/>
        </w:rPr>
      </w:pPr>
      <w:r w:rsidRPr="009133E2">
        <w:rPr>
          <w:lang w:val="en-US"/>
        </w:rPr>
        <w:t>Hiệu quả: Hỗ trợ cho vay đúng đối tượng, tránh gian lận, tạo hồ sơ vay không đúng đối tượng. Hỗ trợ kịp thời đúng đối tượng.</w:t>
      </w:r>
    </w:p>
    <w:p w14:paraId="29D413B4" w14:textId="6DD8C5F7" w:rsidR="009133E2" w:rsidRPr="009133E2" w:rsidRDefault="009133E2" w:rsidP="003905CC">
      <w:pPr>
        <w:pStyle w:val="ListParagraph"/>
        <w:spacing w:before="120" w:after="120"/>
        <w:ind w:left="0" w:firstLine="567"/>
        <w:rPr>
          <w:b/>
          <w:bCs/>
          <w:lang w:val="en-US"/>
        </w:rPr>
      </w:pPr>
      <w:r w:rsidRPr="009133E2">
        <w:rPr>
          <w:b/>
          <w:bCs/>
          <w:lang w:val="en-US"/>
        </w:rPr>
        <w:t>Các bước thực hiện:</w:t>
      </w:r>
    </w:p>
    <w:p w14:paraId="5BFC6075" w14:textId="77777777" w:rsidR="009133E2" w:rsidRPr="009133E2" w:rsidRDefault="009133E2" w:rsidP="003905CC">
      <w:pPr>
        <w:pStyle w:val="ListParagraph"/>
        <w:spacing w:before="120" w:after="120"/>
        <w:ind w:left="0" w:firstLine="567"/>
        <w:rPr>
          <w:lang w:val="en-US"/>
        </w:rPr>
      </w:pPr>
      <w:r w:rsidRPr="009133E2">
        <w:rPr>
          <w:b/>
          <w:bCs/>
          <w:lang w:val="en-US"/>
        </w:rPr>
        <w:t>Bước 1</w:t>
      </w:r>
      <w:r w:rsidRPr="009133E2">
        <w:rPr>
          <w:lang w:val="en-US"/>
        </w:rPr>
        <w:t>: Sở lao động cung cấp danh sách người ngheo, cận nghèo C06 đối khớp; phối hợp Công an tỉnh làm sạch dữ liệu sai lệch.</w:t>
      </w:r>
    </w:p>
    <w:p w14:paraId="302F91B6" w14:textId="4B1288D4" w:rsidR="009133E2" w:rsidRPr="009133E2" w:rsidRDefault="009133E2" w:rsidP="003905CC">
      <w:pPr>
        <w:pStyle w:val="ListParagraph"/>
        <w:spacing w:before="120" w:after="120"/>
        <w:ind w:left="0" w:firstLine="567"/>
        <w:rPr>
          <w:lang w:val="en-US"/>
        </w:rPr>
      </w:pPr>
      <w:r w:rsidRPr="009133E2">
        <w:rPr>
          <w:b/>
          <w:bCs/>
          <w:lang w:val="en-US"/>
        </w:rPr>
        <w:t>Bước 2</w:t>
      </w:r>
      <w:r w:rsidRPr="009133E2">
        <w:rPr>
          <w:lang w:val="en-US"/>
        </w:rPr>
        <w:t>: C06 phối hợp với Ngân hành chính</w:t>
      </w:r>
      <w:r w:rsidR="009F6A43">
        <w:rPr>
          <w:lang w:val="en-US"/>
        </w:rPr>
        <w:t xml:space="preserve"> </w:t>
      </w:r>
      <w:r w:rsidRPr="009133E2">
        <w:rPr>
          <w:lang w:val="en-US"/>
        </w:rPr>
        <w:t>sách, các ngân hàng khác hỗ trợ cho vay, đối tượng vay được xác thực thông qua CSDLDC, Vneid</w:t>
      </w:r>
    </w:p>
    <w:p w14:paraId="070AA10F" w14:textId="46B1953C" w:rsidR="008478BA" w:rsidRDefault="008478BA" w:rsidP="003905CC">
      <w:pPr>
        <w:pStyle w:val="ListParagraph"/>
        <w:numPr>
          <w:ilvl w:val="0"/>
          <w:numId w:val="23"/>
        </w:numPr>
        <w:spacing w:before="120" w:after="120"/>
        <w:ind w:left="0" w:firstLine="567"/>
        <w:rPr>
          <w:b/>
          <w:bCs/>
          <w:lang w:val="en-US"/>
        </w:rPr>
      </w:pPr>
      <w:r>
        <w:rPr>
          <w:b/>
          <w:bCs/>
          <w:lang w:val="en-US"/>
        </w:rPr>
        <w:t>Dự kiến chức năng</w:t>
      </w:r>
      <w:r w:rsidR="0094174C">
        <w:rPr>
          <w:b/>
          <w:bCs/>
          <w:lang w:val="en-US"/>
        </w:rPr>
        <w:t>:</w:t>
      </w:r>
    </w:p>
    <w:p w14:paraId="339D7C48" w14:textId="15035F2D" w:rsidR="009F6A43" w:rsidRPr="007665C3" w:rsidRDefault="007665C3" w:rsidP="003905CC">
      <w:pPr>
        <w:pStyle w:val="ListParagraph"/>
        <w:spacing w:before="120" w:after="120"/>
        <w:ind w:left="0" w:firstLine="567"/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="009F6A43" w:rsidRPr="007665C3">
        <w:rPr>
          <w:b/>
          <w:bCs/>
          <w:lang w:val="en-US"/>
        </w:rPr>
        <w:t>Đối tượng sử dụng:</w:t>
      </w:r>
    </w:p>
    <w:p w14:paraId="25F16171" w14:textId="7C160474" w:rsidR="009F6A43" w:rsidRPr="007665C3" w:rsidRDefault="007665C3" w:rsidP="003905CC">
      <w:pPr>
        <w:pStyle w:val="ListParagraph"/>
        <w:spacing w:before="120" w:after="120"/>
        <w:ind w:left="0" w:firstLine="567"/>
        <w:rPr>
          <w:lang w:val="en-US"/>
        </w:rPr>
      </w:pPr>
      <w:r>
        <w:rPr>
          <w:lang w:val="en-US"/>
        </w:rPr>
        <w:t xml:space="preserve">- </w:t>
      </w:r>
      <w:r w:rsidR="000D7DC3" w:rsidRPr="007665C3">
        <w:rPr>
          <w:lang w:val="en-US"/>
        </w:rPr>
        <w:t>Ngân hàng chính sách; Ngân hàng khác: Lãnh đạo; Chuyên viên</w:t>
      </w:r>
    </w:p>
    <w:p w14:paraId="656645E0" w14:textId="02FD2DAB" w:rsidR="000D7DC3" w:rsidRPr="007665C3" w:rsidRDefault="007665C3" w:rsidP="003905CC">
      <w:pPr>
        <w:pStyle w:val="ListParagraph"/>
        <w:spacing w:before="120" w:after="120"/>
        <w:ind w:left="0" w:firstLine="567"/>
        <w:rPr>
          <w:lang w:val="en-US"/>
        </w:rPr>
      </w:pPr>
      <w:r>
        <w:rPr>
          <w:lang w:val="en-US"/>
        </w:rPr>
        <w:t xml:space="preserve">- </w:t>
      </w:r>
      <w:r w:rsidR="000D7DC3" w:rsidRPr="007665C3">
        <w:rPr>
          <w:lang w:val="en-US"/>
        </w:rPr>
        <w:t>Sở Lao động Thương binh và Xã hội: Lãnh đạo; Chuyên viên</w:t>
      </w:r>
    </w:p>
    <w:p w14:paraId="3C34DEDC" w14:textId="7C43F3B2" w:rsidR="000D7DC3" w:rsidRPr="007665C3" w:rsidRDefault="007665C3" w:rsidP="003905CC">
      <w:pPr>
        <w:pStyle w:val="ListParagraph"/>
        <w:spacing w:before="120" w:after="120"/>
        <w:ind w:left="0" w:firstLine="567"/>
        <w:rPr>
          <w:lang w:val="en-US"/>
        </w:rPr>
      </w:pPr>
      <w:r>
        <w:rPr>
          <w:lang w:val="en-US"/>
        </w:rPr>
        <w:t xml:space="preserve">- </w:t>
      </w:r>
      <w:r w:rsidR="000D7DC3" w:rsidRPr="007665C3">
        <w:rPr>
          <w:lang w:val="en-US"/>
        </w:rPr>
        <w:t>Cá nhân: Người có công; Hộ nghèo, hộ cận nghèo</w:t>
      </w:r>
    </w:p>
    <w:p w14:paraId="643F64A3" w14:textId="1C39AB16" w:rsidR="007665C3" w:rsidRPr="00904523" w:rsidRDefault="007665C3" w:rsidP="003905CC">
      <w:pPr>
        <w:pStyle w:val="ListParagraph"/>
        <w:spacing w:before="120" w:after="120"/>
        <w:ind w:left="0" w:firstLine="567"/>
        <w:rPr>
          <w:rFonts w:asciiTheme="majorHAnsi" w:eastAsia="Calibri" w:hAnsiTheme="majorHAnsi" w:cstheme="majorHAnsi"/>
          <w:b/>
          <w:bCs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b/>
          <w:bCs/>
          <w:szCs w:val="28"/>
          <w:lang w:val="en-US"/>
        </w:rPr>
        <w:t xml:space="preserve">2. Các chức năng </w:t>
      </w:r>
      <w:r w:rsidRPr="00904523">
        <w:rPr>
          <w:b/>
          <w:bCs/>
          <w:lang w:val="en-US"/>
        </w:rPr>
        <w:t>phần</w:t>
      </w:r>
      <w:r w:rsidRPr="00904523">
        <w:rPr>
          <w:rFonts w:asciiTheme="majorHAnsi" w:eastAsia="Calibri" w:hAnsiTheme="majorHAnsi" w:cstheme="majorHAnsi"/>
          <w:b/>
          <w:bCs/>
          <w:szCs w:val="28"/>
          <w:lang w:val="en-US"/>
        </w:rPr>
        <w:t xml:space="preserve"> mềm:</w:t>
      </w:r>
    </w:p>
    <w:p w14:paraId="6B65388A" w14:textId="4F3EDAB4" w:rsidR="007665C3" w:rsidRPr="00904523" w:rsidRDefault="007665C3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b/>
          <w:bCs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b/>
          <w:bCs/>
          <w:szCs w:val="28"/>
          <w:lang w:val="en-US"/>
        </w:rPr>
        <w:t>2.1. Chức năng cho Sở LĐTB &amp; XH</w:t>
      </w:r>
      <w:r w:rsidR="00B90B69" w:rsidRPr="00904523">
        <w:rPr>
          <w:rFonts w:asciiTheme="majorHAnsi" w:eastAsia="Calibri" w:hAnsiTheme="majorHAnsi" w:cstheme="majorHAnsi"/>
          <w:b/>
          <w:bCs/>
          <w:szCs w:val="28"/>
          <w:lang w:val="en-US"/>
        </w:rPr>
        <w:t>:</w:t>
      </w:r>
    </w:p>
    <w:p w14:paraId="395903CF" w14:textId="0F0A3DDD" w:rsidR="00B90B69" w:rsidRPr="00904523" w:rsidRDefault="00B90B69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>- Tạo danh sách người nghèo, cận nghèo:</w:t>
      </w:r>
      <w:r w:rsidR="00DA74FA" w:rsidRPr="00904523">
        <w:rPr>
          <w:rFonts w:asciiTheme="majorHAnsi" w:eastAsia="Calibri" w:hAnsiTheme="majorHAnsi" w:cstheme="majorHAnsi"/>
          <w:szCs w:val="28"/>
          <w:lang w:val="en-US"/>
        </w:rPr>
        <w:t xml:space="preserve"> </w:t>
      </w:r>
    </w:p>
    <w:p w14:paraId="1130CD07" w14:textId="4BF47FC0" w:rsidR="00B90B69" w:rsidRPr="00904523" w:rsidRDefault="00B90B69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 xml:space="preserve">+ Có thể nhập thông tin người nghèo, </w:t>
      </w:r>
      <w:r w:rsidR="00DA74FA" w:rsidRPr="00904523">
        <w:rPr>
          <w:rFonts w:asciiTheme="majorHAnsi" w:eastAsia="Calibri" w:hAnsiTheme="majorHAnsi" w:cstheme="majorHAnsi"/>
          <w:szCs w:val="28"/>
          <w:lang w:val="en-US"/>
        </w:rPr>
        <w:t>cận nghèo hoặc nhận từ file danh sách.</w:t>
      </w:r>
    </w:p>
    <w:p w14:paraId="7DD5BE2B" w14:textId="2ACA8235" w:rsidR="00DA74FA" w:rsidRPr="00904523" w:rsidRDefault="00DA74FA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>+ Có thể kết nối với Phần mềm quản lý Người có công; Phần mềm Quản lý hộ nghèo, cận nghèo để lấy danh sách;</w:t>
      </w:r>
    </w:p>
    <w:p w14:paraId="1F87FBA1" w14:textId="2FC358A0" w:rsidR="00DA74FA" w:rsidRPr="00904523" w:rsidRDefault="00DA74FA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 xml:space="preserve">+ Cập nhật danh sách NCC, người nghèo, cận nghèo sau khi đã được C06 </w:t>
      </w:r>
      <w:r w:rsidR="00963C57" w:rsidRPr="00904523">
        <w:rPr>
          <w:rFonts w:asciiTheme="majorHAnsi" w:eastAsia="Calibri" w:hAnsiTheme="majorHAnsi" w:cstheme="majorHAnsi"/>
          <w:szCs w:val="28"/>
          <w:lang w:val="en-US"/>
        </w:rPr>
        <w:t>đối khớp và làm sạch.</w:t>
      </w:r>
    </w:p>
    <w:p w14:paraId="571FBAC8" w14:textId="742BCD29" w:rsidR="00B90B69" w:rsidRPr="00904523" w:rsidRDefault="00B90B69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>- Chuyển danh sách sang Ngân hàng chính sách; ngân hàng khác.</w:t>
      </w:r>
    </w:p>
    <w:p w14:paraId="4F6A9255" w14:textId="66F09E5C" w:rsidR="00963C57" w:rsidRPr="00904523" w:rsidRDefault="00963C57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>- Tra cứu tìm kiếm thông tin.</w:t>
      </w:r>
    </w:p>
    <w:p w14:paraId="37F82FC6" w14:textId="41602124" w:rsidR="00963C57" w:rsidRPr="00904523" w:rsidRDefault="00963C57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b/>
          <w:bCs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b/>
          <w:bCs/>
          <w:szCs w:val="28"/>
          <w:lang w:val="en-US"/>
        </w:rPr>
        <w:t>2.2. Chức năng cho Ngân hàng chính sách; Ngân hàng khác;</w:t>
      </w:r>
    </w:p>
    <w:p w14:paraId="1FE4479C" w14:textId="4B5C394A" w:rsidR="00963C57" w:rsidRDefault="00963C57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 xml:space="preserve">- </w:t>
      </w:r>
      <w:r w:rsidRPr="00904523">
        <w:rPr>
          <w:rFonts w:asciiTheme="majorHAnsi" w:eastAsia="Calibri" w:hAnsiTheme="majorHAnsi" w:cstheme="majorHAnsi"/>
          <w:b/>
          <w:bCs/>
          <w:szCs w:val="28"/>
          <w:lang w:val="en-US"/>
        </w:rPr>
        <w:t>Tiếp nhận danh sách</w:t>
      </w:r>
      <w:r w:rsidRPr="00904523">
        <w:rPr>
          <w:rFonts w:asciiTheme="majorHAnsi" w:eastAsia="Calibri" w:hAnsiTheme="majorHAnsi" w:cstheme="majorHAnsi"/>
          <w:szCs w:val="28"/>
          <w:lang w:val="en-US"/>
        </w:rPr>
        <w:t xml:space="preserve"> NCC; Người nghèo; Người cận nghèo từ Sở LĐTBXH.</w:t>
      </w:r>
    </w:p>
    <w:p w14:paraId="2C0EACC4" w14:textId="3CA979B1" w:rsidR="00DD240F" w:rsidRDefault="00DD240F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>
        <w:rPr>
          <w:rFonts w:asciiTheme="majorHAnsi" w:eastAsia="Calibri" w:hAnsiTheme="majorHAnsi" w:cstheme="majorHAnsi"/>
          <w:szCs w:val="28"/>
          <w:lang w:val="en-US"/>
        </w:rPr>
        <w:t xml:space="preserve">- </w:t>
      </w:r>
      <w:r w:rsidRPr="00DD240F">
        <w:rPr>
          <w:rFonts w:asciiTheme="majorHAnsi" w:eastAsia="Calibri" w:hAnsiTheme="majorHAnsi" w:cstheme="majorHAnsi"/>
          <w:b/>
          <w:bCs/>
          <w:szCs w:val="28"/>
          <w:lang w:val="en-US"/>
        </w:rPr>
        <w:t>Tra cứu tìm kiếm</w:t>
      </w:r>
      <w:r>
        <w:rPr>
          <w:rFonts w:asciiTheme="majorHAnsi" w:eastAsia="Calibri" w:hAnsiTheme="majorHAnsi" w:cstheme="majorHAnsi"/>
          <w:szCs w:val="28"/>
          <w:lang w:val="en-US"/>
        </w:rPr>
        <w:t xml:space="preserve"> NCC; Người nghèo; người cận nghèo</w:t>
      </w:r>
    </w:p>
    <w:p w14:paraId="4CAE622D" w14:textId="1EC3A788" w:rsidR="00DD240F" w:rsidRPr="00904523" w:rsidRDefault="00DD240F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>
        <w:rPr>
          <w:rFonts w:asciiTheme="majorHAnsi" w:eastAsia="Calibri" w:hAnsiTheme="majorHAnsi" w:cstheme="majorHAnsi"/>
          <w:szCs w:val="28"/>
          <w:lang w:val="en-US"/>
        </w:rPr>
        <w:t xml:space="preserve">- </w:t>
      </w:r>
      <w:r w:rsidRPr="00DD240F">
        <w:rPr>
          <w:rFonts w:asciiTheme="majorHAnsi" w:eastAsia="Calibri" w:hAnsiTheme="majorHAnsi" w:cstheme="majorHAnsi"/>
          <w:b/>
          <w:bCs/>
          <w:szCs w:val="28"/>
          <w:lang w:val="en-US"/>
        </w:rPr>
        <w:t>Tổng hợp số liệu báo cáo</w:t>
      </w:r>
      <w:r>
        <w:rPr>
          <w:rFonts w:asciiTheme="majorHAnsi" w:eastAsia="Calibri" w:hAnsiTheme="majorHAnsi" w:cstheme="majorHAnsi"/>
          <w:szCs w:val="28"/>
          <w:lang w:val="en-US"/>
        </w:rPr>
        <w:t>;</w:t>
      </w:r>
    </w:p>
    <w:p w14:paraId="1F78ECB6" w14:textId="5FEA423F" w:rsidR="001443CF" w:rsidRPr="00904523" w:rsidRDefault="001443CF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lastRenderedPageBreak/>
        <w:t xml:space="preserve">- </w:t>
      </w:r>
      <w:r w:rsidRPr="00DD240F">
        <w:rPr>
          <w:rFonts w:asciiTheme="majorHAnsi" w:eastAsia="Calibri" w:hAnsiTheme="majorHAnsi" w:cstheme="majorHAnsi"/>
          <w:b/>
          <w:bCs/>
          <w:szCs w:val="28"/>
          <w:lang w:val="en-US"/>
        </w:rPr>
        <w:t>Danh mục dùng chung</w:t>
      </w:r>
      <w:r w:rsidRPr="00904523">
        <w:rPr>
          <w:rFonts w:asciiTheme="majorHAnsi" w:eastAsia="Calibri" w:hAnsiTheme="majorHAnsi" w:cstheme="majorHAnsi"/>
          <w:szCs w:val="28"/>
          <w:lang w:val="en-US"/>
        </w:rPr>
        <w:t>:</w:t>
      </w:r>
    </w:p>
    <w:p w14:paraId="38FC45ED" w14:textId="50EF65C4" w:rsidR="001443CF" w:rsidRPr="00904523" w:rsidRDefault="001443CF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>+ Danh mục điều kiện được vay;</w:t>
      </w:r>
    </w:p>
    <w:p w14:paraId="0B1FF62F" w14:textId="3B8EBB27" w:rsidR="001443CF" w:rsidRPr="00904523" w:rsidRDefault="001443CF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>+ Danh mục thời hạn cho vay;</w:t>
      </w:r>
    </w:p>
    <w:p w14:paraId="6DAE8C53" w14:textId="4591625C" w:rsidR="001443CF" w:rsidRPr="00904523" w:rsidRDefault="001443CF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>+ Danh mục mức cho vay;</w:t>
      </w:r>
    </w:p>
    <w:p w14:paraId="75774979" w14:textId="37D193BB" w:rsidR="001443CF" w:rsidRPr="00904523" w:rsidRDefault="001443CF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>+ Danh mục lãi suất cho vay.</w:t>
      </w:r>
    </w:p>
    <w:p w14:paraId="0AE15CFE" w14:textId="68019333" w:rsidR="00963C57" w:rsidRPr="00904523" w:rsidRDefault="00963C57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 xml:space="preserve">- </w:t>
      </w:r>
      <w:r w:rsidR="002B5082" w:rsidRPr="00DD240F">
        <w:rPr>
          <w:rFonts w:asciiTheme="majorHAnsi" w:eastAsia="Calibri" w:hAnsiTheme="majorHAnsi" w:cstheme="majorHAnsi"/>
          <w:b/>
          <w:bCs/>
          <w:szCs w:val="28"/>
          <w:lang w:val="en-US"/>
        </w:rPr>
        <w:t>Tạo lập hồ sơ cho vay tín dụng</w:t>
      </w:r>
      <w:r w:rsidR="002B5082" w:rsidRPr="00904523">
        <w:rPr>
          <w:rFonts w:asciiTheme="majorHAnsi" w:eastAsia="Calibri" w:hAnsiTheme="majorHAnsi" w:cstheme="majorHAnsi"/>
          <w:szCs w:val="28"/>
          <w:lang w:val="en-US"/>
        </w:rPr>
        <w:t>:</w:t>
      </w:r>
    </w:p>
    <w:p w14:paraId="34B36D51" w14:textId="7FF8DF54" w:rsidR="002B5082" w:rsidRPr="00904523" w:rsidRDefault="002B5082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>+ Đối chiếu thông tin người vay với dữ liệu Danh sách NCC; Người nghèo; Người cận nghèo.</w:t>
      </w:r>
    </w:p>
    <w:p w14:paraId="099CA569" w14:textId="58AD73EA" w:rsidR="002B5082" w:rsidRPr="00904523" w:rsidRDefault="002B5082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>+ Cập nhật thông tin hồ sơ</w:t>
      </w:r>
      <w:r w:rsidR="00DD240F">
        <w:rPr>
          <w:rFonts w:asciiTheme="majorHAnsi" w:eastAsia="Calibri" w:hAnsiTheme="majorHAnsi" w:cstheme="majorHAnsi"/>
          <w:szCs w:val="28"/>
          <w:lang w:val="en-US"/>
        </w:rPr>
        <w:t>: thông tin người vay; đính kèm file: Giấy đề nghị vay vốn</w:t>
      </w:r>
      <w:r w:rsidR="0050088C">
        <w:rPr>
          <w:rFonts w:asciiTheme="majorHAnsi" w:eastAsia="Calibri" w:hAnsiTheme="majorHAnsi" w:cstheme="majorHAnsi"/>
          <w:szCs w:val="28"/>
          <w:lang w:val="en-US"/>
        </w:rPr>
        <w:t>; Phương án sử dụng vốn vay;….</w:t>
      </w:r>
    </w:p>
    <w:p w14:paraId="741799DB" w14:textId="4262206C" w:rsidR="002B5082" w:rsidRPr="00904523" w:rsidRDefault="002B5082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>+ Xét duyệt thông tin hồ sơ</w:t>
      </w:r>
      <w:r w:rsidR="001443CF" w:rsidRPr="00904523">
        <w:rPr>
          <w:rFonts w:asciiTheme="majorHAnsi" w:eastAsia="Calibri" w:hAnsiTheme="majorHAnsi" w:cstheme="majorHAnsi"/>
          <w:szCs w:val="28"/>
          <w:lang w:val="en-US"/>
        </w:rPr>
        <w:t>;</w:t>
      </w:r>
    </w:p>
    <w:p w14:paraId="4982B403" w14:textId="7629BC6F" w:rsidR="001443CF" w:rsidRPr="00904523" w:rsidRDefault="00904523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>
        <w:rPr>
          <w:rFonts w:asciiTheme="majorHAnsi" w:eastAsia="Calibri" w:hAnsiTheme="majorHAnsi" w:cstheme="majorHAnsi"/>
          <w:szCs w:val="28"/>
          <w:lang w:val="en-US"/>
        </w:rPr>
        <w:t xml:space="preserve">- </w:t>
      </w:r>
      <w:r w:rsidR="001443CF" w:rsidRPr="00DD240F">
        <w:rPr>
          <w:rFonts w:asciiTheme="majorHAnsi" w:eastAsia="Calibri" w:hAnsiTheme="majorHAnsi" w:cstheme="majorHAnsi"/>
          <w:b/>
          <w:bCs/>
          <w:szCs w:val="28"/>
          <w:lang w:val="en-US"/>
        </w:rPr>
        <w:t>Phê duyệt hồ sơ</w:t>
      </w:r>
      <w:r w:rsidR="001443CF" w:rsidRPr="00904523">
        <w:rPr>
          <w:rFonts w:asciiTheme="majorHAnsi" w:eastAsia="Calibri" w:hAnsiTheme="majorHAnsi" w:cstheme="majorHAnsi"/>
          <w:szCs w:val="28"/>
          <w:lang w:val="en-US"/>
        </w:rPr>
        <w:t>:</w:t>
      </w:r>
    </w:p>
    <w:p w14:paraId="6B70A18B" w14:textId="3EDCB7CF" w:rsidR="00904523" w:rsidRPr="00904523" w:rsidRDefault="00904523" w:rsidP="003905CC">
      <w:pPr>
        <w:pStyle w:val="ListParagraph"/>
        <w:spacing w:before="120" w:after="120"/>
        <w:ind w:left="0"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>+ Cập nhật kết quả;</w:t>
      </w:r>
    </w:p>
    <w:p w14:paraId="0101C07A" w14:textId="4D23FF78" w:rsidR="001443CF" w:rsidRPr="00904523" w:rsidRDefault="001443CF" w:rsidP="003905CC">
      <w:pPr>
        <w:pStyle w:val="ListParagraph"/>
        <w:spacing w:before="120" w:after="120"/>
        <w:ind w:left="0" w:firstLine="567"/>
        <w:jc w:val="left"/>
        <w:rPr>
          <w:rFonts w:ascii="Calibri" w:eastAsia="Calibri" w:hAnsi="Calibri" w:cs="Times New Roman"/>
          <w:szCs w:val="28"/>
          <w:lang w:val="en-US"/>
        </w:rPr>
      </w:pPr>
      <w:r w:rsidRPr="00904523">
        <w:rPr>
          <w:rFonts w:asciiTheme="majorHAnsi" w:eastAsia="Calibri" w:hAnsiTheme="majorHAnsi" w:cstheme="majorHAnsi"/>
          <w:szCs w:val="28"/>
          <w:lang w:val="en-US"/>
        </w:rPr>
        <w:t xml:space="preserve">+ Thông báo kết quả phê duyệt danh sách </w:t>
      </w:r>
      <w:r w:rsidR="00904523" w:rsidRPr="00904523">
        <w:rPr>
          <w:rFonts w:asciiTheme="majorHAnsi" w:eastAsia="Calibri" w:hAnsiTheme="majorHAnsi" w:cstheme="majorHAnsi"/>
          <w:szCs w:val="28"/>
          <w:lang w:val="en-US"/>
        </w:rPr>
        <w:t>được vay, lịch giải ngân và địa điểm giải ngân.</w:t>
      </w:r>
    </w:p>
    <w:p w14:paraId="16ABBDE2" w14:textId="5CF5041B" w:rsidR="00DD240F" w:rsidRPr="0050088C" w:rsidRDefault="0050088C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b/>
          <w:bCs/>
          <w:szCs w:val="28"/>
          <w:lang w:val="en-US"/>
        </w:rPr>
      </w:pPr>
      <w:r>
        <w:rPr>
          <w:rFonts w:asciiTheme="majorHAnsi" w:eastAsia="Calibri" w:hAnsiTheme="majorHAnsi" w:cstheme="majorHAnsi"/>
          <w:b/>
          <w:bCs/>
          <w:szCs w:val="28"/>
          <w:lang w:val="en-US"/>
        </w:rPr>
        <w:t xml:space="preserve">2.3. </w:t>
      </w:r>
      <w:r w:rsidR="00DD240F" w:rsidRPr="0050088C">
        <w:rPr>
          <w:rFonts w:asciiTheme="majorHAnsi" w:eastAsia="Calibri" w:hAnsiTheme="majorHAnsi" w:cstheme="majorHAnsi"/>
          <w:b/>
          <w:bCs/>
          <w:szCs w:val="28"/>
          <w:lang w:val="en-US"/>
        </w:rPr>
        <w:t>Chức năng cho người dân:</w:t>
      </w:r>
    </w:p>
    <w:p w14:paraId="1B73C127" w14:textId="70AC0D61" w:rsidR="0050088C" w:rsidRPr="0050088C" w:rsidRDefault="0050088C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>
        <w:rPr>
          <w:rFonts w:asciiTheme="majorHAnsi" w:eastAsia="Calibri" w:hAnsiTheme="majorHAnsi" w:cstheme="majorHAnsi"/>
          <w:szCs w:val="28"/>
          <w:lang w:val="en-US"/>
        </w:rPr>
        <w:t xml:space="preserve">- </w:t>
      </w:r>
      <w:r w:rsidRPr="0094174C">
        <w:rPr>
          <w:rFonts w:asciiTheme="majorHAnsi" w:eastAsia="Calibri" w:hAnsiTheme="majorHAnsi" w:cstheme="majorHAnsi"/>
          <w:szCs w:val="28"/>
          <w:lang w:val="en-US"/>
        </w:rPr>
        <w:t>Tra cứu hộ gia đình có thuộc danh sách cho vay tín chấp hay không bằng cách nhập CCCD vào hệ thống phần mềm</w:t>
      </w:r>
      <w:r w:rsidRPr="0050088C">
        <w:rPr>
          <w:rFonts w:asciiTheme="majorHAnsi" w:eastAsia="Calibri" w:hAnsiTheme="majorHAnsi" w:cstheme="majorHAnsi"/>
          <w:szCs w:val="28"/>
          <w:lang w:val="en-US"/>
        </w:rPr>
        <w:t>.</w:t>
      </w:r>
    </w:p>
    <w:p w14:paraId="033A8A5E" w14:textId="3A8B3624" w:rsidR="0050088C" w:rsidRPr="0050088C" w:rsidRDefault="0050088C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szCs w:val="28"/>
          <w:lang w:val="en-US"/>
        </w:rPr>
      </w:pPr>
      <w:r>
        <w:rPr>
          <w:rFonts w:asciiTheme="majorHAnsi" w:eastAsia="Calibri" w:hAnsiTheme="majorHAnsi" w:cstheme="majorHAnsi"/>
          <w:szCs w:val="28"/>
          <w:lang w:val="en-US"/>
        </w:rPr>
        <w:t xml:space="preserve">- </w:t>
      </w:r>
      <w:r w:rsidRPr="0050088C">
        <w:rPr>
          <w:rFonts w:asciiTheme="majorHAnsi" w:eastAsia="Calibri" w:hAnsiTheme="majorHAnsi" w:cstheme="majorHAnsi"/>
          <w:szCs w:val="28"/>
          <w:lang w:val="en-US"/>
        </w:rPr>
        <w:t xml:space="preserve">Tải mẫu </w:t>
      </w:r>
      <w:r w:rsidRPr="0050088C">
        <w:rPr>
          <w:rFonts w:asciiTheme="majorHAnsi" w:eastAsia="Calibri" w:hAnsiTheme="majorHAnsi" w:cstheme="majorHAnsi"/>
          <w:szCs w:val="28"/>
          <w:lang w:val="en-US"/>
        </w:rPr>
        <w:t>Giấy đề nghị vay vốn; Phương án sử dụng vốn vay</w:t>
      </w:r>
      <w:r w:rsidRPr="0050088C">
        <w:rPr>
          <w:rFonts w:asciiTheme="majorHAnsi" w:eastAsia="Calibri" w:hAnsiTheme="majorHAnsi" w:cstheme="majorHAnsi"/>
          <w:szCs w:val="28"/>
          <w:lang w:val="en-US"/>
        </w:rPr>
        <w:t>;</w:t>
      </w:r>
    </w:p>
    <w:p w14:paraId="109645D9" w14:textId="457A9D70" w:rsidR="0050088C" w:rsidRPr="0050088C" w:rsidRDefault="0050088C" w:rsidP="003905CC">
      <w:pPr>
        <w:spacing w:before="120" w:after="120"/>
        <w:ind w:firstLine="567"/>
        <w:jc w:val="left"/>
        <w:rPr>
          <w:rFonts w:asciiTheme="majorHAnsi" w:eastAsia="Calibri" w:hAnsiTheme="majorHAnsi" w:cstheme="majorHAnsi"/>
          <w:b/>
          <w:bCs/>
          <w:szCs w:val="28"/>
          <w:lang w:val="en-US"/>
        </w:rPr>
      </w:pPr>
      <w:r>
        <w:rPr>
          <w:rFonts w:asciiTheme="majorHAnsi" w:eastAsia="Calibri" w:hAnsiTheme="majorHAnsi" w:cstheme="majorHAnsi"/>
          <w:szCs w:val="28"/>
          <w:lang w:val="en-US"/>
        </w:rPr>
        <w:t>- .</w:t>
      </w:r>
      <w:r w:rsidRPr="0050088C">
        <w:rPr>
          <w:rFonts w:asciiTheme="majorHAnsi" w:eastAsia="Calibri" w:hAnsiTheme="majorHAnsi" w:cstheme="majorHAnsi"/>
          <w:szCs w:val="28"/>
          <w:lang w:val="en-US"/>
        </w:rPr>
        <w:t>Theo dõi quá trình xử lý hồ sơ vay vốn</w:t>
      </w:r>
    </w:p>
    <w:p w14:paraId="25B6E66E" w14:textId="77777777" w:rsidR="0094174C" w:rsidRPr="008478BA" w:rsidRDefault="0094174C" w:rsidP="0094174C">
      <w:pPr>
        <w:pStyle w:val="ListParagraph"/>
        <w:ind w:left="1080"/>
        <w:rPr>
          <w:b/>
          <w:bCs/>
          <w:lang w:val="en-US"/>
        </w:rPr>
      </w:pPr>
    </w:p>
    <w:sectPr w:rsidR="0094174C" w:rsidRPr="008478BA" w:rsidSect="00AF723D">
      <w:footerReference w:type="default" r:id="rId7"/>
      <w:pgSz w:w="11907" w:h="16839" w:code="9"/>
      <w:pgMar w:top="1134" w:right="1134" w:bottom="1134" w:left="1701" w:header="0" w:footer="77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CC9C8" w14:textId="77777777" w:rsidR="00326F69" w:rsidRDefault="00326F69" w:rsidP="0050088C">
      <w:pPr>
        <w:spacing w:after="0" w:line="240" w:lineRule="auto"/>
      </w:pPr>
      <w:r>
        <w:separator/>
      </w:r>
    </w:p>
  </w:endnote>
  <w:endnote w:type="continuationSeparator" w:id="0">
    <w:p w14:paraId="4E25B7D7" w14:textId="77777777" w:rsidR="00326F69" w:rsidRDefault="00326F69" w:rsidP="0050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altName w:val="Tahoma"/>
    <w:panose1 w:val="020208030705050203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270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7E7CBE" w14:textId="4607BAAF" w:rsidR="0050088C" w:rsidRDefault="005008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167C97" w14:textId="77777777" w:rsidR="0050088C" w:rsidRDefault="00500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CF5B4" w14:textId="77777777" w:rsidR="00326F69" w:rsidRDefault="00326F69" w:rsidP="0050088C">
      <w:pPr>
        <w:spacing w:after="0" w:line="240" w:lineRule="auto"/>
      </w:pPr>
      <w:r>
        <w:separator/>
      </w:r>
    </w:p>
  </w:footnote>
  <w:footnote w:type="continuationSeparator" w:id="0">
    <w:p w14:paraId="1DAE223F" w14:textId="77777777" w:rsidR="00326F69" w:rsidRDefault="00326F69" w:rsidP="00500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9E9"/>
    <w:multiLevelType w:val="hybridMultilevel"/>
    <w:tmpl w:val="088C3458"/>
    <w:lvl w:ilvl="0" w:tplc="EC508224">
      <w:start w:val="1"/>
      <w:numFmt w:val="decimal"/>
      <w:lvlText w:val="%1."/>
      <w:lvlJc w:val="left"/>
      <w:pPr>
        <w:ind w:left="1440" w:hanging="36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A51EE2"/>
    <w:multiLevelType w:val="multilevel"/>
    <w:tmpl w:val="FBA0E59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2910731"/>
    <w:multiLevelType w:val="hybridMultilevel"/>
    <w:tmpl w:val="320E8F02"/>
    <w:lvl w:ilvl="0" w:tplc="80F839C8">
      <w:start w:val="1"/>
      <w:numFmt w:val="bullet"/>
      <w:pStyle w:val="NoSpacing"/>
      <w:lvlText w:val="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41F7B"/>
    <w:multiLevelType w:val="hybridMultilevel"/>
    <w:tmpl w:val="201A10D4"/>
    <w:lvl w:ilvl="0" w:tplc="ABE8778A">
      <w:start w:val="1"/>
      <w:numFmt w:val="upperRoman"/>
      <w:lvlText w:val="%1."/>
      <w:lvlJc w:val="left"/>
      <w:pPr>
        <w:ind w:left="1287" w:hanging="36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9F96AD4"/>
    <w:multiLevelType w:val="multilevel"/>
    <w:tmpl w:val="08DEB20E"/>
    <w:lvl w:ilvl="0">
      <w:start w:val="1"/>
      <w:numFmt w:val="decimal"/>
      <w:pStyle w:val="List1"/>
      <w:lvlText w:val="%1."/>
      <w:lvlJc w:val="left"/>
      <w:pPr>
        <w:ind w:left="927" w:hanging="36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2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0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87" w:hanging="2160"/>
      </w:pPr>
      <w:rPr>
        <w:rFonts w:hint="default"/>
      </w:rPr>
    </w:lvl>
  </w:abstractNum>
  <w:abstractNum w:abstractNumId="5" w15:restartNumberingAfterBreak="0">
    <w:nsid w:val="326F08BB"/>
    <w:multiLevelType w:val="hybridMultilevel"/>
    <w:tmpl w:val="D0B68880"/>
    <w:lvl w:ilvl="0" w:tplc="2488E122">
      <w:start w:val="1"/>
      <w:numFmt w:val="decimal"/>
      <w:lvlText w:val="%1.1."/>
      <w:lvlJc w:val="left"/>
      <w:pPr>
        <w:ind w:left="927" w:hanging="36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8D33588"/>
    <w:multiLevelType w:val="hybridMultilevel"/>
    <w:tmpl w:val="5804087A"/>
    <w:lvl w:ilvl="0" w:tplc="8230D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71548"/>
    <w:multiLevelType w:val="hybridMultilevel"/>
    <w:tmpl w:val="34D65C12"/>
    <w:lvl w:ilvl="0" w:tplc="E2461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7396E"/>
    <w:multiLevelType w:val="hybridMultilevel"/>
    <w:tmpl w:val="3C02A12C"/>
    <w:lvl w:ilvl="0" w:tplc="6C4062A4">
      <w:start w:val="1"/>
      <w:numFmt w:val="bullet"/>
      <w:pStyle w:val="Heading1"/>
      <w:lvlText w:val=""/>
      <w:lvlJc w:val="left"/>
      <w:pPr>
        <w:ind w:left="1287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5A91C67"/>
    <w:multiLevelType w:val="multilevel"/>
    <w:tmpl w:val="AA282AFC"/>
    <w:lvl w:ilvl="0">
      <w:start w:val="1"/>
      <w:numFmt w:val="decimal"/>
      <w:pStyle w:val="List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DD81E38"/>
    <w:multiLevelType w:val="multilevel"/>
    <w:tmpl w:val="EA24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F976A8B"/>
    <w:multiLevelType w:val="multilevel"/>
    <w:tmpl w:val="244A759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2BE6802"/>
    <w:multiLevelType w:val="multilevel"/>
    <w:tmpl w:val="9E44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D2565B1"/>
    <w:multiLevelType w:val="hybridMultilevel"/>
    <w:tmpl w:val="6DB6773A"/>
    <w:lvl w:ilvl="0" w:tplc="0980B8E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42A38"/>
    <w:multiLevelType w:val="hybridMultilevel"/>
    <w:tmpl w:val="863C0C70"/>
    <w:lvl w:ilvl="0" w:tplc="254EA3DA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7EE2CBF"/>
    <w:multiLevelType w:val="hybridMultilevel"/>
    <w:tmpl w:val="1CDC68E2"/>
    <w:lvl w:ilvl="0" w:tplc="0598DEC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4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5"/>
  </w:num>
  <w:num w:numId="11">
    <w:abstractNumId w:val="10"/>
  </w:num>
  <w:num w:numId="12">
    <w:abstractNumId w:val="5"/>
  </w:num>
  <w:num w:numId="13">
    <w:abstractNumId w:val="8"/>
  </w:num>
  <w:num w:numId="14">
    <w:abstractNumId w:val="8"/>
  </w:num>
  <w:num w:numId="15">
    <w:abstractNumId w:val="4"/>
  </w:num>
  <w:num w:numId="16">
    <w:abstractNumId w:val="8"/>
  </w:num>
  <w:num w:numId="17">
    <w:abstractNumId w:val="12"/>
  </w:num>
  <w:num w:numId="18">
    <w:abstractNumId w:val="2"/>
  </w:num>
  <w:num w:numId="19">
    <w:abstractNumId w:val="2"/>
  </w:num>
  <w:num w:numId="20">
    <w:abstractNumId w:val="2"/>
  </w:num>
  <w:num w:numId="21">
    <w:abstractNumId w:val="9"/>
  </w:num>
  <w:num w:numId="22">
    <w:abstractNumId w:val="6"/>
  </w:num>
  <w:num w:numId="23">
    <w:abstractNumId w:val="11"/>
  </w:num>
  <w:num w:numId="24">
    <w:abstractNumId w:val="7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36"/>
    <w:rsid w:val="00087A38"/>
    <w:rsid w:val="000D7DC3"/>
    <w:rsid w:val="001443CF"/>
    <w:rsid w:val="001735FD"/>
    <w:rsid w:val="001D58DC"/>
    <w:rsid w:val="002B5082"/>
    <w:rsid w:val="002E29C9"/>
    <w:rsid w:val="00321EDC"/>
    <w:rsid w:val="00326F69"/>
    <w:rsid w:val="003905CC"/>
    <w:rsid w:val="0050088C"/>
    <w:rsid w:val="00572741"/>
    <w:rsid w:val="005C29F6"/>
    <w:rsid w:val="005F65AC"/>
    <w:rsid w:val="00706753"/>
    <w:rsid w:val="007665C3"/>
    <w:rsid w:val="008478BA"/>
    <w:rsid w:val="008756D1"/>
    <w:rsid w:val="00904523"/>
    <w:rsid w:val="009133E2"/>
    <w:rsid w:val="0094174C"/>
    <w:rsid w:val="00963C57"/>
    <w:rsid w:val="009F6A43"/>
    <w:rsid w:val="00A753D6"/>
    <w:rsid w:val="00AA5881"/>
    <w:rsid w:val="00AF723D"/>
    <w:rsid w:val="00B90B69"/>
    <w:rsid w:val="00C13B86"/>
    <w:rsid w:val="00DA74FA"/>
    <w:rsid w:val="00DD240F"/>
    <w:rsid w:val="00E20336"/>
    <w:rsid w:val="00EB5F62"/>
    <w:rsid w:val="00FC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D99BC"/>
  <w15:chartTrackingRefBased/>
  <w15:docId w15:val="{44557C1F-894D-4369-848B-A60E3030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List 21"/>
    <w:basedOn w:val="Normal"/>
    <w:next w:val="Normal"/>
    <w:link w:val="Heading1Char"/>
    <w:uiPriority w:val="9"/>
    <w:qFormat/>
    <w:rsid w:val="00C13B86"/>
    <w:pPr>
      <w:keepNext/>
      <w:keepLines/>
      <w:numPr>
        <w:numId w:val="16"/>
      </w:numPr>
      <w:spacing w:before="60" w:after="60" w:line="288" w:lineRule="auto"/>
      <w:ind w:left="927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Heading1"/>
    <w:next w:val="ListParagraph"/>
    <w:link w:val="Heading2Char"/>
    <w:uiPriority w:val="9"/>
    <w:unhideWhenUsed/>
    <w:qFormat/>
    <w:rsid w:val="00C13B86"/>
    <w:pPr>
      <w:numPr>
        <w:numId w:val="5"/>
      </w:numPr>
      <w:ind w:left="0" w:firstLine="1134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B86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aliases w:val="List 21 Char"/>
    <w:basedOn w:val="DefaultParagraphFont"/>
    <w:link w:val="Heading1"/>
    <w:uiPriority w:val="9"/>
    <w:rsid w:val="00C13B86"/>
    <w:rPr>
      <w:rFonts w:asciiTheme="majorHAnsi" w:eastAsiaTheme="majorEastAsia" w:hAnsiTheme="majorHAnsi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A753D6"/>
    <w:pPr>
      <w:ind w:left="720"/>
      <w:contextualSpacing/>
    </w:pPr>
  </w:style>
  <w:style w:type="paragraph" w:customStyle="1" w:styleId="List1">
    <w:name w:val="List 1"/>
    <w:basedOn w:val="ListParagraph"/>
    <w:next w:val="ListParagraph"/>
    <w:link w:val="List1Char"/>
    <w:qFormat/>
    <w:rsid w:val="00C13B86"/>
    <w:pPr>
      <w:numPr>
        <w:numId w:val="2"/>
      </w:numPr>
      <w:spacing w:before="60" w:after="60" w:line="288" w:lineRule="auto"/>
      <w:ind w:left="924" w:hanging="357"/>
      <w:contextualSpacing w:val="0"/>
      <w:outlineLvl w:val="1"/>
    </w:pPr>
    <w:rPr>
      <w:rFonts w:ascii="Times New Roman Bold" w:hAnsi="Times New Roman Bold"/>
      <w:b/>
      <w:lang w:val="en-US"/>
    </w:rPr>
  </w:style>
  <w:style w:type="character" w:customStyle="1" w:styleId="List1Char">
    <w:name w:val="List 1 Char"/>
    <w:basedOn w:val="DefaultParagraphFont"/>
    <w:link w:val="List1"/>
    <w:rsid w:val="00C13B86"/>
    <w:rPr>
      <w:rFonts w:ascii="Times New Roman Bold" w:hAnsi="Times New Roman Bold"/>
      <w:b/>
      <w:lang w:val="en-US"/>
    </w:rPr>
  </w:style>
  <w:style w:type="paragraph" w:customStyle="1" w:styleId="thmccon1">
    <w:name w:val="thư mục con 1"/>
    <w:basedOn w:val="List2"/>
    <w:link w:val="thmccon1Char"/>
    <w:qFormat/>
    <w:rsid w:val="00A753D6"/>
    <w:pPr>
      <w:tabs>
        <w:tab w:val="num" w:pos="720"/>
      </w:tabs>
      <w:ind w:left="1440" w:hanging="360"/>
    </w:pPr>
    <w:rPr>
      <w:lang w:val="en-US"/>
    </w:rPr>
  </w:style>
  <w:style w:type="character" w:customStyle="1" w:styleId="thmccon1Char">
    <w:name w:val="thư mục con 1 Char"/>
    <w:basedOn w:val="DefaultParagraphFont"/>
    <w:link w:val="thmccon1"/>
    <w:rsid w:val="00A753D6"/>
    <w:rPr>
      <w:lang w:val="en-US"/>
    </w:rPr>
  </w:style>
  <w:style w:type="paragraph" w:styleId="List2">
    <w:name w:val="List 2"/>
    <w:basedOn w:val="Normal"/>
    <w:uiPriority w:val="99"/>
    <w:semiHidden/>
    <w:unhideWhenUsed/>
    <w:rsid w:val="00A753D6"/>
    <w:pPr>
      <w:ind w:left="566" w:hanging="283"/>
      <w:contextualSpacing/>
    </w:pPr>
  </w:style>
  <w:style w:type="paragraph" w:customStyle="1" w:styleId="Vnbn">
    <w:name w:val="Văn bản"/>
    <w:basedOn w:val="Normal"/>
    <w:next w:val="Normal"/>
    <w:link w:val="VnbnChar"/>
    <w:qFormat/>
    <w:rsid w:val="00AA5881"/>
    <w:pPr>
      <w:spacing w:before="60" w:after="60" w:line="288" w:lineRule="auto"/>
      <w:ind w:firstLine="567"/>
    </w:pPr>
    <w:rPr>
      <w:rFonts w:eastAsiaTheme="majorEastAsia" w:cstheme="majorBidi"/>
      <w:szCs w:val="32"/>
      <w:lang w:val="en-US"/>
    </w:rPr>
  </w:style>
  <w:style w:type="character" w:customStyle="1" w:styleId="VnbnChar">
    <w:name w:val="Văn bản Char"/>
    <w:basedOn w:val="DefaultParagraphFont"/>
    <w:link w:val="Vnbn"/>
    <w:rsid w:val="00AA5881"/>
    <w:rPr>
      <w:rFonts w:eastAsiaTheme="majorEastAsia" w:cstheme="majorBidi"/>
      <w:szCs w:val="32"/>
      <w:lang w:val="en-US"/>
    </w:rPr>
  </w:style>
  <w:style w:type="paragraph" w:customStyle="1" w:styleId="umc">
    <w:name w:val="Đầu mục"/>
    <w:basedOn w:val="Vnbn"/>
    <w:link w:val="umcChar"/>
    <w:qFormat/>
    <w:rsid w:val="00A753D6"/>
    <w:pPr>
      <w:widowControl w:val="0"/>
      <w:tabs>
        <w:tab w:val="num" w:pos="720"/>
      </w:tabs>
      <w:ind w:left="720" w:firstLine="851"/>
    </w:pPr>
    <w:rPr>
      <w:rFonts w:cstheme="majorHAnsi"/>
      <w:szCs w:val="26"/>
    </w:rPr>
  </w:style>
  <w:style w:type="character" w:customStyle="1" w:styleId="umcChar">
    <w:name w:val="Đầu mục Char"/>
    <w:basedOn w:val="VnbnChar"/>
    <w:link w:val="umc"/>
    <w:rsid w:val="00A753D6"/>
    <w:rPr>
      <w:rFonts w:eastAsiaTheme="majorEastAsia" w:cstheme="majorHAnsi"/>
      <w:szCs w:val="26"/>
      <w:lang w:val="en-US"/>
    </w:rPr>
  </w:style>
  <w:style w:type="paragraph" w:customStyle="1" w:styleId="List10">
    <w:name w:val="List .1"/>
    <w:basedOn w:val="Vnbn"/>
    <w:link w:val="List1Char0"/>
    <w:qFormat/>
    <w:rsid w:val="00C13B86"/>
    <w:pPr>
      <w:widowControl w:val="0"/>
      <w:numPr>
        <w:numId w:val="21"/>
      </w:numPr>
      <w:ind w:firstLine="851"/>
    </w:pPr>
    <w:rPr>
      <w:rFonts w:ascii="Times New Roman Bold" w:hAnsi="Times New Roman Bold" w:cstheme="majorHAnsi"/>
      <w:b/>
      <w:szCs w:val="26"/>
    </w:rPr>
  </w:style>
  <w:style w:type="character" w:customStyle="1" w:styleId="List1Char0">
    <w:name w:val="List .1 Char"/>
    <w:basedOn w:val="VnbnChar"/>
    <w:link w:val="List10"/>
    <w:rsid w:val="00C13B86"/>
    <w:rPr>
      <w:rFonts w:ascii="Times New Roman Bold" w:eastAsiaTheme="majorEastAsia" w:hAnsi="Times New Roman Bold" w:cstheme="majorHAnsi"/>
      <w:b/>
      <w:szCs w:val="26"/>
      <w:lang w:val="en-US"/>
    </w:rPr>
  </w:style>
  <w:style w:type="paragraph" w:styleId="NoSpacing">
    <w:name w:val="No Spacing"/>
    <w:aliases w:val="List +"/>
    <w:uiPriority w:val="1"/>
    <w:qFormat/>
    <w:rsid w:val="00FC2DF6"/>
    <w:pPr>
      <w:numPr>
        <w:numId w:val="20"/>
      </w:numPr>
      <w:spacing w:before="60" w:after="6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500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88C"/>
  </w:style>
  <w:style w:type="paragraph" w:styleId="Footer">
    <w:name w:val="footer"/>
    <w:basedOn w:val="Normal"/>
    <w:link w:val="FooterChar"/>
    <w:uiPriority w:val="99"/>
    <w:unhideWhenUsed/>
    <w:rsid w:val="00500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hiếu</dc:creator>
  <cp:keywords/>
  <dc:description/>
  <cp:lastModifiedBy>trần ngọc hiếu</cp:lastModifiedBy>
  <cp:revision>2</cp:revision>
  <dcterms:created xsi:type="dcterms:W3CDTF">2024-04-17T08:47:00Z</dcterms:created>
  <dcterms:modified xsi:type="dcterms:W3CDTF">2024-04-17T09:54:00Z</dcterms:modified>
</cp:coreProperties>
</file>