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right" w:tblpY="871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86"/>
        <w:gridCol w:w="7602"/>
      </w:tblGrid>
      <w:tr w:rsidR="00A47147" w:rsidRPr="00BC042B" w:rsidTr="00A47147">
        <w:tc>
          <w:tcPr>
            <w:tcW w:w="2586" w:type="dxa"/>
          </w:tcPr>
          <w:p w:rsidR="00A47147" w:rsidRPr="00BC042B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9D3C51">
              <w:rPr>
                <w:rFonts w:ascii="Times New Roman" w:hAnsi="Times New Roman" w:cs="Times New Roman"/>
                <w:b/>
                <w:noProof/>
                <w:sz w:val="52"/>
                <w:szCs w:val="52"/>
              </w:rPr>
              <w:drawing>
                <wp:inline distT="0" distB="0" distL="0" distR="0">
                  <wp:extent cx="1483804" cy="2228850"/>
                  <wp:effectExtent l="19050" t="0" r="2096" b="0"/>
                  <wp:docPr id="4" name="Picture 0" descr="_MG_1533 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MG_1533 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138" cy="222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2" w:type="dxa"/>
          </w:tcPr>
          <w:p w:rsidR="00A47147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:rsidR="00A47147" w:rsidRDefault="00A47147" w:rsidP="00A47147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  </w:t>
            </w:r>
          </w:p>
          <w:p w:rsidR="00A47147" w:rsidRPr="00BC042B" w:rsidRDefault="00A47147" w:rsidP="00A47147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SƠ YẾU LÝ LỊCH</w:t>
            </w:r>
          </w:p>
        </w:tc>
      </w:tr>
    </w:tbl>
    <w:p w:rsidR="00BC042B" w:rsidRPr="009D3C51" w:rsidRDefault="009D3C51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THÔNG TIN CÁ NHÂN</w:t>
      </w:r>
      <w:r w:rsidR="00A471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8749" w:type="dxa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23"/>
        <w:gridCol w:w="6826"/>
      </w:tblGrid>
      <w:tr w:rsidR="00CD6B2E" w:rsidRPr="00BC042B" w:rsidTr="009D3C51">
        <w:trPr>
          <w:trHeight w:val="787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</w:tr>
      <w:tr w:rsidR="00CD6B2E" w:rsidRPr="00BC042B" w:rsidTr="009D3C51">
        <w:trPr>
          <w:trHeight w:val="402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10/11/1995</w:t>
            </w:r>
          </w:p>
        </w:tc>
      </w:tr>
      <w:tr w:rsidR="00CD6B2E" w:rsidRPr="00BC042B" w:rsidTr="009D3C51">
        <w:trPr>
          <w:trHeight w:val="787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Bưu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ngõ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5,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Láng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Đống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</w:tr>
      <w:tr w:rsidR="00CD6B2E" w:rsidRPr="00BC042B" w:rsidTr="009D3C51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01676521095</w:t>
            </w:r>
          </w:p>
        </w:tc>
      </w:tr>
      <w:tr w:rsidR="00CD6B2E" w:rsidRPr="00BC042B" w:rsidTr="009D3C51">
        <w:trPr>
          <w:trHeight w:val="384"/>
        </w:trPr>
        <w:tc>
          <w:tcPr>
            <w:tcW w:w="1923" w:type="dxa"/>
          </w:tcPr>
          <w:p w:rsidR="00CD6B2E" w:rsidRPr="001A55DE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5D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826" w:type="dxa"/>
          </w:tcPr>
          <w:p w:rsidR="00CD6B2E" w:rsidRPr="00BC042B" w:rsidRDefault="00CD6B2E" w:rsidP="009D3C51">
            <w:pPr>
              <w:ind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42B">
              <w:rPr>
                <w:rFonts w:ascii="Times New Roman" w:hAnsi="Times New Roman" w:cs="Times New Roman"/>
                <w:sz w:val="28"/>
                <w:szCs w:val="28"/>
              </w:rPr>
              <w:t>: lethanha1k33@gmail.com</w:t>
            </w:r>
          </w:p>
        </w:tc>
      </w:tr>
    </w:tbl>
    <w:p w:rsidR="00CD6B2E" w:rsidRPr="00BC042B" w:rsidRDefault="00CD6B2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MỤC TIÊU NGHỀ NGHIỆP</w:t>
      </w:r>
    </w:p>
    <w:p w:rsidR="00BC042B" w:rsidRPr="001A55DE" w:rsidRDefault="00B003B7" w:rsidP="009D3C51">
      <w:pPr>
        <w:pStyle w:val="ListParagraph"/>
        <w:numPr>
          <w:ilvl w:val="0"/>
          <w:numId w:val="6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cam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uy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D6B2E" w:rsidRPr="00BC042B" w:rsidRDefault="00CD6B2E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HỌC VẤ</w:t>
      </w:r>
      <w:r w:rsidR="00BC042B" w:rsidRPr="00BC042B">
        <w:rPr>
          <w:rFonts w:ascii="Times New Roman" w:hAnsi="Times New Roman" w:cs="Times New Roman"/>
          <w:b/>
          <w:sz w:val="28"/>
          <w:szCs w:val="28"/>
        </w:rPr>
        <w:t>N</w:t>
      </w:r>
    </w:p>
    <w:p w:rsidR="00CD6B2E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si</w:t>
      </w:r>
      <w:r w:rsidR="00CD6B2E" w:rsidRPr="001A55D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Y-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B2E" w:rsidRPr="001A55D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D6B2E" w:rsidRPr="001A55DE">
        <w:rPr>
          <w:rFonts w:ascii="Times New Roman" w:hAnsi="Times New Roman" w:cs="Times New Roman"/>
          <w:sz w:val="28"/>
          <w:szCs w:val="28"/>
        </w:rPr>
        <w:t>,</w:t>
      </w:r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: 3.4</w:t>
      </w:r>
      <w:r w:rsidR="003B4FC9">
        <w:rPr>
          <w:rFonts w:ascii="Times New Roman" w:hAnsi="Times New Roman" w:cs="Times New Roman"/>
          <w:sz w:val="28"/>
          <w:szCs w:val="28"/>
        </w:rPr>
        <w:t>1</w:t>
      </w:r>
      <w:r w:rsidRPr="001A55DE">
        <w:rPr>
          <w:rFonts w:ascii="Times New Roman" w:hAnsi="Times New Roman" w:cs="Times New Roman"/>
          <w:sz w:val="28"/>
          <w:szCs w:val="28"/>
        </w:rPr>
        <w:t>/4</w:t>
      </w:r>
      <w:r w:rsidR="00213472"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: B2 </w:t>
      </w:r>
    </w:p>
    <w:p w:rsidR="0069428D" w:rsidRPr="001A55DE" w:rsidRDefault="0069428D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POSCO,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ĐIỂM MẠNH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213472" w:rsidRPr="001A55DE" w:rsidRDefault="00213472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thạo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BC042B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042B"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4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mến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BC042B" w:rsidRDefault="009938EF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ĐIỂM YẾU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mỉ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mày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7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1A55DE" w:rsidRPr="00BC042B" w:rsidRDefault="001A55DE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938EF" w:rsidRPr="001A55DE" w:rsidRDefault="009938EF" w:rsidP="009D3C51">
      <w:pPr>
        <w:pStyle w:val="ListParagraph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55DE">
        <w:rPr>
          <w:rFonts w:ascii="Times New Roman" w:hAnsi="Times New Roman" w:cs="Times New Roman"/>
          <w:b/>
          <w:sz w:val="28"/>
          <w:szCs w:val="28"/>
        </w:rPr>
        <w:t>KINH NGHIỆM</w:t>
      </w:r>
    </w:p>
    <w:p w:rsidR="009938EF" w:rsidRPr="00FC6052" w:rsidRDefault="009938EF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Saponin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Hóa-Thực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C6052">
        <w:rPr>
          <w:rFonts w:ascii="Times New Roman" w:hAnsi="Times New Roman" w:cs="Times New Roman"/>
          <w:sz w:val="28"/>
          <w:szCs w:val="28"/>
        </w:rPr>
        <w:t xml:space="preserve"> </w:t>
      </w:r>
      <w:r w:rsidRPr="00FC60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7/2017 </w:t>
      </w:r>
      <w:proofErr w:type="spellStart"/>
      <w:r w:rsidRPr="00FC605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C6052">
        <w:rPr>
          <w:rFonts w:ascii="Times New Roman" w:hAnsi="Times New Roman" w:cs="Times New Roman"/>
          <w:sz w:val="28"/>
          <w:szCs w:val="28"/>
        </w:rPr>
        <w:t xml:space="preserve"> nay)</w:t>
      </w:r>
      <w:r w:rsidR="00213472" w:rsidRPr="00FC6052">
        <w:rPr>
          <w:rFonts w:ascii="Times New Roman" w:hAnsi="Times New Roman" w:cs="Times New Roman"/>
          <w:sz w:val="28"/>
          <w:szCs w:val="28"/>
        </w:rPr>
        <w:t>.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1A55DE" w:rsidRDefault="009938EF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72" w:rsidRPr="001A55D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13472"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03B7" w:rsidRPr="00BC042B" w:rsidRDefault="00B003B7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HOẠT ĐỘNG NGOẠI KHÓA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trào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1” do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BC042B" w:rsidRPr="00BC042B" w:rsidRDefault="00BC042B" w:rsidP="009D3C5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13472" w:rsidRPr="00BC042B" w:rsidRDefault="00213472" w:rsidP="009D3C51">
      <w:pPr>
        <w:pStyle w:val="ListParagraph"/>
        <w:numPr>
          <w:ilvl w:val="0"/>
          <w:numId w:val="1"/>
        </w:num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42B">
        <w:rPr>
          <w:rFonts w:ascii="Times New Roman" w:hAnsi="Times New Roman" w:cs="Times New Roman"/>
          <w:b/>
          <w:sz w:val="28"/>
          <w:szCs w:val="28"/>
        </w:rPr>
        <w:t>HOẠT ĐỘNG XÃ HỘI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lastRenderedPageBreak/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SJ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Nam </w:t>
      </w:r>
      <w:r w:rsidRPr="001A55D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Solidarites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Jeunesses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Vietnam)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đỡ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nghèo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ở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bãi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Sông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Hồng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họ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lọc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sạch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sửa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B003B7" w:rsidRPr="001A55DE" w:rsidRDefault="00B003B7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Tham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gia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lớp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tiếng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tình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nguyện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SJ </w:t>
      </w:r>
      <w:proofErr w:type="spellStart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Việt</w:t>
      </w:r>
      <w:proofErr w:type="spellEnd"/>
      <w:r w:rsidRPr="001A55D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Nam</w:t>
      </w:r>
    </w:p>
    <w:p w:rsidR="00213472" w:rsidRPr="001A55DE" w:rsidRDefault="00213472" w:rsidP="009D3C51">
      <w:pPr>
        <w:pStyle w:val="ListParagraph"/>
        <w:numPr>
          <w:ilvl w:val="0"/>
          <w:numId w:val="8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nguyện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A55DE">
        <w:rPr>
          <w:rFonts w:ascii="Times New Roman" w:hAnsi="Times New Roman" w:cs="Times New Roman"/>
          <w:sz w:val="28"/>
          <w:szCs w:val="28"/>
        </w:rPr>
        <w:t>Nhi</w:t>
      </w:r>
      <w:proofErr w:type="spellEnd"/>
      <w:proofErr w:type="gram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5DE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1A55DE">
        <w:rPr>
          <w:rFonts w:ascii="Times New Roman" w:hAnsi="Times New Roman" w:cs="Times New Roman"/>
          <w:sz w:val="28"/>
          <w:szCs w:val="28"/>
        </w:rPr>
        <w:t>.</w:t>
      </w:r>
    </w:p>
    <w:p w:rsidR="009938EF" w:rsidRPr="00BC042B" w:rsidRDefault="009938EF">
      <w:pPr>
        <w:rPr>
          <w:rFonts w:ascii="Times New Roman" w:hAnsi="Times New Roman" w:cs="Times New Roman"/>
          <w:sz w:val="28"/>
          <w:szCs w:val="28"/>
        </w:rPr>
      </w:pPr>
    </w:p>
    <w:sectPr w:rsidR="009938EF" w:rsidRPr="00BC042B" w:rsidSect="00FB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D7EDA"/>
    <w:multiLevelType w:val="hybridMultilevel"/>
    <w:tmpl w:val="AE0A2036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6646B"/>
    <w:multiLevelType w:val="hybridMultilevel"/>
    <w:tmpl w:val="65C82300"/>
    <w:lvl w:ilvl="0" w:tplc="DB26FE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B439EC"/>
    <w:multiLevelType w:val="hybridMultilevel"/>
    <w:tmpl w:val="0A4EB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24379"/>
    <w:multiLevelType w:val="hybridMultilevel"/>
    <w:tmpl w:val="738AF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66AA0"/>
    <w:multiLevelType w:val="hybridMultilevel"/>
    <w:tmpl w:val="624ECECC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E2380"/>
    <w:multiLevelType w:val="hybridMultilevel"/>
    <w:tmpl w:val="6EB800A8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25896"/>
    <w:multiLevelType w:val="hybridMultilevel"/>
    <w:tmpl w:val="8E141230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06FDC"/>
    <w:multiLevelType w:val="hybridMultilevel"/>
    <w:tmpl w:val="57604F22"/>
    <w:lvl w:ilvl="0" w:tplc="5BE60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B2E"/>
    <w:rsid w:val="001A55DE"/>
    <w:rsid w:val="00213472"/>
    <w:rsid w:val="003B4FC9"/>
    <w:rsid w:val="0069428D"/>
    <w:rsid w:val="009938EF"/>
    <w:rsid w:val="009D3C51"/>
    <w:rsid w:val="00A47147"/>
    <w:rsid w:val="00A94B8E"/>
    <w:rsid w:val="00B003B7"/>
    <w:rsid w:val="00BC042B"/>
    <w:rsid w:val="00CD6B2E"/>
    <w:rsid w:val="00D75D12"/>
    <w:rsid w:val="00FB607A"/>
    <w:rsid w:val="00FC6052"/>
    <w:rsid w:val="00F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MaiAnh</dc:creator>
  <cp:lastModifiedBy>MaiAnh</cp:lastModifiedBy>
  <cp:revision>9</cp:revision>
  <dcterms:created xsi:type="dcterms:W3CDTF">2018-04-19T12:02:00Z</dcterms:created>
  <dcterms:modified xsi:type="dcterms:W3CDTF">2018-04-20T10:48:00Z</dcterms:modified>
</cp:coreProperties>
</file>