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wvs-critical-window-variable-selection"/>
      <w:bookmarkEnd w:id="21"/>
      <w:r>
        <w:t xml:space="preserve">CWVS: Critical Window Variable Selection</w:t>
      </w:r>
    </w:p>
    <w:p>
      <w:pPr>
        <w:pStyle w:val="Heading2"/>
      </w:pPr>
      <w:bookmarkStart w:id="22" w:name="cwvs_example"/>
      <w:bookmarkEnd w:id="22"/>
      <w:r>
        <w:t xml:space="preserve">CWVS_Example</w:t>
      </w:r>
    </w:p>
    <w:p>
      <w:pPr>
        <w:pStyle w:val="FirstParagraph"/>
      </w:pPr>
      <w:r>
        <w:t xml:space="preserve">[1] Simulate data for analysis: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4679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(CWVS)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exposure time periods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</w:t>
      </w:r>
      <w:r>
        <w:br w:type="textWrapping"/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#Covariate design matrix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m)),</w:t>
      </w:r>
      <w:r>
        <w:br w:type="textWrapping"/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</w:t>
      </w:r>
      <w:r>
        <w:br w:type="textWrapping"/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  </w:t>
      </w:r>
      <w:r>
        <w:rPr>
          <w:rStyle w:val="CommentTok"/>
        </w:rPr>
        <w:t xml:space="preserve">#Exposure design matrix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z[,j]&lt;-(z[,j]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(z[,j]))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(z[,j])  </w:t>
      </w:r>
      <w:r>
        <w:rPr>
          <w:rStyle w:val="CommentTok"/>
        </w:rPr>
        <w:t xml:space="preserve">#Data standardization (interquartile range)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gamma_true&lt;-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alpha_true&lt;-gamma_true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theta_true</w:t>
      </w:r>
      <w:r>
        <w:br w:type="textWrapping"/>
      </w:r>
      <w:r>
        <w:rPr>
          <w:rStyle w:val="NormalTok"/>
        </w:rPr>
        <w:t xml:space="preserve">logit_p_true&lt;-x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beta_true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alpha_true</w:t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CWVS to identify/estimate critical windows of susceptibility: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CWVS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metrop_var_phi1_trans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metrop_var_phi2_trans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metrop_var_A11_trans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metrop_var_A22_trans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metrop_var_A21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phi1 Acceptance: 35%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21%</w:t>
      </w:r>
      <w:r>
        <w:br w:type="textWrapping"/>
      </w:r>
      <w:r>
        <w:rPr>
          <w:rStyle w:val="VerbatimChar"/>
        </w:rPr>
        <w:t xml:space="preserve">## A22 Acceptance: 26%</w:t>
      </w:r>
      <w:r>
        <w:br w:type="textWrapping"/>
      </w:r>
      <w:r>
        <w:rPr>
          <w:rStyle w:val="VerbatimChar"/>
        </w:rPr>
        <w:t xml:space="preserve">## A21 Acceptance: 23%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phi1 Acceptance: 33%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20%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phi1 Acceptance: 33%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20%</w:t>
      </w:r>
      <w:r>
        <w:br w:type="textWrapping"/>
      </w:r>
      <w:r>
        <w:rPr>
          <w:rStyle w:val="VerbatimChar"/>
        </w:rPr>
        <w:t xml:space="preserve">## A22 Acceptance: 27%</w:t>
      </w:r>
      <w:r>
        <w:br w:type="textWrapping"/>
      </w:r>
      <w:r>
        <w:rPr>
          <w:rStyle w:val="VerbatimChar"/>
        </w:rPr>
        <w:t xml:space="preserve">## A21 Acceptance: 20%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phi1 Acceptance: 33%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20%</w:t>
      </w:r>
      <w:r>
        <w:br w:type="textWrapping"/>
      </w:r>
      <w:r>
        <w:rPr>
          <w:rStyle w:val="VerbatimChar"/>
        </w:rPr>
        <w:t xml:space="preserve">## A22 Acceptance: 25%</w:t>
      </w:r>
      <w:r>
        <w:br w:type="textWrapping"/>
      </w:r>
      <w:r>
        <w:rPr>
          <w:rStyle w:val="VerbatimChar"/>
        </w:rPr>
        <w:t xml:space="preserve">## A21 Acceptance: 18%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20%</w:t>
      </w:r>
      <w:r>
        <w:br w:type="textWrapping"/>
      </w:r>
      <w:r>
        <w:rPr>
          <w:rStyle w:val="VerbatimChar"/>
        </w:rPr>
        <w:t xml:space="preserve">## A22 Acceptance: 25%</w:t>
      </w:r>
      <w:r>
        <w:br w:type="textWrapping"/>
      </w:r>
      <w:r>
        <w:rPr>
          <w:rStyle w:val="VerbatimChar"/>
        </w:rPr>
        <w:t xml:space="preserve">## A21 Acceptance: 19%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20%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19%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22%</w:t>
      </w:r>
      <w:r>
        <w:br w:type="textWrapping"/>
      </w:r>
      <w:r>
        <w:rPr>
          <w:rStyle w:val="VerbatimChar"/>
        </w:rPr>
        <w:t xml:space="preserve">## A21 Acceptance: 19%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22%</w:t>
      </w:r>
      <w:r>
        <w:br w:type="textWrapping"/>
      </w:r>
      <w:r>
        <w:rPr>
          <w:rStyle w:val="VerbatimChar"/>
        </w:rPr>
        <w:t xml:space="preserve">## A21 Acceptance: 18%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23%</w:t>
      </w:r>
      <w:r>
        <w:br w:type="textWrapping"/>
      </w:r>
      <w:r>
        <w:rPr>
          <w:rStyle w:val="VerbatimChar"/>
        </w:rPr>
        <w:t xml:space="preserve">## A21 Acceptance: 19%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23%</w:t>
      </w:r>
      <w:r>
        <w:br w:type="textWrapping"/>
      </w:r>
      <w:r>
        <w:rPr>
          <w:rStyle w:val="VerbatimChar"/>
        </w:rPr>
        <w:t xml:space="preserve">## A21 Acceptance: 20%</w:t>
      </w:r>
      <w:r>
        <w:br w:type="textWrapping"/>
      </w:r>
      <w:r>
        <w:rPr>
          <w:rStyle w:val="VerbatimChar"/>
        </w:rPr>
        <w:t xml:space="preserve">## ********************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(alpha_true,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(gamma_true,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d7b2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0f69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2018-11-17T20:26:10Z</dcterms:created>
  <dcterms:modified xsi:type="dcterms:W3CDTF">2018-11-17T20:26:10Z</dcterms:modified>
</cp:coreProperties>
</file>