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wvs-critical-window-variable-selection"/>
      <w:bookmarkEnd w:id="21"/>
      <w:r>
        <w:t xml:space="preserve">CWVS: Critical Window Variable Selection</w:t>
      </w:r>
    </w:p>
    <w:p>
      <w:pPr>
        <w:pStyle w:val="Heading2"/>
      </w:pPr>
      <w:bookmarkStart w:id="22" w:name="cwvs_example"/>
      <w:bookmarkEnd w:id="22"/>
      <w:r>
        <w:t xml:space="preserve">CWVS_Example</w:t>
      </w:r>
    </w:p>
    <w:p>
      <w:pPr>
        <w:pStyle w:val="FirstParagraph"/>
      </w:pPr>
      <w:r>
        <w:t xml:space="preserve">[1] Simulate data for analysis:</w:t>
      </w:r>
    </w:p>
    <w:p>
      <w:pPr>
        <w:pStyle w:val="Compact"/>
        <w:numPr>
          <w:numId w:val="1001"/>
          <w:ilvl w:val="0"/>
        </w:numPr>
      </w:pPr>
      <w:r>
        <w:t xml:space="preserve">Setting the reproducibility seed and initializing packages for data simulation: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4679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(CWVS)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(boot)  </w:t>
      </w:r>
      <w:r>
        <w:rPr>
          <w:rStyle w:val="CommentTok"/>
        </w:rPr>
        <w:t xml:space="preserve">#Inverse logit transformation</w:t>
      </w:r>
    </w:p>
    <w:p>
      <w:pPr>
        <w:pStyle w:val="Compact"/>
        <w:numPr>
          <w:numId w:val="1002"/>
          <w:ilvl w:val="0"/>
        </w:numPr>
      </w:pPr>
      <w:r>
        <w:t xml:space="preserve">Setting the global data values:</w:t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#Sample size</w:t>
      </w:r>
      <w:r>
        <w:br w:type="textWrapping"/>
      </w:r>
      <w:r>
        <w:rPr>
          <w:rStyle w:val="NormalTok"/>
        </w:rPr>
        <w:t xml:space="preserve">m&lt;-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#Number of exposure time periods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</w:t>
      </w:r>
      <w:r>
        <w:br w:type="textWrapping"/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#Covariate design matrix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m)),</w:t>
      </w:r>
      <w:r>
        <w:br w:type="textWrapping"/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n,</w:t>
      </w:r>
      <w:r>
        <w:br w:type="textWrapping"/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m)  </w:t>
      </w:r>
      <w:r>
        <w:rPr>
          <w:rStyle w:val="CommentTok"/>
        </w:rPr>
        <w:t xml:space="preserve">#Exposure design matrix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 w:type="textWrapping"/>
      </w:r>
      <w:r>
        <w:rPr>
          <w:rStyle w:val="NormalTok"/>
        </w:rPr>
        <w:t xml:space="preserve">z[,j]&lt;-(z[,j]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(z[,j]))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(z[,j])  </w:t>
      </w:r>
      <w:r>
        <w:rPr>
          <w:rStyle w:val="CommentTok"/>
        </w:rPr>
        <w:t xml:space="preserve">#Data standardization (interquartile range)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3"/>
          <w:ilvl w:val="0"/>
        </w:numPr>
      </w:pPr>
      <w:r>
        <w:t xml:space="preserve">Setting the values for the statistical model parameters:</w:t>
      </w:r>
    </w:p>
    <w:p>
      <w:pPr>
        <w:pStyle w:val="SourceCode"/>
      </w:pPr>
      <w:r>
        <w:rPr>
          <w:rStyle w:val="NormalTok"/>
        </w:rPr>
        <w:t xml:space="preserve">beta_true&lt;-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0.30</w:t>
      </w:r>
      <w:r>
        <w:br w:type="textWrapping"/>
      </w:r>
      <w:r>
        <w:rPr>
          <w:rStyle w:val="NormalTok"/>
        </w:rPr>
        <w:t xml:space="preserve">theta_true&lt;-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NormalTok"/>
        </w:rPr>
        <w:t xml:space="preserve">m)</w:t>
      </w:r>
      <w:r>
        <w:br w:type="textWrapping"/>
      </w:r>
      <w:r>
        <w:rPr>
          <w:rStyle w:val="NormalTok"/>
        </w:rPr>
        <w:t xml:space="preserve">gamma_true&lt;-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alpha_true&lt;-gamma_true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theta_true</w:t>
      </w:r>
      <w:r>
        <w:br w:type="textWrapping"/>
      </w:r>
      <w:r>
        <w:rPr>
          <w:rStyle w:val="NormalTok"/>
        </w:rPr>
        <w:t xml:space="preserve">logit_p_true&lt;-x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beta_true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z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alpha_true</w:t>
      </w:r>
      <w:r>
        <w:br w:type="textWrapping"/>
      </w:r>
      <w:r>
        <w:rPr>
          <w:rStyle w:val="NormalTok"/>
        </w:rPr>
        <w:t xml:space="preserve">probs_true&lt;-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(logit_p_true)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(probs_true)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VS_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Simulating the analysis dataset:</w:t>
      </w:r>
    </w:p>
    <w:p>
      <w:pPr>
        <w:pStyle w:val="SourceCode"/>
      </w:pPr>
      <w:r>
        <w:rPr>
          <w:rStyle w:val="NormalTok"/>
        </w:rPr>
        <w:t xml:space="preserve">y&lt;-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probs_true)</w:t>
      </w:r>
    </w:p>
    <w:p>
      <w:pPr>
        <w:pStyle w:val="FirstParagraph"/>
      </w:pPr>
      <w:r>
        <w:t xml:space="preserve">[2] Fit CWVS to identify/estimate critical windows of susceptibility:</w:t>
      </w:r>
    </w:p>
    <w:p>
      <w:pPr>
        <w:pStyle w:val="SourceCode"/>
      </w:pPr>
      <w:r>
        <w:rPr>
          <w:rStyle w:val="NormalTok"/>
        </w:rPr>
        <w:t xml:space="preserve">results&lt;-</w:t>
      </w:r>
      <w:r>
        <w:rPr>
          <w:rStyle w:val="KeywordTok"/>
        </w:rPr>
        <w:t xml:space="preserve">CWVS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mcmc_samples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z,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metrop_var_phi1_trans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metrop_var_phi2_trans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metrop_var_A11_trans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metrop_var_A22_trans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metrop_var_A21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Progress: 10%</w:t>
      </w:r>
      <w:r>
        <w:br w:type="textWrapping"/>
      </w:r>
      <w:r>
        <w:rPr>
          <w:rStyle w:val="VerbatimChar"/>
        </w:rPr>
        <w:t xml:space="preserve">## phi1 Acceptance: 37%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17%</w:t>
      </w:r>
      <w:r>
        <w:br w:type="textWrapping"/>
      </w:r>
      <w:r>
        <w:rPr>
          <w:rStyle w:val="VerbatimChar"/>
        </w:rPr>
        <w:t xml:space="preserve">## A22 Acceptance: 24%</w:t>
      </w:r>
      <w:r>
        <w:br w:type="textWrapping"/>
      </w:r>
      <w:r>
        <w:rPr>
          <w:rStyle w:val="VerbatimChar"/>
        </w:rPr>
        <w:t xml:space="preserve">## A21 Acceptance: 22%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20%</w:t>
      </w:r>
      <w:r>
        <w:br w:type="textWrapping"/>
      </w:r>
      <w:r>
        <w:rPr>
          <w:rStyle w:val="VerbatimChar"/>
        </w:rPr>
        <w:t xml:space="preserve">## phi1 Acceptance: 36%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18%</w:t>
      </w:r>
      <w:r>
        <w:br w:type="textWrapping"/>
      </w:r>
      <w:r>
        <w:rPr>
          <w:rStyle w:val="VerbatimChar"/>
        </w:rPr>
        <w:t xml:space="preserve">## A22 Acceptance: 25%</w:t>
      </w:r>
      <w:r>
        <w:br w:type="textWrapping"/>
      </w:r>
      <w:r>
        <w:rPr>
          <w:rStyle w:val="VerbatimChar"/>
        </w:rPr>
        <w:t xml:space="preserve">## A21 Acceptance: 20%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30%</w:t>
      </w:r>
      <w:r>
        <w:br w:type="textWrapping"/>
      </w:r>
      <w:r>
        <w:rPr>
          <w:rStyle w:val="VerbatimChar"/>
        </w:rPr>
        <w:t xml:space="preserve">## phi1 Acceptance: 35%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18%</w:t>
      </w:r>
      <w:r>
        <w:br w:type="textWrapping"/>
      </w:r>
      <w:r>
        <w:rPr>
          <w:rStyle w:val="VerbatimChar"/>
        </w:rPr>
        <w:t xml:space="preserve">## A22 Acceptance: 23%</w:t>
      </w:r>
      <w:r>
        <w:br w:type="textWrapping"/>
      </w:r>
      <w:r>
        <w:rPr>
          <w:rStyle w:val="VerbatimChar"/>
        </w:rPr>
        <w:t xml:space="preserve">## A21 Acceptance: 20%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40%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18%</w:t>
      </w:r>
      <w:r>
        <w:br w:type="textWrapping"/>
      </w:r>
      <w:r>
        <w:rPr>
          <w:rStyle w:val="VerbatimChar"/>
        </w:rPr>
        <w:t xml:space="preserve">## A22 Acceptance: 25%</w:t>
      </w:r>
      <w:r>
        <w:br w:type="textWrapping"/>
      </w:r>
      <w:r>
        <w:rPr>
          <w:rStyle w:val="VerbatimChar"/>
        </w:rPr>
        <w:t xml:space="preserve">## A21 Acceptance: 20%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50%</w:t>
      </w:r>
      <w:r>
        <w:br w:type="textWrapping"/>
      </w:r>
      <w:r>
        <w:rPr>
          <w:rStyle w:val="VerbatimChar"/>
        </w:rPr>
        <w:t xml:space="preserve">## phi1 Acceptance: 35%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18%</w:t>
      </w:r>
      <w:r>
        <w:br w:type="textWrapping"/>
      </w:r>
      <w:r>
        <w:rPr>
          <w:rStyle w:val="VerbatimChar"/>
        </w:rPr>
        <w:t xml:space="preserve">## A22 Acceptance: 24%</w:t>
      </w:r>
      <w:r>
        <w:br w:type="textWrapping"/>
      </w:r>
      <w:r>
        <w:rPr>
          <w:rStyle w:val="VerbatimChar"/>
        </w:rPr>
        <w:t xml:space="preserve">## A21 Acceptance: 21%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60%</w:t>
      </w:r>
      <w:r>
        <w:br w:type="textWrapping"/>
      </w:r>
      <w:r>
        <w:rPr>
          <w:rStyle w:val="VerbatimChar"/>
        </w:rPr>
        <w:t xml:space="preserve">## phi1 Acceptance: 35%</w:t>
      </w:r>
      <w:r>
        <w:br w:type="textWrapping"/>
      </w:r>
      <w:r>
        <w:rPr>
          <w:rStyle w:val="VerbatimChar"/>
        </w:rPr>
        <w:t xml:space="preserve">## phi2 Acceptance: 36%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24%</w:t>
      </w:r>
      <w:r>
        <w:br w:type="textWrapping"/>
      </w:r>
      <w:r>
        <w:rPr>
          <w:rStyle w:val="VerbatimChar"/>
        </w:rPr>
        <w:t xml:space="preserve">## A21 Acceptance: 22%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70%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36%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25%</w:t>
      </w:r>
      <w:r>
        <w:br w:type="textWrapping"/>
      </w:r>
      <w:r>
        <w:rPr>
          <w:rStyle w:val="VerbatimChar"/>
        </w:rPr>
        <w:t xml:space="preserve">## A21 Acceptance: 22%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80%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36%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24%</w:t>
      </w:r>
      <w:r>
        <w:br w:type="textWrapping"/>
      </w:r>
      <w:r>
        <w:rPr>
          <w:rStyle w:val="VerbatimChar"/>
        </w:rPr>
        <w:t xml:space="preserve">## A21 Acceptance: 21%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90%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37%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23%</w:t>
      </w:r>
      <w:r>
        <w:br w:type="textWrapping"/>
      </w:r>
      <w:r>
        <w:rPr>
          <w:rStyle w:val="VerbatimChar"/>
        </w:rPr>
        <w:t xml:space="preserve">## A21 Acceptance: 21%</w:t>
      </w:r>
      <w:r>
        <w:br w:type="textWrapping"/>
      </w:r>
      <w:r>
        <w:rPr>
          <w:rStyle w:val="VerbatimChar"/>
        </w:rPr>
        <w:t xml:space="preserve">## ********************</w:t>
      </w:r>
      <w:r>
        <w:br w:type="textWrapping"/>
      </w:r>
      <w:r>
        <w:rPr>
          <w:rStyle w:val="VerbatimChar"/>
        </w:rPr>
        <w:t xml:space="preserve">## Progress: 100%</w:t>
      </w:r>
      <w:r>
        <w:br w:type="textWrapping"/>
      </w:r>
      <w:r>
        <w:rPr>
          <w:rStyle w:val="VerbatimChar"/>
        </w:rPr>
        <w:t xml:space="preserve">## phi1 Acceptance: 34%</w:t>
      </w:r>
      <w:r>
        <w:br w:type="textWrapping"/>
      </w:r>
      <w:r>
        <w:rPr>
          <w:rStyle w:val="VerbatimChar"/>
        </w:rPr>
        <w:t xml:space="preserve">## phi2 Acceptance: 36%</w:t>
      </w:r>
      <w:r>
        <w:br w:type="textWrapping"/>
      </w:r>
      <w:r>
        <w:rPr>
          <w:rStyle w:val="VerbatimChar"/>
        </w:rPr>
        <w:t xml:space="preserve">## A11 Acceptance: 19%</w:t>
      </w:r>
      <w:r>
        <w:br w:type="textWrapping"/>
      </w:r>
      <w:r>
        <w:rPr>
          <w:rStyle w:val="VerbatimChar"/>
        </w:rPr>
        <w:t xml:space="preserve">## A22 Acceptance: 21%</w:t>
      </w:r>
      <w:r>
        <w:br w:type="textWrapping"/>
      </w:r>
      <w:r>
        <w:rPr>
          <w:rStyle w:val="VerbatimChar"/>
        </w:rPr>
        <w:t xml:space="preserve">## A21 Acceptance: 21%</w:t>
      </w:r>
      <w:r>
        <w:br w:type="textWrapping"/>
      </w:r>
      <w:r>
        <w:rPr>
          <w:rStyle w:val="VerbatimChar"/>
        </w:rPr>
        <w:t xml:space="preserve">## ********************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beta_true,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#True value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VS_Exampl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alpha[,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(alpha_true,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VS_Exampl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rowMeans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gamma[,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(gamma_true,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WVS_Example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79d2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b387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2018-11-10T04:04:29Z</dcterms:created>
  <dcterms:modified xsi:type="dcterms:W3CDTF">2018-11-10T04:04:29Z</dcterms:modified>
</cp:coreProperties>
</file>