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jc w:val="right"/>
      </w:pPr>
      <w:r>
        <w:rPr>
          <w:rFonts w:hint="eastAsia"/>
        </w:rPr>
        <w:t>丰收宝盒</w:t>
      </w:r>
    </w:p>
    <w:p>
      <w:pPr>
        <w:pStyle w:val="31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</w:t>
      </w:r>
      <w:r>
        <w:rPr>
          <w:rFonts w:hint="eastAsia" w:ascii="Arial" w:hAnsi="Arial"/>
          <w:lang w:eastAsia="zh-CN"/>
        </w:rPr>
        <w:t>SKU</w:t>
      </w:r>
      <w:r>
        <w:rPr>
          <w:rFonts w:hint="eastAsia" w:ascii="Arial" w:hAnsi="Arial"/>
        </w:rPr>
        <w:t>管理&gt;</w:t>
      </w:r>
      <w:r>
        <w:rPr>
          <w:rFonts w:ascii="Arial" w:hAnsi="Arial"/>
        </w:rPr>
        <w:fldChar w:fldCharType="end"/>
      </w:r>
    </w:p>
    <w:p>
      <w:pPr>
        <w:pStyle w:val="31"/>
        <w:jc w:val="right"/>
      </w:pPr>
    </w:p>
    <w:p>
      <w:pPr>
        <w:pStyle w:val="3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/>
    <w:p/>
    <w:p>
      <w:pPr>
        <w:pStyle w:val="16"/>
      </w:pPr>
    </w:p>
    <w:p>
      <w:pPr>
        <w:pStyle w:val="16"/>
      </w:pPr>
    </w:p>
    <w:p>
      <w:pPr>
        <w:sectPr>
          <w:headerReference r:id="rId5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1"/>
      </w:pPr>
      <w:r>
        <w:rPr>
          <w:rFonts w:hint="eastAsia"/>
        </w:rPr>
        <w:t>修订历史记录</w:t>
      </w:r>
    </w:p>
    <w:tbl>
      <w:tblPr>
        <w:tblStyle w:val="3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  <w:rPr>
                <w:rFonts w:hint="eastAsia"/>
              </w:rPr>
            </w:pPr>
            <w:r>
              <w:rPr>
                <w:rFonts w:hint="eastAsia" w:ascii="Times New Roman"/>
              </w:rPr>
              <w:t>8/9/2024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  <w:rPr>
                <w:rFonts w:hint="eastAsia"/>
              </w:rPr>
            </w:pPr>
            <w:r>
              <w:rPr>
                <w:rFonts w:hint="eastAsia" w:ascii="Times New Roman"/>
              </w:rPr>
              <w:t>第一次修正，初始设计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  <w:rPr>
                <w:rFonts w:hint="eastAsia"/>
              </w:rPr>
            </w:pPr>
            <w:r>
              <w:rPr>
                <w:rFonts w:hint="eastAsia" w:ascii="Times New Roman"/>
              </w:rPr>
              <w:t>侯杰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</w:tbl>
    <w:p/>
    <w:p>
      <w:pPr>
        <w:pStyle w:val="31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right" w:leader="dot" w:pos="9360"/>
        </w:tabs>
      </w:pPr>
      <w:bookmarkStart w:id="15" w:name="_GoBack"/>
      <w:bookmarkEnd w:id="15"/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用例名称</w:t>
      </w:r>
      <w:r>
        <w:tab/>
      </w:r>
      <w:r>
        <w:fldChar w:fldCharType="begin"/>
      </w:r>
      <w:r>
        <w:instrText xml:space="preserve"> PAGEREF _Toc2564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简要说明</w:t>
      </w:r>
      <w:r>
        <w:tab/>
      </w:r>
      <w:r>
        <w:fldChar w:fldCharType="begin"/>
      </w:r>
      <w:r>
        <w:instrText xml:space="preserve"> PAGEREF _Toc27295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事件流</w:t>
      </w:r>
      <w:r>
        <w:tab/>
      </w:r>
      <w:r>
        <w:fldChar w:fldCharType="begin"/>
      </w:r>
      <w:r>
        <w:instrText xml:space="preserve"> PAGEREF _Toc17176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基本流</w:t>
      </w:r>
      <w:r>
        <w:tab/>
      </w:r>
      <w:r>
        <w:fldChar w:fldCharType="begin"/>
      </w:r>
      <w:r>
        <w:instrText xml:space="preserve"> PAGEREF _Toc32063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备选流</w:t>
      </w:r>
      <w:r>
        <w:tab/>
      </w:r>
      <w:r>
        <w:fldChar w:fldCharType="begin"/>
      </w:r>
      <w:r>
        <w:instrText xml:space="preserve"> PAGEREF _Toc11458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2.2.1 &lt;</w:t>
      </w:r>
      <w:r>
        <w:rPr>
          <w:rFonts w:hint="eastAsia"/>
        </w:rPr>
        <w:t>第一备选流</w:t>
      </w:r>
      <w:r>
        <w:t>&gt;</w:t>
      </w:r>
      <w:r>
        <w:tab/>
      </w:r>
      <w:r>
        <w:fldChar w:fldCharType="begin"/>
      </w:r>
      <w:r>
        <w:instrText xml:space="preserve"> PAGEREF _Toc19008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2.2.2 &lt;</w:t>
      </w:r>
      <w:r>
        <w:rPr>
          <w:rFonts w:hint="eastAsia"/>
        </w:rPr>
        <w:t>第二备选流</w:t>
      </w:r>
      <w:r>
        <w:t>&gt;</w:t>
      </w:r>
      <w:r>
        <w:tab/>
      </w:r>
      <w:r>
        <w:fldChar w:fldCharType="begin"/>
      </w:r>
      <w:r>
        <w:instrText xml:space="preserve"> PAGEREF _Toc23526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_Toc24071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3.1 &lt;</w:t>
      </w:r>
      <w:r>
        <w:rPr>
          <w:rFonts w:hint="eastAsia"/>
        </w:rPr>
        <w:t>第一特殊需求</w:t>
      </w:r>
      <w:r>
        <w:t>&gt;</w:t>
      </w:r>
      <w:r>
        <w:tab/>
      </w:r>
      <w:r>
        <w:fldChar w:fldCharType="begin"/>
      </w:r>
      <w:r>
        <w:instrText xml:space="preserve"> PAGEREF _Toc4632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_Toc26489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4.1 &lt;</w:t>
      </w:r>
      <w:r>
        <w:rPr>
          <w:rFonts w:hint="eastAsia"/>
        </w:rPr>
        <w:t>前置条件一</w:t>
      </w:r>
      <w:r>
        <w:t>&gt;</w:t>
      </w:r>
      <w:r>
        <w:tab/>
      </w:r>
      <w:r>
        <w:fldChar w:fldCharType="begin"/>
      </w:r>
      <w:r>
        <w:instrText xml:space="preserve"> PAGEREF _Toc28613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_Toc26116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5.1 &lt;</w:t>
      </w:r>
      <w:r>
        <w:rPr>
          <w:rFonts w:hint="eastAsia"/>
        </w:rPr>
        <w:t>后置条件一</w:t>
      </w:r>
      <w:r>
        <w:t>&gt;</w:t>
      </w:r>
      <w:r>
        <w:tab/>
      </w:r>
      <w:r>
        <w:fldChar w:fldCharType="begin"/>
      </w:r>
      <w:r>
        <w:instrText xml:space="preserve"> PAGEREF _Toc7313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扩展点</w:t>
      </w:r>
      <w:r>
        <w:tab/>
      </w:r>
      <w:r>
        <w:fldChar w:fldCharType="begin"/>
      </w:r>
      <w:r>
        <w:instrText xml:space="preserve"> PAGEREF _Toc6395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6.1 &lt;</w:t>
      </w:r>
      <w:r>
        <w:rPr>
          <w:rFonts w:hint="eastAsia"/>
        </w:rPr>
        <w:t>扩展点名称</w:t>
      </w:r>
      <w:r>
        <w:t>&gt;</w:t>
      </w:r>
      <w:r>
        <w:tab/>
      </w:r>
      <w:r>
        <w:fldChar w:fldCharType="begin"/>
      </w:r>
      <w:r>
        <w:instrText xml:space="preserve"> PAGEREF _Toc16315 \h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</w:t>
      </w:r>
      <w:r>
        <w:rPr>
          <w:rFonts w:hint="eastAsia" w:ascii="Arial" w:hAnsi="Arial"/>
          <w:lang w:val="en-US" w:eastAsia="zh-CN"/>
        </w:rPr>
        <w:t>SKU管理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47"/>
      </w:pPr>
    </w:p>
    <w:p>
      <w:pPr>
        <w:pStyle w:val="2"/>
        <w:ind w:left="720" w:hanging="720"/>
      </w:pPr>
      <w:bookmarkStart w:id="0" w:name="_Toc2564"/>
      <w:r>
        <w:rPr>
          <w:rFonts w:hint="eastAsia"/>
        </w:rPr>
        <w:t>用例名称</w:t>
      </w:r>
      <w:bookmarkEnd w:id="0"/>
    </w:p>
    <w:p>
      <w:pPr>
        <w:pStyle w:val="3"/>
        <w:ind w:left="720" w:hanging="720"/>
      </w:pPr>
      <w:bookmarkStart w:id="1" w:name="_Toc27295"/>
      <w:r>
        <w:rPr>
          <w:rFonts w:hint="eastAsia"/>
        </w:rPr>
        <w:t>简要说明</w:t>
      </w:r>
      <w:bookmarkEnd w:id="1"/>
    </w:p>
    <w:p>
      <w:pPr>
        <w:ind w:firstLine="720" w:firstLineChars="0"/>
      </w:pPr>
      <w:r>
        <w:rPr>
          <w:rFonts w:hint="eastAsia"/>
        </w:rPr>
        <w:t>管理员可以新增、修改、删除商品的库存量单位（</w:t>
      </w:r>
      <w:r>
        <w:rPr>
          <w:rFonts w:hint="eastAsia"/>
          <w:lang w:eastAsia="zh-CN"/>
        </w:rPr>
        <w:t>SKU</w:t>
      </w:r>
      <w:r>
        <w:rPr>
          <w:rFonts w:hint="eastAsia"/>
        </w:rPr>
        <w:t>）</w:t>
      </w:r>
      <w:r>
        <w:t>。</w:t>
      </w:r>
    </w:p>
    <w:p>
      <w:pPr>
        <w:pStyle w:val="2"/>
        <w:widowControl/>
        <w:ind w:left="720" w:hanging="720"/>
      </w:pPr>
      <w:bookmarkStart w:id="2" w:name="_Toc17176"/>
      <w:r>
        <w:rPr>
          <w:rFonts w:hint="eastAsia"/>
        </w:rPr>
        <w:t>事件流</w:t>
      </w:r>
      <w:bookmarkEnd w:id="2"/>
    </w:p>
    <w:p>
      <w:pPr>
        <w:pStyle w:val="3"/>
        <w:widowControl/>
        <w:ind w:left="720" w:hanging="720"/>
      </w:pPr>
      <w:bookmarkStart w:id="3" w:name="_Toc32063"/>
      <w:r>
        <w:rPr>
          <w:rFonts w:hint="eastAsia"/>
        </w:rPr>
        <w:t>基本流</w:t>
      </w:r>
      <w:bookmarkEnd w:id="3"/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管理员登录并进入</w:t>
      </w:r>
      <w:r>
        <w:rPr>
          <w:rFonts w:hint="eastAsia"/>
          <w:lang w:eastAsia="zh-CN"/>
        </w:rPr>
        <w:t>SKU</w:t>
      </w:r>
      <w:r>
        <w:rPr>
          <w:rFonts w:hint="eastAsia"/>
        </w:rPr>
        <w:t>管理页面。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管理员新增或修改SKU信息，包括价格、库存等。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系统保存</w:t>
      </w:r>
      <w:r>
        <w:rPr>
          <w:rFonts w:hint="eastAsia"/>
          <w:lang w:eastAsia="zh-CN"/>
        </w:rPr>
        <w:t>SKU</w:t>
      </w:r>
      <w:r>
        <w:rPr>
          <w:rFonts w:hint="eastAsia"/>
        </w:rPr>
        <w:t>信息并显示成功反馈。</w:t>
      </w:r>
    </w:p>
    <w:p>
      <w:pPr>
        <w:pStyle w:val="3"/>
        <w:widowControl/>
        <w:ind w:left="720" w:hanging="720"/>
      </w:pPr>
      <w:bookmarkStart w:id="4" w:name="_Toc11458"/>
      <w:r>
        <w:rPr>
          <w:rFonts w:hint="eastAsia"/>
        </w:rPr>
        <w:t>备选流</w:t>
      </w:r>
      <w:bookmarkEnd w:id="4"/>
    </w:p>
    <w:p>
      <w:pPr>
        <w:pStyle w:val="4"/>
        <w:widowControl/>
        <w:ind w:left="720" w:hanging="720"/>
      </w:pPr>
      <w:bookmarkStart w:id="5" w:name="_Toc19008"/>
      <w:r>
        <w:t>&lt;</w:t>
      </w:r>
      <w:r>
        <w:rPr>
          <w:rFonts w:hint="eastAsia"/>
        </w:rPr>
        <w:t>第一备选流</w:t>
      </w:r>
      <w:r>
        <w:t>&gt;</w:t>
      </w:r>
      <w:bookmarkEnd w:id="5"/>
    </w:p>
    <w:p>
      <w:pPr>
        <w:pStyle w:val="6"/>
        <w:numPr>
          <w:ilvl w:val="4"/>
          <w:numId w:val="0"/>
        </w:numPr>
      </w:pPr>
      <w:r>
        <w:rPr>
          <w:rFonts w:hint="eastAsia"/>
          <w:lang w:eastAsia="zh-CN"/>
        </w:rPr>
        <w:t>SKU</w:t>
      </w:r>
      <w:r>
        <w:rPr>
          <w:rFonts w:hint="eastAsia"/>
        </w:rPr>
        <w:t>已存在</w:t>
      </w:r>
    </w:p>
    <w:p>
      <w:pPr>
        <w:pStyle w:val="14"/>
      </w:pPr>
      <w:r>
        <w:t>管理员尝试新增已存在的</w:t>
      </w:r>
      <w:r>
        <w:rPr>
          <w:rFonts w:hint="eastAsia"/>
          <w:lang w:val="en-US" w:eastAsia="zh-CN"/>
        </w:rPr>
        <w:t>SKU</w:t>
      </w:r>
      <w:r>
        <w:t>。</w:t>
      </w:r>
    </w:p>
    <w:p>
      <w:pPr>
        <w:pStyle w:val="14"/>
      </w:pPr>
      <w:r>
        <w:t>系统显示错误提示“</w:t>
      </w:r>
      <w:r>
        <w:rPr>
          <w:rFonts w:hint="eastAsia"/>
          <w:lang w:val="en-US" w:eastAsia="zh-CN"/>
        </w:rPr>
        <w:t>SKU</w:t>
      </w:r>
      <w:r>
        <w:t>已存在”。</w:t>
      </w:r>
    </w:p>
    <w:p/>
    <w:p>
      <w:pPr>
        <w:rPr>
          <w:rFonts w:hint="eastAsia"/>
        </w:rPr>
      </w:pPr>
      <w:r>
        <w:rPr>
          <w:rFonts w:hint="eastAsia"/>
        </w:rPr>
        <w:t>库存不足</w:t>
      </w:r>
    </w:p>
    <w:p>
      <w:pPr>
        <w:rPr>
          <w:rFonts w:hint="eastAsia"/>
        </w:rPr>
      </w:pPr>
    </w:p>
    <w:p>
      <w:pPr>
        <w:pStyle w:val="14"/>
        <w:bidi w:val="0"/>
        <w:ind w:left="360" w:leftChars="0" w:hanging="360" w:firstLineChars="0"/>
        <w:rPr>
          <w:rFonts w:hint="eastAsia"/>
        </w:rPr>
      </w:pPr>
      <w:r>
        <w:rPr>
          <w:rFonts w:hint="eastAsia"/>
        </w:rPr>
        <w:t>管理员尝试将库存数量减少至负数。</w:t>
      </w:r>
    </w:p>
    <w:p>
      <w:pPr>
        <w:pStyle w:val="14"/>
        <w:bidi w:val="0"/>
        <w:ind w:left="360" w:leftChars="0" w:hanging="360" w:firstLineChars="0"/>
      </w:pPr>
      <w:r>
        <w:rPr>
          <w:rFonts w:hint="eastAsia"/>
        </w:rPr>
        <w:t>系统提示库存不足，操作失败。</w:t>
      </w:r>
    </w:p>
    <w:p>
      <w:pPr>
        <w:pStyle w:val="4"/>
        <w:widowControl/>
        <w:ind w:left="720" w:hanging="720"/>
      </w:pPr>
      <w:bookmarkStart w:id="6" w:name="_Toc23526"/>
      <w:r>
        <w:t>&lt;</w:t>
      </w:r>
      <w:r>
        <w:rPr>
          <w:rFonts w:hint="eastAsia"/>
        </w:rPr>
        <w:t>第二备选流</w:t>
      </w:r>
      <w:r>
        <w:t>&gt;</w:t>
      </w:r>
      <w:bookmarkEnd w:id="6"/>
    </w:p>
    <w:p>
      <w:pPr>
        <w:pStyle w:val="6"/>
        <w:numPr>
          <w:ilvl w:val="4"/>
          <w:numId w:val="0"/>
        </w:numPr>
      </w:pPr>
      <w:r>
        <w:t>分类被删除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管理员尝试删除不存在的</w:t>
      </w:r>
      <w:r>
        <w:rPr>
          <w:rFonts w:hint="eastAsia" w:cs="Times New Roman"/>
          <w:snapToGrid w:val="0"/>
          <w:lang w:val="en-US" w:eastAsia="zh-CN" w:bidi="ar-SA"/>
        </w:rPr>
        <w:t>SKU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。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系统显示错误提示“</w:t>
      </w:r>
      <w:r>
        <w:rPr>
          <w:rFonts w:hint="eastAsia" w:cs="Times New Roman"/>
          <w:snapToGrid w:val="0"/>
          <w:lang w:val="en-US" w:eastAsia="zh-CN" w:bidi="ar-SA"/>
        </w:rPr>
        <w:t>SKU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不存在”。</w:t>
      </w:r>
    </w:p>
    <w:p/>
    <w:p>
      <w:pPr>
        <w:pStyle w:val="2"/>
        <w:ind w:left="720" w:hanging="720"/>
      </w:pPr>
      <w:bookmarkStart w:id="7" w:name="_Toc24071"/>
      <w:r>
        <w:rPr>
          <w:rFonts w:hint="eastAsia"/>
        </w:rPr>
        <w:t>特殊需求</w:t>
      </w:r>
      <w:bookmarkEnd w:id="7"/>
    </w:p>
    <w:p>
      <w:pPr>
        <w:pStyle w:val="3"/>
        <w:widowControl/>
        <w:ind w:left="720" w:hanging="720"/>
      </w:pPr>
      <w:bookmarkStart w:id="8" w:name="_Toc4632"/>
      <w:r>
        <w:t>&lt;</w:t>
      </w:r>
      <w:r>
        <w:rPr>
          <w:rFonts w:hint="eastAsia"/>
        </w:rPr>
        <w:t>第一特殊需求</w:t>
      </w:r>
      <w:r>
        <w:t>&gt;</w:t>
      </w:r>
      <w:bookmarkEnd w:id="8"/>
    </w:p>
    <w:p>
      <w:pPr>
        <w:rPr>
          <w:rFonts w:hint="eastAsia"/>
        </w:rPr>
      </w:pPr>
      <w:r>
        <w:rPr>
          <w:rFonts w:hint="eastAsia"/>
        </w:rPr>
        <w:t></w:t>
      </w:r>
      <w:r>
        <w:rPr>
          <w:rFonts w:hint="eastAsia"/>
          <w:lang w:eastAsia="zh-CN"/>
        </w:rPr>
        <w:t>SKU</w:t>
      </w:r>
      <w:r>
        <w:rPr>
          <w:rFonts w:hint="eastAsia"/>
        </w:rPr>
        <w:t>必须唯一关联一个</w:t>
      </w:r>
      <w:r>
        <w:rPr>
          <w:rFonts w:hint="eastAsia"/>
          <w:lang w:val="en-US" w:eastAsia="zh-CN"/>
        </w:rPr>
        <w:t>SPU</w:t>
      </w:r>
      <w:r>
        <w:rPr>
          <w:rFonts w:hint="eastAsia"/>
        </w:rPr>
        <w:t>。</w:t>
      </w:r>
    </w:p>
    <w:p>
      <w:pPr>
        <w:ind w:firstLine="200" w:firstLineChars="100"/>
        <w:rPr>
          <w:rFonts w:hint="eastAsia"/>
        </w:rPr>
      </w:pPr>
      <w:r>
        <w:rPr>
          <w:rFonts w:hint="eastAsia"/>
        </w:rPr>
        <w:t>SKU库存不能为负数</w:t>
      </w:r>
    </w:p>
    <w:p>
      <w:pPr>
        <w:pStyle w:val="2"/>
        <w:widowControl/>
        <w:ind w:left="720" w:hanging="720"/>
      </w:pPr>
      <w:bookmarkStart w:id="9" w:name="_Toc26489"/>
      <w:r>
        <w:rPr>
          <w:rFonts w:hint="eastAsia"/>
        </w:rPr>
        <w:t>前置条件</w:t>
      </w:r>
      <w:bookmarkEnd w:id="9"/>
    </w:p>
    <w:p>
      <w:pPr>
        <w:pStyle w:val="3"/>
        <w:widowControl/>
        <w:ind w:left="720" w:hanging="720"/>
      </w:pPr>
      <w:bookmarkStart w:id="10" w:name="_Toc28613"/>
      <w:r>
        <w:t>&lt;</w:t>
      </w:r>
      <w:r>
        <w:rPr>
          <w:rFonts w:hint="eastAsia"/>
        </w:rPr>
        <w:t>前置条件一</w:t>
      </w:r>
      <w:r>
        <w:t>&gt;</w:t>
      </w:r>
      <w:bookmarkEnd w:id="10"/>
    </w:p>
    <w:p>
      <w:pPr>
        <w:rPr>
          <w:rFonts w:hint="eastAsia"/>
        </w:rPr>
      </w:pPr>
      <w:r>
        <w:rPr>
          <w:rFonts w:hint="eastAsia"/>
        </w:rPr>
        <w:t>管理员已登录。</w:t>
      </w:r>
    </w:p>
    <w:p>
      <w:pPr>
        <w:ind w:firstLine="200" w:firstLineChars="100"/>
        <w:rPr>
          <w:rFonts w:hint="eastAsia"/>
        </w:rPr>
      </w:pPr>
      <w:r>
        <w:rPr>
          <w:rFonts w:hint="eastAsia"/>
        </w:rPr>
        <w:t>SPU已创建。</w:t>
      </w:r>
    </w:p>
    <w:p>
      <w:pPr>
        <w:pStyle w:val="2"/>
        <w:widowControl/>
        <w:ind w:left="720" w:hanging="720"/>
      </w:pPr>
      <w:bookmarkStart w:id="11" w:name="_Toc26116"/>
      <w:r>
        <w:rPr>
          <w:rFonts w:hint="eastAsia"/>
        </w:rPr>
        <w:t>后置条件</w:t>
      </w:r>
      <w:bookmarkEnd w:id="11"/>
    </w:p>
    <w:p>
      <w:pPr>
        <w:pStyle w:val="3"/>
        <w:widowControl/>
        <w:ind w:left="720" w:hanging="720"/>
      </w:pPr>
      <w:bookmarkStart w:id="12" w:name="_Toc7313"/>
      <w:r>
        <w:t>&lt;</w:t>
      </w:r>
      <w:r>
        <w:rPr>
          <w:rFonts w:hint="eastAsia"/>
        </w:rPr>
        <w:t>后置条件一</w:t>
      </w:r>
      <w:r>
        <w:t>&gt;</w:t>
      </w:r>
      <w:bookmarkEnd w:id="12"/>
    </w:p>
    <w:p>
      <w:r>
        <w:rPr>
          <w:rFonts w:hint="eastAsia"/>
        </w:rPr>
        <w:t></w:t>
      </w:r>
      <w:r>
        <w:rPr>
          <w:rFonts w:hint="eastAsia"/>
          <w:lang w:val="en-US" w:eastAsia="zh-CN"/>
        </w:rPr>
        <w:t>SKU</w:t>
      </w:r>
      <w:r>
        <w:rPr>
          <w:rFonts w:hint="eastAsia"/>
        </w:rPr>
        <w:t>信息更新。</w:t>
      </w:r>
    </w:p>
    <w:p>
      <w:pPr>
        <w:pStyle w:val="2"/>
        <w:ind w:left="720" w:hanging="720"/>
      </w:pPr>
      <w:bookmarkStart w:id="13" w:name="_Toc6395"/>
      <w:r>
        <w:rPr>
          <w:rFonts w:hint="eastAsia"/>
        </w:rPr>
        <w:t>扩展点</w:t>
      </w:r>
      <w:bookmarkEnd w:id="13"/>
    </w:p>
    <w:p>
      <w:pPr>
        <w:pStyle w:val="3"/>
        <w:ind w:left="720" w:hanging="720"/>
      </w:pPr>
      <w:bookmarkStart w:id="14" w:name="_Toc16315"/>
      <w:r>
        <w:t>&lt;</w:t>
      </w:r>
      <w:r>
        <w:rPr>
          <w:rFonts w:hint="eastAsia"/>
        </w:rPr>
        <w:t>扩展点名称</w:t>
      </w:r>
      <w:r>
        <w:t>&gt;</w:t>
      </w:r>
      <w:bookmarkEnd w:id="14"/>
    </w:p>
    <w:p>
      <w:r>
        <w:rPr>
          <w:rFonts w:hint="eastAsia"/>
        </w:rPr>
        <w:t>SKU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输入校验。</w:t>
      </w:r>
    </w:p>
    <w:p>
      <w:pPr>
        <w:pStyle w:val="47"/>
      </w:pPr>
    </w:p>
    <w:sectPr>
      <w:headerReference r:id="rId6" w:type="default"/>
      <w:footerReference r:id="rId7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int="eastAsia" w:ascii="Times New Roman"/>
            </w:rPr>
            <w:t>二十岁离异带五娃</w:t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4"/>
            </w:rPr>
            <w:fldChar w:fldCharType="begin"/>
          </w:r>
          <w:r>
            <w:rPr>
              <w:rStyle w:val="34"/>
            </w:rPr>
            <w:instrText xml:space="preserve">page </w:instrText>
          </w:r>
          <w:r>
            <w:rPr>
              <w:rStyle w:val="34"/>
            </w:rPr>
            <w:fldChar w:fldCharType="separate"/>
          </w:r>
          <w:r>
            <w:rPr>
              <w:rStyle w:val="34"/>
            </w:rPr>
            <w:t>4</w:t>
          </w:r>
          <w:r>
            <w:rPr>
              <w:rStyle w:val="34"/>
            </w:rPr>
            <w:fldChar w:fldCharType="end"/>
          </w:r>
        </w:p>
      </w:tc>
    </w:tr>
  </w:tbl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hint="eastAsia"/>
        <w:sz w:val="24"/>
      </w:rPr>
    </w:pPr>
    <w:r>
      <w:rPr>
        <w:rFonts w:hint="eastAsia" w:ascii="Arial" w:hAnsi="Arial"/>
        <w:b/>
        <w:sz w:val="36"/>
      </w:rPr>
      <w:t>二十岁离异带五娃</w:t>
    </w:r>
  </w:p>
  <w:p>
    <w:pPr>
      <w:pStyle w:val="22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hint="eastAsia" w:ascii="Times New Roman"/>
            </w:rPr>
            <w:t>丰收宝盒</w:t>
          </w:r>
        </w:p>
      </w:tc>
      <w:tc>
        <w:tcPr>
          <w:tcW w:w="3179" w:type="dxa"/>
          <w:noWrap w:val="0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用例实现规约：</w:t>
          </w:r>
          <w:r>
            <w:rPr>
              <w:rFonts w:hint="eastAsia" w:ascii="Times New Roman"/>
              <w:lang w:eastAsia="zh-CN"/>
            </w:rPr>
            <w:t>SKU</w:t>
          </w:r>
          <w:r>
            <w:rPr>
              <w:rFonts w:hint="eastAsia" w:ascii="Times New Roman"/>
            </w:rPr>
            <w:t>管理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9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2024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noWrap w:val="0"/>
          <w:vAlign w:val="top"/>
        </w:tcPr>
        <w:p>
          <w:r>
            <w:t>&lt;document identifier&gt;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2EBAE"/>
    <w:multiLevelType w:val="singleLevel"/>
    <w:tmpl w:val="CA52EBAE"/>
    <w:lvl w:ilvl="0" w:tentative="0">
      <w:start w:val="1"/>
      <w:numFmt w:val="decimal"/>
      <w:pStyle w:val="1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1E142321"/>
    <w:multiLevelType w:val="singleLevel"/>
    <w:tmpl w:val="1E142321"/>
    <w:lvl w:ilvl="0" w:tentative="0">
      <w:start w:val="1"/>
      <w:numFmt w:val="bullet"/>
      <w:pStyle w:val="1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ExpandShiftReturn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NjA2MzFhYzFkYTMwNDQwZTI3NWE3YTk1MzI0MWIifQ=="/>
  </w:docVars>
  <w:rsids>
    <w:rsidRoot w:val="6AE13362"/>
    <w:rsid w:val="002959A7"/>
    <w:rsid w:val="002F093E"/>
    <w:rsid w:val="0039786C"/>
    <w:rsid w:val="00464C7F"/>
    <w:rsid w:val="00573976"/>
    <w:rsid w:val="0062685B"/>
    <w:rsid w:val="007E1A93"/>
    <w:rsid w:val="00A1714C"/>
    <w:rsid w:val="00ED767A"/>
    <w:rsid w:val="220E639D"/>
    <w:rsid w:val="405249B1"/>
    <w:rsid w:val="628A3265"/>
    <w:rsid w:val="6AE133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3">
    <w:name w:val="Default Paragraph Font"/>
    <w:semiHidden/>
    <w:uiPriority w:val="0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List Number"/>
    <w:basedOn w:val="1"/>
    <w:semiHidden/>
    <w:unhideWhenUsed/>
    <w:qFormat/>
    <w:uiPriority w:val="99"/>
    <w:pPr>
      <w:numPr>
        <w:ilvl w:val="0"/>
        <w:numId w:val="2"/>
      </w:numPr>
      <w:tabs>
        <w:tab w:val="left" w:pos="360"/>
        <w:tab w:val="clear" w:pos="780"/>
      </w:tabs>
    </w:pPr>
  </w:style>
  <w:style w:type="paragraph" w:styleId="13">
    <w:name w:val="Normal Indent"/>
    <w:basedOn w:val="1"/>
    <w:semiHidden/>
    <w:qFormat/>
    <w:uiPriority w:val="0"/>
    <w:pPr>
      <w:ind w:left="900" w:hanging="900"/>
    </w:pPr>
  </w:style>
  <w:style w:type="paragraph" w:styleId="14">
    <w:name w:val="List Bullet"/>
    <w:basedOn w:val="1"/>
    <w:unhideWhenUsed/>
    <w:qFormat/>
    <w:uiPriority w:val="99"/>
    <w:pPr>
      <w:numPr>
        <w:ilvl w:val="0"/>
        <w:numId w:val="3"/>
      </w:numPr>
    </w:p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7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</w:style>
  <w:style w:type="paragraph" w:styleId="19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20">
    <w:name w:val="toc 8"/>
    <w:basedOn w:val="1"/>
    <w:next w:val="1"/>
    <w:semiHidden/>
    <w:qFormat/>
    <w:uiPriority w:val="0"/>
    <w:pPr>
      <w:ind w:left="1400"/>
    </w:pPr>
  </w:style>
  <w:style w:type="paragraph" w:styleId="21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4">
    <w:name w:val="toc 4"/>
    <w:basedOn w:val="1"/>
    <w:next w:val="1"/>
    <w:semiHidden/>
    <w:qFormat/>
    <w:uiPriority w:val="0"/>
    <w:pPr>
      <w:ind w:left="600"/>
    </w:pPr>
  </w:style>
  <w:style w:type="paragraph" w:styleId="25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7">
    <w:name w:val="toc 6"/>
    <w:basedOn w:val="1"/>
    <w:next w:val="1"/>
    <w:semiHidden/>
    <w:qFormat/>
    <w:uiPriority w:val="0"/>
    <w:pPr>
      <w:ind w:left="1000"/>
    </w:pPr>
  </w:style>
  <w:style w:type="paragraph" w:styleId="28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29">
    <w:name w:val="toc 9"/>
    <w:basedOn w:val="1"/>
    <w:next w:val="1"/>
    <w:semiHidden/>
    <w:qFormat/>
    <w:uiPriority w:val="0"/>
    <w:pPr>
      <w:ind w:left="1600"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4">
    <w:name w:val="page number"/>
    <w:basedOn w:val="33"/>
    <w:semiHidden/>
    <w:qFormat/>
    <w:uiPriority w:val="0"/>
  </w:style>
  <w:style w:type="character" w:styleId="35">
    <w:name w:val="Hyperlink"/>
    <w:semiHidden/>
    <w:qFormat/>
    <w:uiPriority w:val="0"/>
    <w:rPr>
      <w:color w:val="0000FF"/>
      <w:u w:val="single"/>
    </w:rPr>
  </w:style>
  <w:style w:type="character" w:styleId="36">
    <w:name w:val="footnote reference"/>
    <w:semiHidden/>
    <w:qFormat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39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42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3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6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paragraph" w:customStyle="1" w:styleId="48">
    <w:name w:val="Normal (Web)"/>
    <w:basedOn w:val="1"/>
    <w:qFormat/>
    <w:uiPriority w:val="0"/>
    <w:pPr>
      <w:widowControl/>
      <w:spacing w:before="100" w:after="100" w:line="240" w:lineRule="auto"/>
    </w:pPr>
    <w:rPr>
      <w:sz w:val="24"/>
    </w:rPr>
  </w:style>
  <w:style w:type="character" w:customStyle="1" w:styleId="4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26700;&#38754;\&#26032;&#24314;&#25991;&#20214;&#22841;%20(2)\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</Template>
  <Pages>4</Pages>
  <Words>250</Words>
  <Characters>291</Characters>
  <Lines>6</Lines>
  <Paragraphs>1</Paragraphs>
  <TotalTime>0</TotalTime>
  <ScaleCrop>false</ScaleCrop>
  <LinksUpToDate>false</LinksUpToDate>
  <CharactersWithSpaces>323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2024-09-08T06:08:00Z</dcterms:created>
  <dc:creator>吴卓宇</dc:creator>
  <cp:lastModifiedBy>吴卓宇</cp:lastModifiedBy>
  <dcterms:modified xsi:type="dcterms:W3CDTF">2024-09-08T06:32:01Z</dcterms:modified>
  <dc:subject>&lt;项目名称&gt;</dc:subject>
  <dc:title>用例实现规约：&lt;用例名称&gt;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2EA0F2D26D6548F29A49564AB7906F16_11</vt:lpwstr>
  </property>
  <property fmtid="{D5CDD505-2E9C-101B-9397-08002B2CF9AE}" pid="3" name="KSOProductBuildVer">
    <vt:lpwstr>2052-12.1.0.15358</vt:lpwstr>
  </property>
</Properties>
</file>