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6DE8" w14:textId="77777777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t>计算机网络 第9课 IP支撑协议和IPv6 作业</w:t>
      </w:r>
    </w:p>
    <w:p w14:paraId="6BD83492" w14:textId="5CDCD3DB" w:rsidR="005A6E2E" w:rsidRPr="00C85D8A" w:rsidRDefault="00C85D8A" w:rsidP="00C85D8A">
      <w:pPr>
        <w:pStyle w:val="ae"/>
        <w:spacing w:beforeLines="0" w:before="0" w:afterLines="0" w:after="0" w:line="240" w:lineRule="auto"/>
        <w:rPr>
          <w:rFonts w:asciiTheme="minorHAnsi" w:eastAsiaTheme="minorEastAsia" w:hAnsiTheme="minorHAnsi"/>
          <w:sz w:val="28"/>
          <w:szCs w:val="28"/>
        </w:rPr>
      </w:pPr>
      <w:r>
        <w:t>班级： 24软工1班  学号： 22920242203267  姓名： 李富悦</w:t>
      </w:r>
    </w:p>
    <w:p w14:paraId="6065B654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305395F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r>
              <w:t>题号</w:t>
            </w:r>
          </w:p>
        </w:tc>
        <w:tc>
          <w:tcPr>
            <w:tcW w:w="680" w:type="dxa"/>
            <w:vAlign w:val="center"/>
          </w:tcPr>
          <w:p>
            <w:r>
              <w:t>1</w:t>
            </w:r>
          </w:p>
        </w:tc>
        <w:tc>
          <w:tcPr>
            <w:tcW w:w="680" w:type="dxa"/>
            <w:vAlign w:val="center"/>
          </w:tcPr>
          <w:p>
            <w:r>
              <w:t>2</w:t>
            </w:r>
          </w:p>
        </w:tc>
        <w:tc>
          <w:tcPr>
            <w:tcW w:w="680" w:type="dxa"/>
            <w:vAlign w:val="center"/>
          </w:tcPr>
          <w:p>
            <w:r>
              <w:t>3</w:t>
            </w:r>
          </w:p>
        </w:tc>
        <w:tc>
          <w:tcPr>
            <w:tcW w:w="680" w:type="dxa"/>
            <w:vAlign w:val="center"/>
          </w:tcPr>
          <w:p>
            <w:r>
              <w:t>4</w:t>
            </w:r>
          </w:p>
        </w:tc>
        <w:tc>
          <w:tcPr>
            <w:tcW w:w="680" w:type="dxa"/>
            <w:vAlign w:val="center"/>
          </w:tcPr>
          <w:p>
            <w:r>
              <w:t>5</w:t>
            </w:r>
          </w:p>
        </w:tc>
        <w:tc>
          <w:tcPr>
            <w:tcW w:w="680" w:type="dxa"/>
            <w:vAlign w:val="center"/>
          </w:tcPr>
          <w:p>
            <w:r>
              <w:t>6</w:t>
            </w:r>
          </w:p>
        </w:tc>
        <w:tc>
          <w:tcPr>
            <w:tcW w:w="680" w:type="dxa"/>
            <w:vAlign w:val="center"/>
          </w:tcPr>
          <w:p>
            <w:r>
              <w:t>7</w:t>
            </w:r>
          </w:p>
        </w:tc>
        <w:tc>
          <w:tcPr>
            <w:tcW w:w="680" w:type="dxa"/>
            <w:vAlign w:val="center"/>
          </w:tcPr>
          <w:p>
            <w:r>
              <w:t>8</w:t>
            </w:r>
          </w:p>
        </w:tc>
        <w:tc>
          <w:tcPr>
            <w:tcW w:w="680" w:type="dxa"/>
            <w:vAlign w:val="center"/>
          </w:tcPr>
          <w:p>
            <w:r>
              <w:t>9</w:t>
            </w:r>
          </w:p>
        </w:tc>
        <w:tc>
          <w:tcPr>
            <w:tcW w:w="680" w:type="dxa"/>
            <w:vAlign w:val="center"/>
          </w:tcPr>
          <w:p>
            <w:r>
              <w:t>10</w:t>
            </w:r>
          </w:p>
        </w:tc>
      </w:tr>
      <w:tr w:rsidR="00C85D8A" w:rsidRPr="00C85D8A" w14:paraId="31226AD1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r>
              <w:t>选项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D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D</w:t>
            </w:r>
          </w:p>
        </w:tc>
      </w:tr>
      <w:tr w:rsidR="00C85D8A" w:rsidRPr="00C85D8A" w14:paraId="1DA4C889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r>
              <w:t>题号</w:t>
            </w:r>
          </w:p>
        </w:tc>
        <w:tc>
          <w:tcPr>
            <w:tcW w:w="680" w:type="dxa"/>
            <w:vAlign w:val="center"/>
          </w:tcPr>
          <w:p>
            <w:r>
              <w:t>11</w:t>
            </w:r>
          </w:p>
        </w:tc>
        <w:tc>
          <w:tcPr>
            <w:tcW w:w="680" w:type="dxa"/>
            <w:vAlign w:val="center"/>
          </w:tcPr>
          <w:p>
            <w:r>
              <w:t>12</w:t>
            </w:r>
          </w:p>
        </w:tc>
        <w:tc>
          <w:tcPr>
            <w:tcW w:w="680" w:type="dxa"/>
            <w:vAlign w:val="center"/>
          </w:tcPr>
          <w:p>
            <w:r>
              <w:t>13</w:t>
            </w:r>
          </w:p>
        </w:tc>
        <w:tc>
          <w:tcPr>
            <w:tcW w:w="680" w:type="dxa"/>
            <w:vAlign w:val="center"/>
          </w:tcPr>
          <w:p>
            <w:r>
              <w:t>14</w:t>
            </w:r>
          </w:p>
        </w:tc>
        <w:tc>
          <w:tcPr>
            <w:tcW w:w="680" w:type="dxa"/>
            <w:vAlign w:val="center"/>
          </w:tcPr>
          <w:p>
            <w:r>
              <w:t>15</w:t>
            </w:r>
          </w:p>
        </w:tc>
        <w:tc>
          <w:tcPr>
            <w:tcW w:w="680" w:type="dxa"/>
            <w:vAlign w:val="center"/>
          </w:tcPr>
          <w:p>
            <w:r>
              <w:t>16</w:t>
            </w:r>
          </w:p>
        </w:tc>
        <w:tc>
          <w:tcPr>
            <w:tcW w:w="680" w:type="dxa"/>
            <w:vAlign w:val="center"/>
          </w:tcPr>
          <w:p>
            <w:r>
              <w:t>17</w:t>
            </w:r>
          </w:p>
        </w:tc>
        <w:tc>
          <w:tcPr>
            <w:tcW w:w="680" w:type="dxa"/>
            <w:vAlign w:val="center"/>
          </w:tcPr>
          <w:p>
            <w:r>
              <w:t>18</w:t>
            </w:r>
          </w:p>
        </w:tc>
        <w:tc>
          <w:tcPr>
            <w:tcW w:w="680" w:type="dxa"/>
            <w:vAlign w:val="center"/>
          </w:tcPr>
          <w:p>
            <w:r>
              <w:t>19</w:t>
            </w:r>
          </w:p>
        </w:tc>
        <w:tc>
          <w:tcPr>
            <w:tcW w:w="680" w:type="dxa"/>
            <w:vAlign w:val="center"/>
          </w:tcPr>
          <w:p>
            <w:r>
              <w:t>20</w:t>
            </w:r>
          </w:p>
        </w:tc>
      </w:tr>
      <w:tr w:rsidR="00C85D8A" w:rsidRPr="00C85D8A" w14:paraId="0480D0DB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>
            <w:r>
              <w:t>选项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  <w:tc>
          <w:tcPr>
            <w:tcW w:w="680" w:type="dxa"/>
            <w:vAlign w:val="center"/>
          </w:tcPr>
          <w:p>
            <w:r>
              <w:t>B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B</w:t>
            </w:r>
          </w:p>
        </w:tc>
        <w:tc>
          <w:tcPr>
            <w:tcW w:w="680" w:type="dxa"/>
            <w:vAlign w:val="center"/>
          </w:tcPr>
          <w:p>
            <w:r>
              <w:t>B</w:t>
            </w:r>
          </w:p>
        </w:tc>
        <w:tc>
          <w:tcPr>
            <w:tcW w:w="680" w:type="dxa"/>
            <w:vAlign w:val="center"/>
          </w:tcPr>
          <w:p>
            <w:r>
              <w:t>A</w:t>
            </w:r>
          </w:p>
        </w:tc>
        <w:tc>
          <w:tcPr>
            <w:tcW w:w="680" w:type="dxa"/>
            <w:vAlign w:val="center"/>
          </w:tcPr>
          <w:p>
            <w:r>
              <w:t>C</w:t>
            </w:r>
          </w:p>
        </w:tc>
      </w:tr>
      <w:tr>
        <w:tc>
          <w:tcPr>
            <w:tcW w:type="dxa" w:w="850"/>
          </w:tcPr>
          <w:p>
            <w:r>
              <w:t>题号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680"/>
          </w:tcPr>
          <w:p>
            <w:r>
              <w:t>22</w:t>
            </w:r>
          </w:p>
        </w:tc>
        <w:tc>
          <w:tcPr>
            <w:tcW w:type="dxa" w:w="680"/>
          </w:tcPr>
          <w:p>
            <w:r>
              <w:t>23</w:t>
            </w:r>
          </w:p>
        </w:tc>
        <w:tc>
          <w:tcPr>
            <w:tcW w:type="dxa" w:w="680"/>
          </w:tcPr>
          <w:p>
            <w:r>
              <w:t>24</w:t>
            </w:r>
          </w:p>
        </w:tc>
        <w:tc>
          <w:tcPr>
            <w:tcW w:type="dxa" w:w="680"/>
          </w:tcPr>
          <w:p>
            <w:r>
              <w:t>25</w:t>
            </w:r>
          </w:p>
        </w:tc>
        <w:tc>
          <w:tcPr>
            <w:tcW w:type="dxa" w:w="680"/>
          </w:tcPr>
          <w:p>
            <w:r>
              <w:t>26</w:t>
            </w:r>
          </w:p>
        </w:tc>
        <w:tc>
          <w:tcPr>
            <w:tcW w:type="dxa" w:w="680"/>
          </w:tcPr>
          <w:p>
            <w:r>
              <w:t>27</w:t>
            </w:r>
          </w:p>
        </w:tc>
        <w:tc>
          <w:tcPr>
            <w:tcW w:type="dxa" w:w="680"/>
          </w:tcPr>
          <w:p>
            <w:r>
              <w:t>28</w:t>
            </w:r>
          </w:p>
        </w:tc>
        <w:tc>
          <w:tcPr>
            <w:tcW w:type="dxa" w:w="680"/>
          </w:tcPr>
          <w:p>
            <w:r>
              <w:t>29</w:t>
            </w:r>
          </w:p>
        </w:tc>
        <w:tc>
          <w:tcPr>
            <w:tcW w:type="dxa" w:w="680"/>
          </w:tcPr>
          <w:p>
            <w:r>
              <w:t>30</w:t>
            </w:r>
          </w:p>
        </w:tc>
      </w:tr>
      <w:tr>
        <w:tc>
          <w:tcPr>
            <w:tcW w:type="dxa" w:w="850"/>
          </w:tcPr>
          <w:p>
            <w:r>
              <w:t>选项</w:t>
            </w:r>
          </w:p>
        </w:tc>
        <w:tc>
          <w:tcPr>
            <w:tcW w:type="dxa" w:w="680"/>
          </w:tcPr>
          <w:p>
            <w:r>
              <w:t>D</w:t>
            </w:r>
          </w:p>
        </w:tc>
        <w:tc>
          <w:tcPr>
            <w:tcW w:type="dxa" w:w="680"/>
          </w:tcPr>
          <w:p>
            <w:r>
              <w:t>C</w:t>
            </w:r>
          </w:p>
        </w:tc>
        <w:tc>
          <w:tcPr>
            <w:tcW w:type="dxa" w:w="680"/>
          </w:tcPr>
          <w:p>
            <w:r>
              <w:t>C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D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A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A</w:t>
            </w:r>
          </w:p>
        </w:tc>
        <w:tc>
          <w:tcPr>
            <w:tcW w:type="dxa" w:w="680"/>
          </w:tcPr>
          <w:p>
            <w:r>
              <w:t>B</w:t>
            </w:r>
          </w:p>
        </w:tc>
      </w:tr>
      <w:tr>
        <w:tc>
          <w:tcPr>
            <w:tcW w:type="dxa" w:w="850"/>
          </w:tcPr>
          <w:p>
            <w:r>
              <w:t>题号</w:t>
            </w:r>
          </w:p>
        </w:tc>
        <w:tc>
          <w:tcPr>
            <w:tcW w:type="dxa" w:w="680"/>
          </w:tcPr>
          <w:p>
            <w:r>
              <w:t>31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680"/>
          </w:tcPr>
          <w:p>
            <w:r>
              <w:t>33</w:t>
            </w:r>
          </w:p>
        </w:tc>
        <w:tc>
          <w:tcPr>
            <w:tcW w:type="dxa" w:w="680"/>
          </w:tcPr>
          <w:p>
            <w:r>
              <w:t>34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680"/>
          </w:tcPr>
          <w:p>
            <w:r>
              <w:t>36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</w:tr>
      <w:tr>
        <w:tc>
          <w:tcPr>
            <w:tcW w:type="dxa" w:w="850"/>
          </w:tcPr>
          <w:p>
            <w:r>
              <w:t>选项</w:t>
            </w:r>
          </w:p>
        </w:tc>
        <w:tc>
          <w:tcPr>
            <w:tcW w:type="dxa" w:w="680"/>
          </w:tcPr>
          <w:p>
            <w:r>
              <w:t>D</w:t>
            </w:r>
          </w:p>
        </w:tc>
        <w:tc>
          <w:tcPr>
            <w:tcW w:type="dxa" w:w="680"/>
          </w:tcPr>
          <w:p>
            <w:r>
              <w:t>D,C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B</w:t>
            </w:r>
          </w:p>
        </w:tc>
        <w:tc>
          <w:tcPr>
            <w:tcW w:type="dxa" w:w="680"/>
          </w:tcPr>
          <w:p>
            <w:r>
              <w:t>A</w:t>
            </w:r>
          </w:p>
        </w:tc>
        <w:tc>
          <w:tcPr>
            <w:tcW w:type="dxa" w:w="680"/>
          </w:tcPr>
          <w:p>
            <w:r>
              <w:t>A</w:t>
            </w:r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  <w:tc>
          <w:tcPr>
            <w:tcW w:type="dxa" w:w="680"/>
          </w:tcPr>
          <w:p>
            <w:r/>
          </w:p>
        </w:tc>
      </w:tr>
    </w:tbl>
    <w:p w14:paraId="5CD912DC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>
      <w:pPr>
        <w:pStyle w:val="2"/>
      </w:pPr>
      <w:r>
        <w:t>第37题</w:t>
      </w:r>
    </w:p>
    <w:p>
      <w:pPr>
        <w:pStyle w:val="a0"/>
      </w:pPr>
      <w:r>
        <w:t>PING 通过向目标主机发送 ICMP Echo Request 报文，并等待 Echo Reply 报文返回，从而判断主机是否可达，同时根据发送与接收时间差计算 RTT 和丢包率。TraceRoute 则发送 TTL 依次为 1、2、3…… 的探测分组；每经过一跳路由器，TTL 减 1，减到 0 时该路由器返回 ICMP Time Exceeded；当探测分组到达目标主机后，目标主机返回 Echo Reply 或端口不可达报文，据此即可得到沿途经过的各跳路由器。</w:t>
      </w:r>
    </w:p>
    <w:p>
      <w:pPr>
        <w:pStyle w:val="2"/>
      </w:pPr>
      <w:r>
        <w:t>第38题</w:t>
      </w:r>
    </w:p>
    <w:p>
      <w:pPr>
        <w:pStyle w:val="a0"/>
      </w:pPr>
      <w:r>
        <w:t>可周期性向目标主机、默认网关或关键路由节点发送 ICMP Echo Request，记录每次往返时延 RTT，并统计最小值、平均值、最大值、抖动和丢包率；再按分钟或小时形成趋势曲线。当 RTT 持续升高或丢包率明显增加时，就可以判断该链路或节点的时延性能出现退化。</w:t>
      </w:r>
    </w:p>
    <w:p>
      <w:pPr>
        <w:pStyle w:val="2"/>
      </w:pPr>
      <w:r>
        <w:t>第39题</w:t>
      </w:r>
    </w:p>
    <w:p>
      <w:pPr>
        <w:pStyle w:val="a0"/>
      </w:pPr>
      <w:r>
        <w:t>可采用“私有地址 + DHCP + NAT/NAPT”的方式。实验楼内部主机统一使用私有 IPv4 地址，由 DHCP 自动分配地址、掩码、网关和 DNS；出口路由器占用少量公网地址，通过网络地址转换让大量内网主机共享访问 Internet。</w:t>
      </w:r>
    </w:p>
    <w:p>
      <w:pPr>
        <w:pStyle w:val="2"/>
      </w:pPr>
      <w:r>
        <w:t>第40题</w:t>
      </w:r>
    </w:p>
    <w:p>
      <w:pPr>
        <w:pStyle w:val="a0"/>
      </w:pPr>
      <w:r>
        <w:t>主机 172.10.5.192 访问厦大网站 210.34.0.12 时，在内网第一跳中，以太网帧的源 MAC 为该主机网卡 MAC，目的 MAC 为默认网关的 MAC；IP 首部中的源 IP 为 172.10.5.192，目的 IP 为 210.34.0.12；若使用 HTTP，可设源端口为临时端口 50000、目的端口为 80。分组到达出口 NAT 设备后，源 IP 会由 172.10.5.192 改写为公网地址 59.77.7.12，源端口同时可改写为新的公网端口（如 40000），目的 IP 和目的端口保持为 210.34.0.12:80。服务器返回数据时，目的地址为 59.77.7.12:40000；NAT 查表后再逆向改写回 172.10.5.192:50000，并转发给该内网主机。整个跨网传输过程中，MAC 地址会逐跳变化，但端到端的目标 IP 始终是 210.34.0.12。</w:t>
      </w:r>
    </w:p>
    <w:p>
      <w:pPr>
        <w:pStyle w:val="2"/>
      </w:pPr>
      <w:r>
        <w:t>第41题</w:t>
      </w:r>
    </w:p>
    <w:p>
      <w:pPr>
        <w:pStyle w:val="a0"/>
      </w:pPr>
      <w:r>
        <w:t>不能。ARP 只能在同一广播域或同一局域网内解析下一跳的 MAC 地址，而厦大网站位于远端网络，不在本地二层网络中。主机只会 ARP 查询默认网关的 MAC 地址，然后把发往 210.34.0.12 的 IP 分组交给网关继续转发。</w:t>
      </w:r>
    </w:p>
    <w:p>
      <w:pPr>
        <w:pStyle w:val="2"/>
      </w:pPr>
      <w:r>
        <w:t>第42题</w:t>
      </w:r>
    </w:p>
    <w:p>
      <w:pPr>
        <w:pStyle w:val="a0"/>
      </w:pPr>
      <w:r>
        <w:t>当 172.10.5.192 询问 172.10.5.129 的 MAC 地址时，请求帧的以太网源地址应填写 d0:76:e7:10:2f:1d，目的地址应填写广播地址 ff:ff:ff:ff:ff:ff。172.10.5.129 应答时，以太网帧的源地址应填写 d0:76:e7:93:6a:52，目的地址应填写 d0:76:e7:10:2f:1d。</w:t>
      </w:r>
    </w:p>
    <w:p>
      <w:pPr>
        <w:pStyle w:val="2"/>
      </w:pPr>
      <w:r>
        <w:t>第43题</w:t>
      </w:r>
    </w:p>
    <w:p>
      <w:pPr>
        <w:pStyle w:val="a0"/>
      </w:pPr>
      <w:r>
        <w:t>ARP 缓存是主机本地保存的“IP 地址到 MAC 地址”映射表。主机发送数据前先查询 ARP 缓存；若缓存中已有对应表项，就可直接封装以太网帧而不必再次广播 ARP 请求；若没有命中，才发送 ARP 请求并把获得的映射写入缓存。缓存表项通常具有老化时间，到期后会被删除或重新学习。</w:t>
      </w:r>
    </w:p>
    <w:p>
      <w:pPr>
        <w:pStyle w:val="2"/>
      </w:pPr>
      <w:r>
        <w:t>第44题</w:t>
      </w:r>
    </w:p>
    <w:p>
      <w:pPr>
        <w:pStyle w:val="a0"/>
      </w:pPr>
      <w:r>
        <w:t>（1）可动态分配的最大地址范围是 111.123.15.5 到 111.123.15.254。主机 2 在发送封装 DHCP Discover 的 IP 分组时，源 IP 地址为 0.0.0.0，目的 IP 地址为 255.255.255.255。</w:t>
        <w:br/>
        <w:t>（2）若主机 2 的 ARP 表为空，则其访问 Internet 时发出的第一个以太网帧通常是 ARP 请求帧，其目的 MAC 地址为 ff-ff-ff-ff-ff-ff；真正封装主机 2 发往 Internet 的 IP 分组的以太网帧，其目的 MAC 地址应为路由器内网接口的 MAC 地址 00-a1-a1-a1-a1-a1。</w:t>
        <w:br/>
        <w:t>（3）该主机可以访问 WWW 服务器，因为 111.123.15.3 与主机 1 同属 111.123.15.0/24 网段，可直接通过 ARP 获得对方 MAC 并通信；但不能访问 Internet，因为默认网关被错误配置成了 111.123.15.2，而真正能够转发到 Internet 的设备应是路由器 111.123.15.1。</w:t>
      </w:r>
    </w:p>
    <w:p>
      <w:pPr>
        <w:pStyle w:val="2"/>
      </w:pPr>
      <w:r>
        <w:t>第45题</w:t>
      </w:r>
    </w:p>
    <w:p>
      <w:pPr>
        <w:pStyle w:val="a0"/>
      </w:pPr>
      <w:r>
        <w:t>（1）Dhcpdiscover；（2）Dhcpoffer；（3）Dhcprequest；（4）Dhcpack；（5）自动分配；（6）动态分配；（7）192.168.81.10；（8）192.168.81.240；（9）192.168.81.101；（10）192.168.81.109；（11）8；（12）600；（13）release；（14）renew；（15）all。</w:t>
      </w:r>
    </w:p>
    <w:p>
      <w:pPr>
        <w:pStyle w:val="2"/>
      </w:pPr>
      <w:r>
        <w:t>第46题</w:t>
      </w:r>
    </w:p>
    <w:p>
      <w:pPr>
        <w:pStyle w:val="a0"/>
      </w:pPr>
      <w:r>
        <w:t>IPv6 基本首部固定为 40 字节，长度固定，便于路由器快速转发；把可选信息从基本首部中移出，改为按需使用扩展首部；同时取消首部校验和，减少了每跳转发时的重复计算。与 IPv4 相比，IPv6 基本首部中取消了首部长度字段、首部校验和字段、分片相关字段（标识、标志、片偏移）以及选项与填充字段。原来的 TTL 改为 Hop Limit，Protocol 改为 Next Header，总长度改为 Payload Length。</w:t>
      </w:r>
    </w:p>
    <w:p>
      <w:pPr>
        <w:pStyle w:val="2"/>
      </w:pPr>
      <w:r>
        <w:t>第47题</w:t>
      </w:r>
    </w:p>
    <w:p>
      <w:pPr>
        <w:pStyle w:val="a0"/>
      </w:pPr>
      <w:r>
        <w:t>从技术上说，可以为接口配置稳定的静态 IPv6 地址；但通常不建议把它作为终身唯一地址长期使用。原因是前缀可能因运营商变更、网络重编号或站点迁移而变化，长期固定地址也会降低用户隐私并增加被长期跟踪的风险。更常见的做法是：服务器使用稳定地址，普通终端同时保留稳定地址和临时地址，兼顾可管理性与隐私。</w:t>
      </w:r>
    </w:p>
    <w:p>
      <w:pPr>
        <w:pStyle w:val="2"/>
      </w:pPr>
      <w:r>
        <w:t>第48题</w:t>
      </w:r>
    </w:p>
    <w:p>
      <w:pPr>
        <w:pStyle w:val="a0"/>
      </w:pPr>
      <w:r>
        <w:t>常见过渡技术包括：双栈技术，即主机和路由器同时运行 IPv4 与 IPv6，按目标协议栈分别通信；隧道技术，即把 IPv6 分组封装在 IPv4 网络中传输，如 6in4、6to4、ISATAP、Teredo；协议转换技术，即在边界设备上完成 IPv4/IPv6 报文和地址的映射与转换，如 NAT64/DNS64、SIIT 等。</w:t>
      </w:r>
    </w:p>
    <w:p>
      <w:pPr>
        <w:pStyle w:val="1"/>
      </w:pPr>
      <w:r>
        <w:t>三、编程题</w:t>
      </w:r>
    </w:p>
    <w:p>
      <w:pPr>
        <w:pStyle w:val="a0"/>
      </w:pPr>
      <w:r>
        <w:t>代码上传于：https://github.com/lifuyue/xmu-cn-lab。相关目录：LAB9/49、LAB9/50。</w:t>
      </w:r>
    </w:p>
    <w:p>
      <w:pPr>
        <w:pStyle w:val="2"/>
      </w:pPr>
      <w:r>
        <w:t>第49题</w:t>
      </w:r>
    </w:p>
    <w:p>
      <w:pPr>
        <w:pStyle w:val="a0"/>
      </w:pPr>
      <w:r>
        <w:t>代码位于仓库的 LAB9/49 目录，核心文件为 ping_client.py 和 ping_server.py；前者实现 ICMP Echo Request 探测，后者实现 ICMP Echo Reply 应答，可与 Windows 或 Linux 自带的 ping 程序配合使用。</w:t>
      </w:r>
    </w:p>
    <w:p>
      <w:pPr>
        <w:pStyle w:val="2"/>
      </w:pPr>
      <w:r>
        <w:t>第50题</w:t>
      </w:r>
    </w:p>
    <w:p>
      <w:pPr>
        <w:pStyle w:val="a0"/>
      </w:pPr>
      <w:r>
        <w:t>代码位于仓库的 LAB9/50 目录，核心文件为 dhcp_server.py；程序实现了 DHCP Discover/Offer/Request/Ack 的基本流程，能够向同一子网客户端分配固定 IPv4 地址，默认示例地址为 192.168.1.2。</w:t>
      </w:r>
    </w:p>
    <w:sectPr w:rsidR="00F55304" w:rsidRPr="00F55304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4B3AA" w14:textId="77777777" w:rsidR="00D46C7A" w:rsidRDefault="00D46C7A" w:rsidP="00B65163">
      <w:r>
        <w:separator/>
      </w:r>
    </w:p>
  </w:endnote>
  <w:endnote w:type="continuationSeparator" w:id="0">
    <w:p w14:paraId="15EEC980" w14:textId="77777777" w:rsidR="00D46C7A" w:rsidRDefault="00D46C7A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方正公文楷体">
    <w:panose1 w:val="02000500000000000000"/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F18B7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6D37E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2D8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42BF4" w14:textId="77777777" w:rsidR="00D46C7A" w:rsidRDefault="00D46C7A" w:rsidP="00B65163">
      <w:r>
        <w:separator/>
      </w:r>
    </w:p>
  </w:footnote>
  <w:footnote w:type="continuationSeparator" w:id="0">
    <w:p w14:paraId="44556651" w14:textId="77777777" w:rsidR="00D46C7A" w:rsidRDefault="00D46C7A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C54BA" w14:textId="77777777" w:rsidR="009851B4" w:rsidRDefault="00000000">
    <w:pPr>
      <w:pStyle w:val="a4"/>
    </w:pPr>
    <w:r>
      <w:rPr>
        <w:noProof/>
      </w:rPr>
      <w:pict w14:anchorId="53B5D8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2A11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327623" wp14:editId="64EADD00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2762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2F1CCDBA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2D435D" wp14:editId="607E02A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proofErr w:type="spellStart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</w:t>
                          </w:r>
                          <w:proofErr w:type="spellEnd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2D435D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355CD9F6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proofErr w:type="spellStart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</w:t>
                    </w:r>
                    <w:proofErr w:type="spellEnd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5D389F87" wp14:editId="604CD63B">
          <wp:extent cx="7562123" cy="1982419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9191B" w14:textId="77777777" w:rsidR="009851B4" w:rsidRDefault="00000000">
    <w:pPr>
      <w:pStyle w:val="a4"/>
    </w:pPr>
    <w:r>
      <w:rPr>
        <w:noProof/>
      </w:rPr>
      <w:pict w14:anchorId="7EC38D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A5D50"/>
  <w15:chartTrackingRefBased/>
  <w15:docId w15:val="{95E93793-6888-4CC6-98BB-527FF18EF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TotalTime>1</TotalTime>
  <Pages>2</Pages>
  <Words>120</Words>
  <Characters>269</Characters>
  <Application>Microsoft Office Word</Application>
  <DocSecurity>0</DocSecurity>
  <Lines>89</Lines>
  <Paragraphs>97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黄炜</dc:creator>
  <cp:keywords/>
  <dc:description/>
  <cp:lastModifiedBy>炜 黄</cp:lastModifiedBy>
  <cp:revision>1</cp:revision>
  <cp:lastPrinted>2022-09-05T05:36:00Z</cp:lastPrinted>
  <dcterms:created xsi:type="dcterms:W3CDTF">2026-03-05T03:52:00Z</dcterms:created>
  <dcterms:modified xsi:type="dcterms:W3CDTF">2026-03-05T03:53:00Z</dcterms:modified>
</cp:coreProperties>
</file>