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1F4D78"/>
          <w:sz w:val="48"/>
        </w:rPr>
        <w:t>Java 图书管理系统实验文档</w:t>
      </w:r>
    </w:p>
    <w:p>
      <w:pPr>
        <w:jc w:val="center"/>
      </w:pPr>
      <w:r>
        <w:t>学号：22920242203267    姓名：李富悦    日期：2026 年 6 月 1 日</w:t>
      </w:r>
    </w:p>
    <w:p>
      <w:pPr>
        <w:pStyle w:val="Heading1"/>
      </w:pPr>
      <w:r>
        <w:t>1. 项目概述</w:t>
      </w:r>
    </w:p>
    <w:p>
      <w:pPr>
        <w:spacing w:after="120" w:line="264" w:lineRule="auto"/>
      </w:pPr>
      <w:r>
        <w:t>本项目按照 Java 大作业要求实现图书管理系统。系统使用 JavaFX 构建桌面界面，区分管理员和普通读者两种角色，支持图书管理、图书查询、借书、还书、查看未归还记录和文本文件持久化。</w:t>
      </w:r>
    </w:p>
    <w:p>
      <w:pPr>
        <w:spacing w:after="120" w:line="264" w:lineRule="auto"/>
      </w:pPr>
      <w:r>
        <w:t>工程包名为 com.library.lifuyue，采用 model、repository、service、ui 分层结构。数据文件保存在 data 目录，程序启动时读取，操作后和退出时保存。</w:t>
      </w:r>
    </w:p>
    <w:p>
      <w:pPr>
        <w:pStyle w:val="Heading1"/>
      </w:pPr>
      <w:r>
        <w:t>2. 类图</w:t>
      </w:r>
    </w:p>
    <w:p>
      <w:r>
        <w:drawing>
          <wp:inline xmlns:a="http://schemas.openxmlformats.org/drawingml/2006/main" xmlns:pic="http://schemas.openxmlformats.org/drawingml/2006/picture">
            <wp:extent cx="5760720" cy="311756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图1 系统核心类图</w:t>
      </w:r>
    </w:p>
    <w:p>
      <w:pPr>
        <w:pStyle w:val="Heading1"/>
      </w:pPr>
      <w:r>
        <w:t>3. 核心功能说明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模块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主要类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功能说明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角色登录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AuthService, User, AdminUser, ReaderUser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管理员使用 users.txt 中账号密码登录，普通读者输入姓名进入；User 子类体现继承和多态。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图书管理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Book, LibrarySystem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管理员可添加、修改、删除、查看图书；删除前确认，存在未归还记录时禁止删除。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图书查询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BookTablePane, LibrarySystem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支持按书名模糊查询、按作者查询、按 ISBN 精确查询，并可重置查看全部。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借阅管理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BorrowRecord, BorrowPane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借书时库存减 1，归还时库存加 1；库存为 0 或重复借阅时给出提示。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数据持久化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BookRepository, BorrowRecordRepository, UserRepository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通过 FileReader、FileWriter、BufferedReader、BufferedWriter 读写文本数据。</w:t>
            </w:r>
          </w:p>
        </w:tc>
      </w:tr>
    </w:tbl>
    <w:p>
      <w:pPr>
        <w:pStyle w:val="Heading1"/>
      </w:pPr>
      <w:r>
        <w:t>4. 数据持久化设计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文件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保存内容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格式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books.txt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全部图书信息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ISBN,书名,作者,出版社,库存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records.txt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全部借阅记录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记录编号,读者姓名,ISBN,书名,借阅日期,归还日期,是否归还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users.txt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管理员和读者用户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账号,密码,角色,显示姓名</w:t>
            </w:r>
          </w:p>
        </w:tc>
      </w:tr>
    </w:tbl>
    <w:p>
      <w:pPr>
        <w:spacing w:after="120" w:line="264" w:lineRule="auto"/>
      </w:pPr>
      <w:r>
        <w:t>读取文件时如果某一行格式错误，系统跳过该行并继续加载其他数据，避免单条坏数据导致整个系统无法启动。</w:t>
      </w:r>
    </w:p>
    <w:p>
      <w:pPr>
        <w:pStyle w:val="Heading1"/>
      </w:pPr>
      <w:r>
        <w:t>5. 运行截图</w:t>
      </w:r>
    </w:p>
    <w:p>
      <w:r>
        <w:drawing>
          <wp:inline xmlns:a="http://schemas.openxmlformats.org/drawingml/2006/main" xmlns:pic="http://schemas.openxmlformats.org/drawingml/2006/picture">
            <wp:extent cx="5852160" cy="3898183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图2 登录与角色入口</w:t>
      </w:r>
    </w:p>
    <w:p>
      <w:r>
        <w:drawing>
          <wp:inline xmlns:a="http://schemas.openxmlformats.org/drawingml/2006/main" xmlns:pic="http://schemas.openxmlformats.org/drawingml/2006/picture">
            <wp:extent cx="5852160" cy="3898183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-man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图3 管理员图书管理</w:t>
      </w:r>
    </w:p>
    <w:p>
      <w:r>
        <w:drawing>
          <wp:inline xmlns:a="http://schemas.openxmlformats.org/drawingml/2006/main" xmlns:pic="http://schemas.openxmlformats.org/drawingml/2006/picture">
            <wp:extent cx="5852160" cy="3898183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-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图4 图书查询</w:t>
      </w:r>
    </w:p>
    <w:p>
      <w:r>
        <w:drawing>
          <wp:inline xmlns:a="http://schemas.openxmlformats.org/drawingml/2006/main" xmlns:pic="http://schemas.openxmlformats.org/drawingml/2006/picture">
            <wp:extent cx="5852160" cy="3898183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rrow-rec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图5 借阅记录</w:t>
      </w:r>
    </w:p>
    <w:p>
      <w:r>
        <w:drawing>
          <wp:inline xmlns:a="http://schemas.openxmlformats.org/drawingml/2006/main" xmlns:pic="http://schemas.openxmlformats.org/drawingml/2006/picture">
            <wp:extent cx="5852160" cy="3898183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-borr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图6 读者借阅归还</w:t>
      </w:r>
    </w:p>
    <w:p>
      <w:r>
        <w:drawing>
          <wp:inline xmlns:a="http://schemas.openxmlformats.org/drawingml/2006/main" xmlns:pic="http://schemas.openxmlformats.org/drawingml/2006/picture">
            <wp:extent cx="5852160" cy="3898183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er-reco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98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55555"/>
          <w:sz w:val="18"/>
        </w:rPr>
        <w:t>图7 读者我的借阅</w:t>
      </w:r>
    </w:p>
    <w:p>
      <w:pPr>
        <w:pStyle w:val="Heading1"/>
      </w:pPr>
      <w:r>
        <w:t>6. 测试与验证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编译验证：执行 mvn clean package，确认项目可以正常编译打包。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登录验证：管理员账号 admin/admin123 可登录，错误密码会提示失败。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查询验证：书名、作者、ISBN 三种查询方式均能过滤 TableView 中的图书。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借阅验证：库存充足时借书成功，库存为 0 和重复借阅时系统拒绝操作。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持久化验证：借书、还书、添加读者后，books.txt、records.txt、users.txt 会保存最新状态。</w:t>
      </w:r>
    </w:p>
    <w:p>
      <w:pPr>
        <w:pStyle w:val="Heading1"/>
      </w:pPr>
      <w:r>
        <w:t>7. 遇到的问题及解决方法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问题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解决方法</w:t>
            </w:r>
          </w:p>
        </w:tc>
        <w:trPr>
          <w:tblHeader/>
        </w:trPr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界面、业务和文件读写容易混杂在一个类中。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将系统拆分为 model、repository、service、ui 四层，界面只调用服务层。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删除图书可能破坏借阅记录一致性。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删除前检查是否存在未归还记录，有记录时禁止删除。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文本文件读取可能遇到格式错误或文件不存在。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仓储层创建缺失文件，读取时跳过坏行并通过异常提示读写失败。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真实截图容易截到其他窗口。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使用真实 JavaFX 程序的 demo 页签启动参数，逐页打开实际窗口后截图。</w:t>
            </w:r>
          </w:p>
        </w:tc>
      </w:tr>
    </w:tbl>
    <w:p>
      <w:pPr>
        <w:pStyle w:val="Heading1"/>
      </w:pPr>
      <w:r>
        <w:t>8. 实验总结</w:t>
      </w:r>
    </w:p>
    <w:p>
      <w:pPr>
        <w:spacing w:after="120" w:line="264" w:lineRule="auto"/>
      </w:pPr>
      <w:r>
        <w:t>本次作业通过 JavaFX、集合框架、异常处理和 IO 流综合实现一个小型图书管理系统。分层设计使核心业务规则更容易测试，也便于在报告和答辩中说明每个类的职责。</w:t>
      </w:r>
    </w:p>
    <w:p>
      <w:pPr>
        <w:spacing w:after="120" w:line="264" w:lineRule="auto"/>
      </w:pPr>
      <w:r>
        <w:t>AI 辅助开发适合用于拆解需求、生成初稿和补充测试清单，但最终仍需要人工运行、截图、检查持久化文件和修正界面细节，才能保证提交材料符合课程要求。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Java 图书管理系统大作业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