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982" w:rsidRDefault="00690982" w:rsidP="00604347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P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3035F8"/>
          <w:sz w:val="22"/>
          <w:szCs w:val="22"/>
          <w:u w:val="single"/>
        </w:rPr>
      </w:pPr>
    </w:p>
    <w:p w:rsidR="00FF5FC3" w:rsidRPr="00604347" w:rsidRDefault="00FF5FC3" w:rsidP="00FF5FC3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</w:p>
    <w:p w:rsidR="00FF5FC3" w:rsidRPr="00604347" w:rsidRDefault="00FF5FC3" w:rsidP="00FF5FC3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  <w:r w:rsidRPr="00604347">
        <w:rPr>
          <w:rFonts w:ascii="Century Gothic" w:hAnsi="Century Gothic"/>
          <w:b/>
          <w:sz w:val="22"/>
          <w:szCs w:val="22"/>
        </w:rPr>
        <w:t>PROVA DO PROCESSO SELETIVO</w:t>
      </w:r>
    </w:p>
    <w:p w:rsidR="00FF5FC3" w:rsidRDefault="00FF5FC3" w:rsidP="00FF5FC3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  <w:r w:rsidRPr="00604347">
        <w:rPr>
          <w:rFonts w:ascii="Century Gothic" w:hAnsi="Century Gothic"/>
          <w:b/>
          <w:sz w:val="22"/>
          <w:szCs w:val="22"/>
        </w:rPr>
        <w:t>LPI – 2017.2</w:t>
      </w:r>
    </w:p>
    <w:p w:rsidR="00FF5FC3" w:rsidRDefault="00604347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  <w:r>
        <w:rPr>
          <w:noProof/>
          <w:color w:val="000000" w:themeColor="text1"/>
          <w:sz w:val="22"/>
          <w:szCs w:val="2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179705</wp:posOffset>
            </wp:positionV>
            <wp:extent cx="5397500" cy="5426710"/>
            <wp:effectExtent l="19050" t="0" r="0" b="0"/>
            <wp:wrapThrough wrapText="bothSides">
              <wp:wrapPolygon edited="0">
                <wp:start x="-76" y="0"/>
                <wp:lineTo x="-76" y="21534"/>
                <wp:lineTo x="21575" y="21534"/>
                <wp:lineTo x="21575" y="0"/>
                <wp:lineTo x="-76" y="0"/>
              </wp:wrapPolygon>
            </wp:wrapThrough>
            <wp:docPr id="22" name="Imagem 20" descr="marca d'agua L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 d'agua LP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FC3" w:rsidRDefault="00FF5FC3" w:rsidP="00FF5FC3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  <w:r>
        <w:rPr>
          <w:noProof/>
          <w:color w:val="000000"/>
          <w:sz w:val="22"/>
          <w:szCs w:val="22"/>
          <w:u w:val="single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96865" cy="5396865"/>
            <wp:effectExtent l="19050" t="0" r="0" b="0"/>
            <wp:wrapNone/>
            <wp:docPr id="19" name="WordPictureWatermark278123186" descr="ARTE 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78123186" descr="ARTE LP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396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604347" w:rsidRDefault="00604347" w:rsidP="00604347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  <w:r>
        <w:rPr>
          <w:rFonts w:ascii="Century Gothic" w:hAnsi="Century Gothic"/>
          <w:b/>
          <w:sz w:val="22"/>
          <w:szCs w:val="22"/>
        </w:rPr>
        <w:t>Duração: 2h</w:t>
      </w:r>
    </w:p>
    <w:p w:rsidR="00604347" w:rsidRDefault="00604347" w:rsidP="00604347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</w:p>
    <w:p w:rsidR="00604347" w:rsidRPr="00604347" w:rsidRDefault="00604347" w:rsidP="00604347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  <w:r>
        <w:rPr>
          <w:rFonts w:ascii="Century Gothic" w:hAnsi="Century Gothic"/>
          <w:b/>
          <w:sz w:val="22"/>
          <w:szCs w:val="22"/>
        </w:rPr>
        <w:t>Boa prova!</w:t>
      </w:r>
    </w:p>
    <w:p w:rsidR="00FF5FC3" w:rsidRDefault="00FF5FC3" w:rsidP="00604347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Pr="008407A3" w:rsidRDefault="008407A3" w:rsidP="008407A3">
      <w:pPr>
        <w:pStyle w:val="enunciado"/>
        <w:shd w:val="clear" w:color="auto" w:fill="FFFFFF"/>
        <w:spacing w:before="0" w:beforeAutospacing="0" w:after="0" w:afterAutospacing="0"/>
        <w:ind w:right="47"/>
        <w:jc w:val="center"/>
        <w:rPr>
          <w:rFonts w:ascii="Century Gothic" w:hAnsi="Century Gothic"/>
          <w:b/>
          <w:sz w:val="22"/>
          <w:szCs w:val="22"/>
        </w:rPr>
      </w:pPr>
      <w:r w:rsidRPr="008407A3">
        <w:rPr>
          <w:rFonts w:ascii="Century Gothic" w:hAnsi="Century Gothic"/>
          <w:b/>
          <w:sz w:val="22"/>
          <w:szCs w:val="22"/>
        </w:rPr>
        <w:t>Recife, 15/12/17</w:t>
      </w:r>
      <w:r>
        <w:rPr>
          <w:rFonts w:ascii="Century Gothic" w:hAnsi="Century Gothic"/>
          <w:b/>
          <w:sz w:val="22"/>
          <w:szCs w:val="22"/>
        </w:rPr>
        <w:t>.</w:t>
      </w: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FF5FC3" w:rsidRDefault="00FF5FC3" w:rsidP="00AF3E6E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  <w:u w:val="single"/>
        </w:rPr>
      </w:pPr>
    </w:p>
    <w:p w:rsidR="00690982" w:rsidRPr="00E403C8" w:rsidRDefault="00D61020" w:rsidP="00FF5FC3">
      <w:pPr>
        <w:pStyle w:val="enunciado"/>
        <w:shd w:val="clear" w:color="auto" w:fill="FFFFFF"/>
        <w:spacing w:before="0" w:beforeAutospacing="0" w:after="0" w:afterAutospacing="0"/>
        <w:ind w:right="47"/>
        <w:jc w:val="both"/>
        <w:rPr>
          <w:color w:val="000000" w:themeColor="text1"/>
          <w:sz w:val="22"/>
          <w:szCs w:val="22"/>
        </w:rPr>
      </w:pPr>
      <w:r w:rsidRPr="00E403C8">
        <w:rPr>
          <w:b/>
          <w:color w:val="000000" w:themeColor="text1"/>
          <w:sz w:val="22"/>
          <w:szCs w:val="22"/>
        </w:rPr>
        <w:t>1.</w:t>
      </w:r>
      <w:r w:rsidR="00690982" w:rsidRPr="00E403C8">
        <w:rPr>
          <w:color w:val="000000" w:themeColor="text1"/>
          <w:sz w:val="22"/>
          <w:szCs w:val="22"/>
        </w:rPr>
        <w:t xml:space="preserve"> A febre do </w:t>
      </w:r>
      <w:proofErr w:type="spellStart"/>
      <w:r w:rsidR="00690982" w:rsidRPr="00E403C8">
        <w:rPr>
          <w:color w:val="000000" w:themeColor="text1"/>
          <w:sz w:val="22"/>
          <w:szCs w:val="22"/>
        </w:rPr>
        <w:t>Zika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vírus é uma doença aguda, cujo vírus causador da doença foi identificado pela primeira vez no Brasil em abril de 2015. O vírus </w:t>
      </w:r>
      <w:proofErr w:type="spellStart"/>
      <w:r w:rsidR="00690982" w:rsidRPr="00E403C8">
        <w:rPr>
          <w:color w:val="000000" w:themeColor="text1"/>
          <w:sz w:val="22"/>
          <w:szCs w:val="22"/>
        </w:rPr>
        <w:t>Zika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recebeu a mesma denominação do local de origem de sua identificação em 1947, após detecção em macacos sentinelas para monitoramento da febre amarela, na floresta </w:t>
      </w:r>
      <w:proofErr w:type="spellStart"/>
      <w:r w:rsidR="00690982" w:rsidRPr="00E403C8">
        <w:rPr>
          <w:color w:val="000000" w:themeColor="text1"/>
          <w:sz w:val="22"/>
          <w:szCs w:val="22"/>
        </w:rPr>
        <w:t>Zika</w:t>
      </w:r>
      <w:proofErr w:type="spellEnd"/>
      <w:r w:rsidR="00690982" w:rsidRPr="00E403C8">
        <w:rPr>
          <w:color w:val="000000" w:themeColor="text1"/>
          <w:sz w:val="22"/>
          <w:szCs w:val="22"/>
        </w:rPr>
        <w:t>, em Uganda. Nesse sentido, analise as afirmações a seguir e marque V para as verdadeiras e F para as falsas.</w:t>
      </w:r>
    </w:p>
    <w:p w:rsidR="00E5774B" w:rsidRPr="00E403C8" w:rsidRDefault="00E5774B" w:rsidP="00E5774B">
      <w:pPr>
        <w:pStyle w:val="NormalWeb"/>
        <w:shd w:val="clear" w:color="auto" w:fill="FFFFFF"/>
        <w:spacing w:before="78" w:beforeAutospacing="0" w:after="78" w:afterAutospacing="0"/>
        <w:ind w:right="47"/>
        <w:jc w:val="both"/>
        <w:rPr>
          <w:color w:val="000000" w:themeColor="text1"/>
          <w:sz w:val="22"/>
          <w:szCs w:val="22"/>
        </w:rPr>
      </w:pPr>
    </w:p>
    <w:p w:rsidR="00690982" w:rsidRPr="00E403C8" w:rsidRDefault="00690982" w:rsidP="00E5774B">
      <w:pPr>
        <w:pStyle w:val="NormalWeb"/>
        <w:shd w:val="clear" w:color="auto" w:fill="FFFFFF"/>
        <w:spacing w:before="78" w:beforeAutospacing="0" w:after="78" w:afterAutospacing="0"/>
        <w:ind w:right="47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color w:val="000000" w:themeColor="text1"/>
          <w:sz w:val="22"/>
          <w:szCs w:val="22"/>
        </w:rPr>
        <w:t xml:space="preserve">( </w:t>
      </w:r>
      <w:proofErr w:type="gramEnd"/>
      <w:r w:rsidRPr="00E403C8">
        <w:rPr>
          <w:color w:val="000000" w:themeColor="text1"/>
          <w:sz w:val="22"/>
          <w:szCs w:val="22"/>
        </w:rPr>
        <w:t xml:space="preserve">) O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 vírus (ZIKAV) é um DNA vírus, do gênero </w:t>
      </w:r>
      <w:proofErr w:type="spellStart"/>
      <w:r w:rsidRPr="00E403C8">
        <w:rPr>
          <w:color w:val="000000" w:themeColor="text1"/>
          <w:sz w:val="22"/>
          <w:szCs w:val="22"/>
        </w:rPr>
        <w:t>Flavivírus</w:t>
      </w:r>
      <w:proofErr w:type="spellEnd"/>
      <w:r w:rsidRPr="00E403C8">
        <w:rPr>
          <w:color w:val="000000" w:themeColor="text1"/>
          <w:sz w:val="22"/>
          <w:szCs w:val="22"/>
        </w:rPr>
        <w:t>. Até o momento, são conhecidas e descritas duas linhagens do vírus: uma Africana e outra Asiática.</w:t>
      </w:r>
    </w:p>
    <w:p w:rsidR="00690982" w:rsidRPr="00E403C8" w:rsidRDefault="00690982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br/>
      </w:r>
      <w:proofErr w:type="gramStart"/>
      <w:r w:rsidRPr="00E403C8">
        <w:rPr>
          <w:color w:val="000000" w:themeColor="text1"/>
          <w:sz w:val="22"/>
          <w:szCs w:val="22"/>
        </w:rPr>
        <w:t xml:space="preserve">( </w:t>
      </w:r>
      <w:proofErr w:type="gramEnd"/>
      <w:r w:rsidRPr="00E403C8">
        <w:rPr>
          <w:color w:val="000000" w:themeColor="text1"/>
          <w:sz w:val="22"/>
          <w:szCs w:val="22"/>
        </w:rPr>
        <w:t xml:space="preserve">) A febre do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 é uma doença viral, transmitida principalmente por mosquitos, tais como </w:t>
      </w:r>
      <w:proofErr w:type="spellStart"/>
      <w:r w:rsidRPr="00E403C8">
        <w:rPr>
          <w:i/>
          <w:color w:val="000000" w:themeColor="text1"/>
          <w:sz w:val="22"/>
          <w:szCs w:val="22"/>
        </w:rPr>
        <w:t>Aedes</w:t>
      </w:r>
      <w:proofErr w:type="spellEnd"/>
      <w:r w:rsidRPr="00E403C8">
        <w:rPr>
          <w:i/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i/>
          <w:color w:val="000000" w:themeColor="text1"/>
          <w:sz w:val="22"/>
          <w:szCs w:val="22"/>
        </w:rPr>
        <w:t>aegypti</w:t>
      </w:r>
      <w:proofErr w:type="spellEnd"/>
      <w:r w:rsidRPr="00E403C8">
        <w:rPr>
          <w:color w:val="000000" w:themeColor="text1"/>
          <w:sz w:val="22"/>
          <w:szCs w:val="22"/>
        </w:rPr>
        <w:t xml:space="preserve">, caracterizada por </w:t>
      </w:r>
      <w:proofErr w:type="spellStart"/>
      <w:r w:rsidRPr="00E403C8">
        <w:rPr>
          <w:color w:val="000000" w:themeColor="text1"/>
          <w:sz w:val="22"/>
          <w:szCs w:val="22"/>
        </w:rPr>
        <w:t>exantema</w:t>
      </w:r>
      <w:proofErr w:type="spell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maculopapular</w:t>
      </w:r>
      <w:proofErr w:type="spellEnd"/>
      <w:r w:rsidRPr="00E403C8">
        <w:rPr>
          <w:color w:val="000000" w:themeColor="text1"/>
          <w:sz w:val="22"/>
          <w:szCs w:val="22"/>
        </w:rPr>
        <w:t xml:space="preserve"> pruriginoso, febre intermitente, hiperemia conjuntival não purulenta e sem prurido, </w:t>
      </w:r>
      <w:proofErr w:type="spellStart"/>
      <w:r w:rsidRPr="00E403C8">
        <w:rPr>
          <w:color w:val="000000" w:themeColor="text1"/>
          <w:sz w:val="22"/>
          <w:szCs w:val="22"/>
        </w:rPr>
        <w:t>artralgia</w:t>
      </w:r>
      <w:proofErr w:type="spellEnd"/>
      <w:r w:rsidRPr="00E403C8">
        <w:rPr>
          <w:color w:val="000000" w:themeColor="text1"/>
          <w:sz w:val="22"/>
          <w:szCs w:val="22"/>
        </w:rPr>
        <w:t>, mialgia e dor de cabeça. Apresenta evolução benigna e os sintomas geralmente desaparecem espontaneamente após 3-7 dias.</w:t>
      </w:r>
    </w:p>
    <w:p w:rsidR="00690982" w:rsidRPr="00E403C8" w:rsidRDefault="00690982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br/>
      </w:r>
      <w:proofErr w:type="gramStart"/>
      <w:r w:rsidRPr="00E403C8">
        <w:rPr>
          <w:color w:val="000000" w:themeColor="text1"/>
          <w:sz w:val="22"/>
          <w:szCs w:val="22"/>
        </w:rPr>
        <w:t xml:space="preserve">( </w:t>
      </w:r>
      <w:proofErr w:type="gramEnd"/>
      <w:r w:rsidRPr="00E403C8">
        <w:rPr>
          <w:color w:val="000000" w:themeColor="text1"/>
          <w:sz w:val="22"/>
          <w:szCs w:val="22"/>
        </w:rPr>
        <w:t xml:space="preserve">) O principal modo de transmissão descrito do vírus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 é por vetores. No entanto, está descrita na literatura científica a ocorrência de transmissão ocupacional em laboratório de pesquisa e perinatal, além da possibilidade de transmissão </w:t>
      </w:r>
      <w:proofErr w:type="spellStart"/>
      <w:r w:rsidRPr="00E403C8">
        <w:rPr>
          <w:color w:val="000000" w:themeColor="text1"/>
          <w:sz w:val="22"/>
          <w:szCs w:val="22"/>
        </w:rPr>
        <w:t>transfusional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690982" w:rsidRPr="00E403C8" w:rsidRDefault="00690982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br/>
      </w:r>
      <w:proofErr w:type="gramStart"/>
      <w:r w:rsidRPr="00E403C8">
        <w:rPr>
          <w:color w:val="000000" w:themeColor="text1"/>
          <w:sz w:val="22"/>
          <w:szCs w:val="22"/>
        </w:rPr>
        <w:t xml:space="preserve">( </w:t>
      </w:r>
      <w:proofErr w:type="gramEnd"/>
      <w:r w:rsidRPr="00E403C8">
        <w:rPr>
          <w:color w:val="000000" w:themeColor="text1"/>
          <w:sz w:val="22"/>
          <w:szCs w:val="22"/>
        </w:rPr>
        <w:t xml:space="preserve">) Em relação às medidas de prevenção e controle da febre por Vírus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, deve-se reduzir a densidade vetorial por meio da eliminação da possibilidade de contato entre mosquitos e água armazenada em qualquer tipo de depósito, impedindo o acesso das fêmeas por intermédio do uso de telas/capas ou mantendo-se os reservatórios ou qualquer local que possa acumular água totalmente cobertos. A proteção individual por meio do uso de repelentes também pode ser </w:t>
      </w:r>
      <w:proofErr w:type="gramStart"/>
      <w:r w:rsidRPr="00E403C8">
        <w:rPr>
          <w:color w:val="000000" w:themeColor="text1"/>
          <w:sz w:val="22"/>
          <w:szCs w:val="22"/>
        </w:rPr>
        <w:t>implementada</w:t>
      </w:r>
      <w:proofErr w:type="gramEnd"/>
      <w:r w:rsidRPr="00E403C8">
        <w:rPr>
          <w:color w:val="000000" w:themeColor="text1"/>
          <w:sz w:val="22"/>
          <w:szCs w:val="22"/>
        </w:rPr>
        <w:t xml:space="preserve"> pelos habitantes.</w:t>
      </w:r>
    </w:p>
    <w:p w:rsidR="00690982" w:rsidRPr="00E403C8" w:rsidRDefault="00690982" w:rsidP="00E5774B">
      <w:pPr>
        <w:pStyle w:val="NormalWeb"/>
        <w:shd w:val="clear" w:color="auto" w:fill="FFFFFF"/>
        <w:spacing w:before="0" w:beforeAutospacing="0" w:after="0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br/>
      </w:r>
      <w:proofErr w:type="gramStart"/>
      <w:r w:rsidRPr="00E403C8">
        <w:rPr>
          <w:color w:val="000000" w:themeColor="text1"/>
          <w:sz w:val="22"/>
          <w:szCs w:val="22"/>
        </w:rPr>
        <w:t xml:space="preserve">( </w:t>
      </w:r>
      <w:proofErr w:type="gramEnd"/>
      <w:r w:rsidRPr="00E403C8">
        <w:rPr>
          <w:color w:val="000000" w:themeColor="text1"/>
          <w:sz w:val="22"/>
          <w:szCs w:val="22"/>
        </w:rPr>
        <w:t xml:space="preserve">) Assim como a dengue e a febre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, a febre </w:t>
      </w:r>
      <w:proofErr w:type="spellStart"/>
      <w:r w:rsidRPr="00E403C8">
        <w:rPr>
          <w:color w:val="000000" w:themeColor="text1"/>
          <w:sz w:val="22"/>
          <w:szCs w:val="22"/>
        </w:rPr>
        <w:t>Chikungunya</w:t>
      </w:r>
      <w:proofErr w:type="spellEnd"/>
      <w:r w:rsidRPr="00E403C8">
        <w:rPr>
          <w:color w:val="000000" w:themeColor="text1"/>
          <w:sz w:val="22"/>
          <w:szCs w:val="22"/>
        </w:rPr>
        <w:t xml:space="preserve"> é uma doença infecciosa febril, causada por um vírus, tendo como vetor exclusivo o mosquito </w:t>
      </w:r>
      <w:r w:rsidRPr="00E403C8">
        <w:rPr>
          <w:rStyle w:val="nfase"/>
          <w:color w:val="000000" w:themeColor="text1"/>
          <w:sz w:val="22"/>
          <w:szCs w:val="22"/>
        </w:rPr>
        <w:t>Aedes aegypti</w:t>
      </w:r>
      <w:r w:rsidRPr="00E403C8">
        <w:rPr>
          <w:color w:val="000000" w:themeColor="text1"/>
          <w:sz w:val="22"/>
          <w:szCs w:val="22"/>
        </w:rPr>
        <w:t>.</w:t>
      </w:r>
    </w:p>
    <w:p w:rsidR="00690982" w:rsidRPr="00E403C8" w:rsidRDefault="00690982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</w:p>
    <w:p w:rsidR="0002481C" w:rsidRPr="00E403C8" w:rsidRDefault="00690982" w:rsidP="0002481C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>A sequência correta, de cima para baixo, é:</w:t>
      </w:r>
    </w:p>
    <w:p w:rsidR="00690982" w:rsidRPr="00E403C8" w:rsidRDefault="00AF3E6E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a</w:t>
      </w:r>
      <w:r w:rsidR="00690982" w:rsidRPr="00E403C8">
        <w:rPr>
          <w:color w:val="000000" w:themeColor="text1"/>
          <w:sz w:val="22"/>
          <w:szCs w:val="22"/>
          <w:lang w:val="en-US"/>
        </w:rPr>
        <w:t>) F - V - V - V – F</w:t>
      </w:r>
    </w:p>
    <w:p w:rsidR="00690982" w:rsidRPr="00E403C8" w:rsidRDefault="00AF3E6E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b</w:t>
      </w:r>
      <w:r w:rsidR="00690982" w:rsidRPr="00E403C8">
        <w:rPr>
          <w:color w:val="000000" w:themeColor="text1"/>
          <w:sz w:val="22"/>
          <w:szCs w:val="22"/>
          <w:lang w:val="en-US"/>
        </w:rPr>
        <w:t>) F - V - F - V - V</w:t>
      </w:r>
    </w:p>
    <w:p w:rsidR="00690982" w:rsidRPr="00651C11" w:rsidRDefault="00AF3E6E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  <w:lang w:val="en-US"/>
        </w:rPr>
      </w:pPr>
      <w:r w:rsidRPr="00651C11">
        <w:rPr>
          <w:color w:val="000000" w:themeColor="text1"/>
          <w:sz w:val="22"/>
          <w:szCs w:val="22"/>
          <w:lang w:val="en-US"/>
        </w:rPr>
        <w:t>c</w:t>
      </w:r>
      <w:r w:rsidR="00690982" w:rsidRPr="00651C11">
        <w:rPr>
          <w:color w:val="000000" w:themeColor="text1"/>
          <w:sz w:val="22"/>
          <w:szCs w:val="22"/>
          <w:lang w:val="en-US"/>
        </w:rPr>
        <w:t>) V - F - V - F - V</w:t>
      </w:r>
    </w:p>
    <w:p w:rsidR="00690982" w:rsidRPr="00651C11" w:rsidRDefault="00AF3E6E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  <w:lang w:val="en-US"/>
        </w:rPr>
      </w:pPr>
      <w:r w:rsidRPr="00651C11">
        <w:rPr>
          <w:color w:val="000000" w:themeColor="text1"/>
          <w:sz w:val="22"/>
          <w:szCs w:val="22"/>
          <w:lang w:val="en-US"/>
        </w:rPr>
        <w:t>d</w:t>
      </w:r>
      <w:r w:rsidR="00690982" w:rsidRPr="00651C11">
        <w:rPr>
          <w:color w:val="000000" w:themeColor="text1"/>
          <w:sz w:val="22"/>
          <w:szCs w:val="22"/>
          <w:lang w:val="en-US"/>
        </w:rPr>
        <w:t xml:space="preserve">) V - V - V - F </w:t>
      </w:r>
      <w:r w:rsidR="004D5FCF" w:rsidRPr="00651C11">
        <w:rPr>
          <w:color w:val="000000" w:themeColor="text1"/>
          <w:sz w:val="22"/>
          <w:szCs w:val="22"/>
          <w:lang w:val="en-US"/>
        </w:rPr>
        <w:t>–</w:t>
      </w:r>
      <w:r w:rsidR="00690982" w:rsidRPr="00651C11">
        <w:rPr>
          <w:color w:val="000000" w:themeColor="text1"/>
          <w:sz w:val="22"/>
          <w:szCs w:val="22"/>
          <w:lang w:val="en-US"/>
        </w:rPr>
        <w:t xml:space="preserve"> V</w:t>
      </w:r>
    </w:p>
    <w:p w:rsidR="004D5FCF" w:rsidRDefault="004D5FCF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4D5FCF">
        <w:rPr>
          <w:color w:val="000000" w:themeColor="text1"/>
          <w:sz w:val="22"/>
          <w:szCs w:val="22"/>
        </w:rPr>
        <w:t>e</w:t>
      </w:r>
      <w:r>
        <w:rPr>
          <w:color w:val="000000" w:themeColor="text1"/>
          <w:sz w:val="22"/>
          <w:szCs w:val="22"/>
        </w:rPr>
        <w:t>) V – V – F – F- F</w:t>
      </w:r>
    </w:p>
    <w:p w:rsidR="00C1312D" w:rsidRDefault="00C1312D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</w:p>
    <w:p w:rsidR="00C1312D" w:rsidRPr="00690982" w:rsidRDefault="0002481C" w:rsidP="0002481C">
      <w:pPr>
        <w:spacing w:after="28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</w:t>
      </w:r>
      <w:r w:rsidR="00C1312D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C1312D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>Inicialmente denominado de LAV (</w:t>
      </w:r>
      <w:proofErr w:type="spellStart"/>
      <w:r w:rsidR="00C1312D"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>Lymphadenopathy-associated</w:t>
      </w:r>
      <w:proofErr w:type="spellEnd"/>
      <w:r w:rsidR="00C1312D"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 xml:space="preserve"> </w:t>
      </w:r>
      <w:proofErr w:type="spellStart"/>
      <w:r w:rsidR="00C1312D"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>virus</w:t>
      </w:r>
      <w:proofErr w:type="spellEnd"/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>) e depois classificado como HTLV-III (</w:t>
      </w:r>
      <w:proofErr w:type="spellStart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>Human</w:t>
      </w:r>
      <w:proofErr w:type="spellEnd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T </w:t>
      </w:r>
      <w:proofErr w:type="spellStart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>cell</w:t>
      </w:r>
      <w:proofErr w:type="spellEnd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>leukemia</w:t>
      </w:r>
      <w:proofErr w:type="spellEnd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/ </w:t>
      </w:r>
      <w:proofErr w:type="spellStart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>lynphotropic</w:t>
      </w:r>
      <w:proofErr w:type="spellEnd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vírus </w:t>
      </w:r>
      <w:proofErr w:type="spellStart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>type</w:t>
      </w:r>
      <w:proofErr w:type="spellEnd"/>
      <w:r w:rsidR="00C1312D" w:rsidRPr="00BC4C34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III</w:t>
      </w:r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), o vírus da imunodeficiência humana teve sua classificação feita em 1986, no Comitê Internacional de Taxonomia Viral. Sobre a </w:t>
      </w:r>
      <w:proofErr w:type="spellStart"/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>fisiopatogenia</w:t>
      </w:r>
      <w:proofErr w:type="spellEnd"/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do mesmo, marque a alternativa </w:t>
      </w:r>
      <w:r w:rsidR="00C1312D" w:rsidRPr="00690982">
        <w:rPr>
          <w:rFonts w:ascii="Times New Roman" w:eastAsia="Times New Roman" w:hAnsi="Times New Roman"/>
          <w:bCs/>
          <w:color w:val="000000" w:themeColor="text1"/>
          <w:lang w:eastAsia="pt-BR"/>
        </w:rPr>
        <w:t>errada</w:t>
      </w:r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: </w:t>
      </w:r>
    </w:p>
    <w:p w:rsidR="00C1312D" w:rsidRPr="00690982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a)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O HIV é um retrovírus envelopado, do gênero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Lentivirus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, que possui na sua membrana externa duas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glicoproteínas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- a gp120 (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transmembrana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) e a gp41 (de superfície) -, imprescindíveis para a sua fusão aos linfócitos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Th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, aos monócitos/macrófagos e às células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dendríticas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C1312D" w:rsidRPr="00690982" w:rsidRDefault="00C1312D" w:rsidP="00C1312D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02481C" w:rsidRDefault="0002481C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02481C" w:rsidRDefault="0002481C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02481C" w:rsidRDefault="0002481C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Pr="00690982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b)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As moléculas CXCR4 e CCR5 funcionam como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correceptores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para o HIV, sendo bastante importantes na etapa da fixação do vírus, inclusive já se foi demonstrado que indivíduos com deleção no gene CCR-5 são resistentes à infecção pelo HIV.</w:t>
      </w:r>
    </w:p>
    <w:p w:rsidR="00C1312D" w:rsidRPr="00690982" w:rsidRDefault="00C1312D" w:rsidP="00C1312D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Pr="00690982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O RNA viral, para poder conseguir ser integrado ao genoma da célula hospedeira, tem que ser antes convertido a uma dupla fita de DNA ao longo dos sítios da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transcriptase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reversa. Essa polimerização do DNA ocorre no citoplasma já nas primeiras 6 horas de infecção.</w:t>
      </w:r>
    </w:p>
    <w:p w:rsidR="00C1312D" w:rsidRPr="00690982" w:rsidRDefault="00C1312D" w:rsidP="00C1312D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Pr="00E403C8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d)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Uma das maiores preocupações com a infecção pelo HIV é o fato de ele se integrar ao genoma da célula hospedeira e, assim, controlar o metabolismo celular e conseguir transcrever os </w:t>
      </w:r>
      <w:proofErr w:type="spellStart"/>
      <w:proofErr w:type="gram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mRNA</w:t>
      </w:r>
      <w:proofErr w:type="spellEnd"/>
      <w:proofErr w:type="gram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virais para prosseguir com o seu ciclo. Na etapa da integração, primeiro a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integrase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faz uma clivagem do nucleotídeo terminal </w:t>
      </w:r>
      <w:proofErr w:type="gram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3</w:t>
      </w:r>
      <w:proofErr w:type="gram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’ do DNA viral e depois o insere no genoma.</w:t>
      </w:r>
    </w:p>
    <w:p w:rsidR="00C1312D" w:rsidRPr="00E403C8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Pr="00690982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e)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As células apresentadoras de antígeno têm um papel importante na infecção e na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imunopatogênese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do HIV, pois servem como um reservatório para o vírus, assim, acredita-se que sejam importantes para a disseminação e progressão da doença.</w:t>
      </w:r>
    </w:p>
    <w:p w:rsidR="00C1312D" w:rsidRDefault="00C1312D" w:rsidP="00E5774B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</w:p>
    <w:p w:rsidR="00C1312D" w:rsidRPr="00E403C8" w:rsidRDefault="0002481C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>3.</w:t>
      </w:r>
      <w:r w:rsidR="00C1312D" w:rsidRPr="00E403C8">
        <w:rPr>
          <w:color w:val="000000" w:themeColor="text1"/>
          <w:sz w:val="22"/>
          <w:szCs w:val="22"/>
        </w:rPr>
        <w:t xml:space="preserve"> A </w:t>
      </w:r>
      <w:proofErr w:type="spellStart"/>
      <w:r w:rsidR="00C1312D" w:rsidRPr="00E403C8">
        <w:rPr>
          <w:color w:val="000000" w:themeColor="text1"/>
          <w:sz w:val="22"/>
          <w:szCs w:val="22"/>
        </w:rPr>
        <w:t>Chik</w:t>
      </w:r>
      <w:r w:rsidR="00C1312D">
        <w:rPr>
          <w:color w:val="000000" w:themeColor="text1"/>
          <w:sz w:val="22"/>
          <w:szCs w:val="22"/>
        </w:rPr>
        <w:t>ungunya</w:t>
      </w:r>
      <w:proofErr w:type="spellEnd"/>
      <w:r w:rsidR="00C1312D">
        <w:rPr>
          <w:color w:val="000000" w:themeColor="text1"/>
          <w:sz w:val="22"/>
          <w:szCs w:val="22"/>
        </w:rPr>
        <w:t xml:space="preserve"> é uma </w:t>
      </w:r>
      <w:proofErr w:type="spellStart"/>
      <w:r w:rsidR="00C1312D">
        <w:rPr>
          <w:color w:val="000000" w:themeColor="text1"/>
          <w:sz w:val="22"/>
          <w:szCs w:val="22"/>
        </w:rPr>
        <w:t>arbovirose</w:t>
      </w:r>
      <w:proofErr w:type="spellEnd"/>
      <w:r w:rsidR="00C1312D">
        <w:rPr>
          <w:color w:val="000000" w:themeColor="text1"/>
          <w:sz w:val="22"/>
          <w:szCs w:val="22"/>
        </w:rPr>
        <w:t xml:space="preserve"> e sua </w:t>
      </w:r>
      <w:proofErr w:type="spellStart"/>
      <w:r w:rsidR="00C1312D" w:rsidRPr="00E403C8">
        <w:rPr>
          <w:color w:val="000000" w:themeColor="text1"/>
          <w:sz w:val="22"/>
          <w:szCs w:val="22"/>
        </w:rPr>
        <w:t>viremia</w:t>
      </w:r>
      <w:proofErr w:type="spellEnd"/>
      <w:r w:rsidR="00C1312D" w:rsidRPr="00E403C8">
        <w:rPr>
          <w:color w:val="000000" w:themeColor="text1"/>
          <w:sz w:val="22"/>
          <w:szCs w:val="22"/>
        </w:rPr>
        <w:t xml:space="preserve"> persiste por até dez dias após o surgimento das manifestações clínicas. A transmissão se dá através da picada de fêmeas dos mosquitos </w:t>
      </w:r>
      <w:proofErr w:type="spellStart"/>
      <w:r w:rsidR="00C1312D" w:rsidRPr="00F95C54">
        <w:rPr>
          <w:i/>
          <w:color w:val="000000" w:themeColor="text1"/>
          <w:sz w:val="22"/>
          <w:szCs w:val="22"/>
        </w:rPr>
        <w:t>Aedes</w:t>
      </w:r>
      <w:proofErr w:type="spellEnd"/>
      <w:r w:rsidR="00C1312D" w:rsidRPr="00F95C54">
        <w:rPr>
          <w:i/>
          <w:color w:val="000000" w:themeColor="text1"/>
          <w:sz w:val="22"/>
          <w:szCs w:val="22"/>
        </w:rPr>
        <w:t xml:space="preserve"> </w:t>
      </w:r>
      <w:proofErr w:type="spellStart"/>
      <w:r w:rsidR="00C1312D" w:rsidRPr="00F95C54">
        <w:rPr>
          <w:i/>
          <w:color w:val="000000" w:themeColor="text1"/>
          <w:sz w:val="22"/>
          <w:szCs w:val="22"/>
        </w:rPr>
        <w:t>Aegypti</w:t>
      </w:r>
      <w:proofErr w:type="spellEnd"/>
      <w:r w:rsidR="00C1312D" w:rsidRPr="00E403C8">
        <w:rPr>
          <w:color w:val="000000" w:themeColor="text1"/>
          <w:sz w:val="22"/>
          <w:szCs w:val="22"/>
        </w:rPr>
        <w:t xml:space="preserve"> e </w:t>
      </w:r>
      <w:proofErr w:type="spellStart"/>
      <w:r w:rsidR="00C1312D" w:rsidRPr="00F95C54">
        <w:rPr>
          <w:i/>
          <w:color w:val="000000" w:themeColor="text1"/>
          <w:sz w:val="22"/>
          <w:szCs w:val="22"/>
        </w:rPr>
        <w:t>Aedes</w:t>
      </w:r>
      <w:proofErr w:type="spellEnd"/>
      <w:r w:rsidR="00C1312D" w:rsidRPr="00F95C54">
        <w:rPr>
          <w:i/>
          <w:color w:val="000000" w:themeColor="text1"/>
          <w:sz w:val="22"/>
          <w:szCs w:val="22"/>
        </w:rPr>
        <w:t xml:space="preserve"> </w:t>
      </w:r>
      <w:proofErr w:type="spellStart"/>
      <w:r w:rsidR="00C1312D" w:rsidRPr="00F95C54">
        <w:rPr>
          <w:i/>
          <w:color w:val="000000" w:themeColor="text1"/>
          <w:sz w:val="22"/>
          <w:szCs w:val="22"/>
        </w:rPr>
        <w:t>albopictus</w:t>
      </w:r>
      <w:proofErr w:type="spellEnd"/>
      <w:r w:rsidR="00C1312D" w:rsidRPr="00E403C8">
        <w:rPr>
          <w:color w:val="000000" w:themeColor="text1"/>
          <w:sz w:val="22"/>
          <w:szCs w:val="22"/>
        </w:rPr>
        <w:t xml:space="preserve"> infectadas pelo CHIKV. Os sinais e sintomas são clinicamente parecidos aos da dengue, sobre eles marque a alternativa correta:</w:t>
      </w:r>
    </w:p>
    <w:p w:rsidR="00C1312D" w:rsidRPr="00E403C8" w:rsidRDefault="00C1312D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a) A fase aguda ou febril da doença é caracterizada principalmente por febre de início súbito, e surgimento de intensa </w:t>
      </w:r>
      <w:proofErr w:type="spellStart"/>
      <w:r w:rsidRPr="00E403C8">
        <w:rPr>
          <w:color w:val="000000" w:themeColor="text1"/>
          <w:sz w:val="22"/>
          <w:szCs w:val="22"/>
        </w:rPr>
        <w:t>poliartralgia</w:t>
      </w:r>
      <w:proofErr w:type="spellEnd"/>
      <w:r w:rsidRPr="00E403C8">
        <w:rPr>
          <w:color w:val="000000" w:themeColor="text1"/>
          <w:sz w:val="22"/>
          <w:szCs w:val="22"/>
        </w:rPr>
        <w:t xml:space="preserve">, raramente acompanhada de dores nas costas, </w:t>
      </w:r>
      <w:proofErr w:type="spellStart"/>
      <w:r w:rsidRPr="00E403C8">
        <w:rPr>
          <w:color w:val="000000" w:themeColor="text1"/>
          <w:sz w:val="22"/>
          <w:szCs w:val="22"/>
        </w:rPr>
        <w:t>rash</w:t>
      </w:r>
      <w:proofErr w:type="spellEnd"/>
      <w:r w:rsidRPr="00E403C8">
        <w:rPr>
          <w:color w:val="000000" w:themeColor="text1"/>
          <w:sz w:val="22"/>
          <w:szCs w:val="22"/>
        </w:rPr>
        <w:t xml:space="preserve"> cutâneo, cefaleia e fadiga, com duração média de sete dias.</w:t>
      </w:r>
    </w:p>
    <w:p w:rsidR="00C1312D" w:rsidRPr="00E403C8" w:rsidRDefault="00C1312D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b) Na fase subaguda a febre persiste, a </w:t>
      </w:r>
      <w:proofErr w:type="spellStart"/>
      <w:r w:rsidRPr="00E403C8">
        <w:rPr>
          <w:color w:val="000000" w:themeColor="text1"/>
          <w:sz w:val="22"/>
          <w:szCs w:val="22"/>
        </w:rPr>
        <w:t>artralgia</w:t>
      </w:r>
      <w:proofErr w:type="spellEnd"/>
      <w:r w:rsidRPr="00E403C8">
        <w:rPr>
          <w:color w:val="000000" w:themeColor="text1"/>
          <w:sz w:val="22"/>
          <w:szCs w:val="22"/>
        </w:rPr>
        <w:t xml:space="preserve"> normalmente desaparece e existe comprometimento articular que costuma ser acompanhado por edema de intensidade variável. Podem estar presentes também nesta fase astenia, recorrência do prurido generalizado e </w:t>
      </w:r>
      <w:proofErr w:type="spellStart"/>
      <w:r w:rsidRPr="00E403C8">
        <w:rPr>
          <w:color w:val="000000" w:themeColor="text1"/>
          <w:sz w:val="22"/>
          <w:szCs w:val="22"/>
        </w:rPr>
        <w:t>exantema</w:t>
      </w:r>
      <w:proofErr w:type="spell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maculopapular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C1312D" w:rsidRPr="00E403C8" w:rsidRDefault="00C1312D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bCs/>
          <w:color w:val="000000" w:themeColor="text1"/>
          <w:sz w:val="22"/>
          <w:szCs w:val="22"/>
        </w:rPr>
        <w:t>c) Na fase crônica, alguns pacientes poderão ter persistência dos sintomas, principalmente dor articular e musculoesquelética e neuropática, sendo esta última muito frequente nesta fase. As manifestações têm comportamento flutuante.</w:t>
      </w:r>
    </w:p>
    <w:p w:rsidR="00C1312D" w:rsidRPr="00E403C8" w:rsidRDefault="00C1312D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>d)</w:t>
      </w:r>
      <w:r>
        <w:rPr>
          <w:color w:val="000000" w:themeColor="text1"/>
          <w:sz w:val="22"/>
          <w:szCs w:val="22"/>
        </w:rPr>
        <w:t xml:space="preserve"> </w:t>
      </w:r>
      <w:r w:rsidRPr="00E403C8">
        <w:rPr>
          <w:color w:val="000000" w:themeColor="text1"/>
          <w:sz w:val="22"/>
          <w:szCs w:val="22"/>
        </w:rPr>
        <w:t xml:space="preserve">Os sintomas mais comuns na fase crônica é a febre alta, acometimento articular persistente ou </w:t>
      </w:r>
      <w:proofErr w:type="spellStart"/>
      <w:r w:rsidRPr="00E403C8">
        <w:rPr>
          <w:color w:val="000000" w:themeColor="text1"/>
          <w:sz w:val="22"/>
          <w:szCs w:val="22"/>
        </w:rPr>
        <w:t>recidivante</w:t>
      </w:r>
      <w:proofErr w:type="spellEnd"/>
      <w:r w:rsidRPr="00E403C8">
        <w:rPr>
          <w:color w:val="000000" w:themeColor="text1"/>
          <w:sz w:val="22"/>
          <w:szCs w:val="22"/>
        </w:rPr>
        <w:t xml:space="preserve"> nas mesmas articulações atingidas durante a fase aguda, mas com atenção para ausência de dor e edema e presença de limitação de movimento.</w:t>
      </w:r>
    </w:p>
    <w:p w:rsidR="00C1312D" w:rsidRDefault="00C1312D" w:rsidP="00C1312D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e) Em todos os estudos realizados até o momento foi comprovado que a gravidade da doença depende da presença de doenças associadas, como alterações cardiovasculares (insuficiência cardíaca, arritmia, miocardite, doença coronariana aguda), desordens neurológicas (encefalites, </w:t>
      </w:r>
      <w:proofErr w:type="spellStart"/>
      <w:r w:rsidRPr="00E403C8">
        <w:rPr>
          <w:color w:val="000000" w:themeColor="text1"/>
          <w:sz w:val="22"/>
          <w:szCs w:val="22"/>
        </w:rPr>
        <w:t>meningoencefalites</w:t>
      </w:r>
      <w:proofErr w:type="spellEnd"/>
      <w:r w:rsidRPr="00E403C8">
        <w:rPr>
          <w:color w:val="000000" w:themeColor="text1"/>
          <w:sz w:val="22"/>
          <w:szCs w:val="22"/>
        </w:rPr>
        <w:t xml:space="preserve">, convulsões, síndrome de </w:t>
      </w:r>
      <w:proofErr w:type="spellStart"/>
      <w:r w:rsidRPr="00E403C8">
        <w:rPr>
          <w:color w:val="000000" w:themeColor="text1"/>
          <w:sz w:val="22"/>
          <w:szCs w:val="22"/>
        </w:rPr>
        <w:t>Guillain</w:t>
      </w:r>
      <w:proofErr w:type="spell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Barré</w:t>
      </w:r>
      <w:proofErr w:type="spellEnd"/>
      <w:r w:rsidRPr="00E403C8">
        <w:rPr>
          <w:color w:val="000000" w:themeColor="text1"/>
          <w:sz w:val="22"/>
          <w:szCs w:val="22"/>
        </w:rPr>
        <w:t>) e outras.</w:t>
      </w:r>
    </w:p>
    <w:p w:rsidR="00BF4520" w:rsidRDefault="0002481C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4</w:t>
      </w:r>
      <w:r w:rsidR="00BF4520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BF4520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BF4520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É encontrado na </w:t>
      </w:r>
      <w:proofErr w:type="spellStart"/>
      <w:r w:rsidR="00BF4520" w:rsidRPr="00690982">
        <w:rPr>
          <w:rFonts w:ascii="Times New Roman" w:eastAsia="Times New Roman" w:hAnsi="Times New Roman"/>
          <w:color w:val="000000" w:themeColor="text1"/>
          <w:lang w:eastAsia="pt-BR"/>
        </w:rPr>
        <w:t>meningococcemia</w:t>
      </w:r>
      <w:proofErr w:type="spellEnd"/>
      <w:r w:rsidR="00BF4520" w:rsidRPr="00690982">
        <w:rPr>
          <w:rFonts w:ascii="Times New Roman" w:eastAsia="Times New Roman" w:hAnsi="Times New Roman"/>
          <w:color w:val="000000" w:themeColor="text1"/>
          <w:lang w:eastAsia="pt-BR"/>
        </w:rPr>
        <w:t>:</w:t>
      </w:r>
    </w:p>
    <w:p w:rsidR="00BF4520" w:rsidRDefault="00BF4520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Sinal de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Kernig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 Sinal de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Brudzinski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BF4520" w:rsidRDefault="00BF4520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Petéquias</w:t>
      </w:r>
      <w:proofErr w:type="spellEnd"/>
    </w:p>
    <w:p w:rsidR="00BF4520" w:rsidRDefault="00BF4520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proofErr w:type="spellStart"/>
      <w:r w:rsidRPr="00F95C54">
        <w:rPr>
          <w:rFonts w:ascii="Times New Roman" w:eastAsia="Times New Roman" w:hAnsi="Times New Roman"/>
          <w:color w:val="000000" w:themeColor="text1"/>
          <w:lang w:eastAsia="pt-BR"/>
        </w:rPr>
        <w:t>Paresia</w:t>
      </w:r>
      <w:proofErr w:type="spellEnd"/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BF4520" w:rsidRDefault="00BF4520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d) Déficit neurológico focal</w:t>
      </w: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C1312D" w:rsidRPr="00BF4520" w:rsidRDefault="00BF4520" w:rsidP="00BF4520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e)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Convulsões</w:t>
      </w:r>
    </w:p>
    <w:p w:rsidR="0002481C" w:rsidRDefault="0002481C" w:rsidP="00E5774B">
      <w:pPr>
        <w:pStyle w:val="NormalWeb"/>
        <w:shd w:val="clear" w:color="auto" w:fill="FFFFFF"/>
        <w:spacing w:before="0" w:beforeAutospacing="0" w:after="407" w:afterAutospacing="0"/>
        <w:jc w:val="both"/>
        <w:rPr>
          <w:b/>
          <w:color w:val="000000" w:themeColor="text1"/>
          <w:sz w:val="22"/>
          <w:szCs w:val="22"/>
        </w:rPr>
      </w:pPr>
    </w:p>
    <w:p w:rsidR="0002481C" w:rsidRDefault="0002481C" w:rsidP="00E5774B">
      <w:pPr>
        <w:pStyle w:val="NormalWeb"/>
        <w:shd w:val="clear" w:color="auto" w:fill="FFFFFF"/>
        <w:spacing w:before="0" w:beforeAutospacing="0" w:after="407" w:afterAutospacing="0"/>
        <w:jc w:val="both"/>
        <w:rPr>
          <w:b/>
          <w:color w:val="000000" w:themeColor="text1"/>
          <w:sz w:val="22"/>
          <w:szCs w:val="22"/>
        </w:rPr>
      </w:pPr>
    </w:p>
    <w:p w:rsidR="00690982" w:rsidRPr="00E403C8" w:rsidRDefault="0002481C" w:rsidP="00E5774B">
      <w:pPr>
        <w:pStyle w:val="NormalWeb"/>
        <w:shd w:val="clear" w:color="auto" w:fill="FFFFFF"/>
        <w:spacing w:before="0" w:beforeAutospacing="0" w:after="407" w:afterAutospacing="0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5</w:t>
      </w:r>
      <w:r w:rsidR="00D61020" w:rsidRPr="00E403C8">
        <w:rPr>
          <w:b/>
          <w:color w:val="000000" w:themeColor="text1"/>
          <w:sz w:val="22"/>
          <w:szCs w:val="22"/>
        </w:rPr>
        <w:t>.</w:t>
      </w:r>
      <w:r w:rsidR="00690982" w:rsidRPr="00E403C8">
        <w:rPr>
          <w:color w:val="000000" w:themeColor="text1"/>
          <w:sz w:val="22"/>
          <w:szCs w:val="22"/>
        </w:rPr>
        <w:t xml:space="preserve"> A população brasileira apresenta indicadores elevados de infecção pelo vírus da dengue, da febre de </w:t>
      </w:r>
      <w:proofErr w:type="spellStart"/>
      <w:r w:rsidR="00690982" w:rsidRPr="00E403C8">
        <w:rPr>
          <w:color w:val="000000" w:themeColor="text1"/>
          <w:sz w:val="22"/>
          <w:szCs w:val="22"/>
        </w:rPr>
        <w:t>Chikungunya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e do </w:t>
      </w:r>
      <w:proofErr w:type="spellStart"/>
      <w:r w:rsidR="00690982" w:rsidRPr="00E403C8">
        <w:rPr>
          <w:color w:val="000000" w:themeColor="text1"/>
          <w:sz w:val="22"/>
          <w:szCs w:val="22"/>
        </w:rPr>
        <w:t>Zika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, doenças transmitidas pelo mosquito </w:t>
      </w:r>
      <w:r w:rsidR="00690982" w:rsidRPr="00E403C8">
        <w:rPr>
          <w:i/>
          <w:color w:val="000000" w:themeColor="text1"/>
          <w:sz w:val="22"/>
          <w:szCs w:val="22"/>
        </w:rPr>
        <w:t>Aedes aegypti</w:t>
      </w:r>
      <w:r w:rsidR="00690982" w:rsidRPr="00E403C8">
        <w:rPr>
          <w:color w:val="000000" w:themeColor="text1"/>
          <w:sz w:val="22"/>
          <w:szCs w:val="22"/>
        </w:rPr>
        <w:t>. Assinale a opção correta a respeito desse tema.</w:t>
      </w:r>
    </w:p>
    <w:p w:rsidR="00690982" w:rsidRPr="00E403C8" w:rsidRDefault="00690982" w:rsidP="00E5774B">
      <w:pPr>
        <w:pStyle w:val="NormalWeb"/>
        <w:shd w:val="clear" w:color="auto" w:fill="FFFFFF"/>
        <w:spacing w:before="0" w:beforeAutospacing="0" w:after="407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a) A imunidade cruzada, também denominada de </w:t>
      </w:r>
      <w:proofErr w:type="spellStart"/>
      <w:r w:rsidRPr="00E403C8">
        <w:rPr>
          <w:color w:val="000000" w:themeColor="text1"/>
          <w:sz w:val="22"/>
          <w:szCs w:val="22"/>
        </w:rPr>
        <w:t>heteróloga</w:t>
      </w:r>
      <w:proofErr w:type="spellEnd"/>
      <w:r w:rsidRPr="00E403C8">
        <w:rPr>
          <w:color w:val="000000" w:themeColor="text1"/>
          <w:sz w:val="22"/>
          <w:szCs w:val="22"/>
        </w:rPr>
        <w:t xml:space="preserve">, ao vírus da febre de </w:t>
      </w:r>
      <w:proofErr w:type="spellStart"/>
      <w:r w:rsidRPr="00E403C8">
        <w:rPr>
          <w:color w:val="000000" w:themeColor="text1"/>
          <w:sz w:val="22"/>
          <w:szCs w:val="22"/>
        </w:rPr>
        <w:t>Chikungunya</w:t>
      </w:r>
      <w:proofErr w:type="spellEnd"/>
      <w:r w:rsidRPr="00E403C8">
        <w:rPr>
          <w:color w:val="000000" w:themeColor="text1"/>
          <w:sz w:val="22"/>
          <w:szCs w:val="22"/>
        </w:rPr>
        <w:t xml:space="preserve"> é transitória por doze meses.</w:t>
      </w:r>
    </w:p>
    <w:p w:rsidR="00690982" w:rsidRPr="00E403C8" w:rsidRDefault="00690982" w:rsidP="00E5774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b) Gestantes com diagnóstico de infecção pelo vírus </w:t>
      </w:r>
      <w:proofErr w:type="spellStart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Zika</w:t>
      </w:r>
      <w:proofErr w:type="spellEnd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devem realizar ultrassonografia quinzenalmente, desde o primeiro trimestre de gestação, para o acompanhamento do desenvolvimento do feto.</w:t>
      </w:r>
    </w:p>
    <w:p w:rsidR="00690982" w:rsidRPr="00E403C8" w:rsidRDefault="00690982" w:rsidP="00E5774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c) Para a confirmação laboratorial do diagnóstico da dengue, utilizam-se </w:t>
      </w:r>
      <w:proofErr w:type="gramStart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os diagnósticos sorológico</w:t>
      </w:r>
      <w:proofErr w:type="gramEnd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virológico</w:t>
      </w:r>
      <w:proofErr w:type="spellEnd"/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, feitos mediante a coleta de sangue a partir da segunda semana de início dos sintomas.</w:t>
      </w:r>
    </w:p>
    <w:p w:rsidR="00690982" w:rsidRPr="00E403C8" w:rsidRDefault="00690982" w:rsidP="00E5774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d) A infecção pelo vírus da dengue pode levar à ocorrência de febre hemorrágica da dengue, hepatite, insuficiência hepática, manifestações do sistema nervoso, miocardite, hemorragias graves e choque.</w:t>
      </w:r>
    </w:p>
    <w:p w:rsidR="00690982" w:rsidRDefault="00690982" w:rsidP="00E5774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e) As medidas de prevenção e proteção são distintas para cada uma das doenças transmitidas pelo </w:t>
      </w:r>
      <w:r w:rsidRPr="00E403C8">
        <w:rPr>
          <w:rFonts w:ascii="Times New Roman" w:eastAsia="Times New Roman" w:hAnsi="Times New Roman"/>
          <w:i/>
          <w:color w:val="000000" w:themeColor="text1"/>
          <w:lang w:eastAsia="pt-BR"/>
        </w:rPr>
        <w:t>Aedes aegypti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>, variando conforme a classe social e o local de residência dos indivíduos.</w:t>
      </w:r>
    </w:p>
    <w:p w:rsidR="00C1312D" w:rsidRDefault="0002481C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6</w:t>
      </w:r>
      <w:r w:rsidR="00C1312D" w:rsidRPr="00D34898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C1312D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Diante de um paciente c</w:t>
      </w:r>
      <w:r w:rsidR="00C1312D">
        <w:rPr>
          <w:rFonts w:ascii="Times New Roman" w:eastAsia="Times New Roman" w:hAnsi="Times New Roman"/>
          <w:color w:val="000000" w:themeColor="text1"/>
          <w:lang w:eastAsia="pt-BR"/>
        </w:rPr>
        <w:t xml:space="preserve">om suspeita de meningite cujo </w:t>
      </w:r>
      <w:proofErr w:type="spellStart"/>
      <w:r w:rsidR="00C1312D">
        <w:rPr>
          <w:rFonts w:ascii="Times New Roman" w:eastAsia="Times New Roman" w:hAnsi="Times New Roman"/>
          <w:color w:val="000000" w:themeColor="text1"/>
          <w:lang w:eastAsia="pt-BR"/>
        </w:rPr>
        <w:t>lí</w:t>
      </w:r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quor</w:t>
      </w:r>
      <w:proofErr w:type="spellEnd"/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 apresenta glicose 60mg/dl, pressão inicial de 18 cm</w:t>
      </w:r>
      <w:r w:rsidR="003718B6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H2O</w:t>
      </w:r>
      <w:r w:rsidR="003718B6">
        <w:rPr>
          <w:rFonts w:ascii="Times New Roman" w:eastAsia="Times New Roman" w:hAnsi="Times New Roman"/>
          <w:color w:val="000000" w:themeColor="text1"/>
          <w:lang w:eastAsia="pt-BR"/>
        </w:rPr>
        <w:t xml:space="preserve"> (decúbito lateral), </w:t>
      </w:r>
      <w:proofErr w:type="spellStart"/>
      <w:r w:rsidR="003718B6">
        <w:rPr>
          <w:rFonts w:ascii="Times New Roman" w:eastAsia="Times New Roman" w:hAnsi="Times New Roman"/>
          <w:color w:val="000000" w:themeColor="text1"/>
          <w:lang w:eastAsia="pt-BR"/>
        </w:rPr>
        <w:t>celularidade</w:t>
      </w:r>
      <w:proofErr w:type="spellEnd"/>
      <w:r w:rsidR="003718B6">
        <w:rPr>
          <w:rFonts w:ascii="Times New Roman" w:eastAsia="Times New Roman" w:hAnsi="Times New Roman"/>
          <w:color w:val="000000" w:themeColor="text1"/>
          <w:lang w:eastAsia="pt-BR"/>
        </w:rPr>
        <w:t xml:space="preserve"> 400 células /mm</w:t>
      </w:r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, proteína 51 </w:t>
      </w:r>
      <w:proofErr w:type="spellStart"/>
      <w:proofErr w:type="gramStart"/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mg</w:t>
      </w:r>
      <w:proofErr w:type="spellEnd"/>
      <w:proofErr w:type="gramEnd"/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/dl (suboc</w:t>
      </w:r>
      <w:r w:rsidR="003718B6">
        <w:rPr>
          <w:rFonts w:ascii="Times New Roman" w:eastAsia="Times New Roman" w:hAnsi="Times New Roman"/>
          <w:color w:val="000000" w:themeColor="text1"/>
          <w:lang w:eastAsia="pt-BR"/>
        </w:rPr>
        <w:t>c</w:t>
      </w:r>
      <w:r w:rsidR="00C1312D" w:rsidRPr="00F95C54">
        <w:rPr>
          <w:rFonts w:ascii="Times New Roman" w:eastAsia="Times New Roman" w:hAnsi="Times New Roman"/>
          <w:color w:val="000000" w:themeColor="text1"/>
          <w:lang w:eastAsia="pt-BR"/>
        </w:rPr>
        <w:t>ipital), o mais provável agente etiológico é:</w:t>
      </w:r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Neisseria</w:t>
      </w:r>
      <w:proofErr w:type="spellEnd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meningitidis</w:t>
      </w:r>
      <w:proofErr w:type="spellEnd"/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Mycobacterium</w:t>
      </w:r>
      <w:proofErr w:type="spellEnd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tuberculosis</w:t>
      </w:r>
      <w:proofErr w:type="spellEnd"/>
    </w:p>
    <w:p w:rsidR="00C1312D" w:rsidRPr="009C04A3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i/>
          <w:color w:val="000000" w:themeColor="text1"/>
          <w:lang w:eastAsia="pt-BR"/>
        </w:rPr>
      </w:pP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Herpes simplex</w:t>
      </w:r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d)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Listeria</w:t>
      </w:r>
      <w:proofErr w:type="spellEnd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monocytogenes</w:t>
      </w:r>
      <w:proofErr w:type="spellEnd"/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e)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Staphylococcus</w:t>
      </w:r>
      <w:proofErr w:type="spellEnd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Pr="009C04A3">
        <w:rPr>
          <w:rFonts w:ascii="Times New Roman" w:eastAsia="Times New Roman" w:hAnsi="Times New Roman"/>
          <w:i/>
          <w:color w:val="000000" w:themeColor="text1"/>
          <w:lang w:eastAsia="pt-BR"/>
        </w:rPr>
        <w:t>aureus</w:t>
      </w:r>
      <w:proofErr w:type="spellEnd"/>
    </w:p>
    <w:p w:rsidR="00C1312D" w:rsidRPr="00F95C54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Pr="00E403C8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/>
          <w:color w:val="000000" w:themeColor="text1"/>
        </w:rPr>
        <w:t>7</w:t>
      </w:r>
      <w:r w:rsidR="00D61020" w:rsidRPr="00E403C8">
        <w:rPr>
          <w:rFonts w:ascii="Times New Roman" w:hAnsi="Times New Roman"/>
          <w:b/>
          <w:color w:val="000000" w:themeColor="text1"/>
        </w:rPr>
        <w:t>.</w:t>
      </w:r>
      <w:r w:rsidR="00690982" w:rsidRPr="00E403C8">
        <w:rPr>
          <w:rFonts w:ascii="Times New Roman" w:hAnsi="Times New Roman"/>
          <w:color w:val="000000" w:themeColor="text1"/>
        </w:rPr>
        <w:t xml:space="preserve"> Paciente do sexo feminino, 23 anos, obesa, sem outras comorbidades, usuária de drogas endovenosas, apresentou </w:t>
      </w:r>
      <w:r w:rsidR="009D0F88">
        <w:rPr>
          <w:rFonts w:ascii="Times New Roman" w:hAnsi="Times New Roman"/>
          <w:color w:val="000000" w:themeColor="text1"/>
        </w:rPr>
        <w:t xml:space="preserve">quadro de </w:t>
      </w:r>
      <w:proofErr w:type="spellStart"/>
      <w:r w:rsidR="009D0F88">
        <w:rPr>
          <w:rFonts w:ascii="Times New Roman" w:hAnsi="Times New Roman"/>
          <w:color w:val="000000" w:themeColor="text1"/>
        </w:rPr>
        <w:t>exantema</w:t>
      </w:r>
      <w:proofErr w:type="spellEnd"/>
      <w:r w:rsidR="009D0F88">
        <w:rPr>
          <w:rFonts w:ascii="Times New Roman" w:hAnsi="Times New Roman"/>
          <w:color w:val="000000" w:themeColor="text1"/>
        </w:rPr>
        <w:t>, febre de 40º</w:t>
      </w:r>
      <w:r w:rsidR="00690982" w:rsidRPr="00E403C8">
        <w:rPr>
          <w:rFonts w:ascii="Times New Roman" w:hAnsi="Times New Roman"/>
          <w:color w:val="000000" w:themeColor="text1"/>
        </w:rPr>
        <w:t xml:space="preserve">C, aumento de </w:t>
      </w:r>
      <w:proofErr w:type="spellStart"/>
      <w:r w:rsidR="00690982" w:rsidRPr="00E403C8">
        <w:rPr>
          <w:rFonts w:ascii="Times New Roman" w:hAnsi="Times New Roman"/>
          <w:color w:val="000000" w:themeColor="text1"/>
        </w:rPr>
        <w:t>linfonod</w:t>
      </w:r>
      <w:r w:rsidR="009D0F88">
        <w:rPr>
          <w:rFonts w:ascii="Times New Roman" w:hAnsi="Times New Roman"/>
          <w:color w:val="000000" w:themeColor="text1"/>
        </w:rPr>
        <w:t>os</w:t>
      </w:r>
      <w:proofErr w:type="spellEnd"/>
      <w:r w:rsidR="009D0F88">
        <w:rPr>
          <w:rFonts w:ascii="Times New Roman" w:hAnsi="Times New Roman"/>
          <w:color w:val="000000" w:themeColor="text1"/>
        </w:rPr>
        <w:t xml:space="preserve"> submandibulares e axilares há</w:t>
      </w:r>
      <w:r w:rsidR="00690982" w:rsidRPr="00E403C8">
        <w:rPr>
          <w:rFonts w:ascii="Times New Roman" w:hAnsi="Times New Roman"/>
          <w:color w:val="000000" w:themeColor="text1"/>
        </w:rPr>
        <w:t xml:space="preserve"> 10 dias. Nega tosse, dispneia ou febre. Nos exames, apresentou sorologia para HIV com ELISA positivo e Western </w:t>
      </w:r>
      <w:proofErr w:type="spellStart"/>
      <w:r w:rsidR="00690982" w:rsidRPr="00E403C8">
        <w:rPr>
          <w:rFonts w:ascii="Times New Roman" w:hAnsi="Times New Roman"/>
          <w:color w:val="000000" w:themeColor="text1"/>
        </w:rPr>
        <w:t>Blot</w:t>
      </w:r>
      <w:proofErr w:type="spellEnd"/>
      <w:r w:rsidR="00690982" w:rsidRPr="00E403C8">
        <w:rPr>
          <w:rFonts w:ascii="Times New Roman" w:hAnsi="Times New Roman"/>
          <w:color w:val="000000" w:themeColor="text1"/>
        </w:rPr>
        <w:t xml:space="preserve"> negativo. Qual a </w:t>
      </w:r>
      <w:r w:rsidR="004D5FCF">
        <w:rPr>
          <w:rFonts w:ascii="Times New Roman" w:hAnsi="Times New Roman"/>
          <w:color w:val="000000" w:themeColor="text1"/>
        </w:rPr>
        <w:t xml:space="preserve">hipótese diagnóstica e o passo </w:t>
      </w:r>
      <w:r w:rsidR="00690982" w:rsidRPr="00E403C8">
        <w:rPr>
          <w:rFonts w:ascii="Times New Roman" w:hAnsi="Times New Roman"/>
          <w:color w:val="000000" w:themeColor="text1"/>
        </w:rPr>
        <w:t>seguinte na investigação?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>a) HIV agudo/solicitar Carga Viral e CD4.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b) HIV agudo/iniciar terapia </w:t>
      </w:r>
      <w:proofErr w:type="spellStart"/>
      <w:r w:rsidRPr="00E403C8">
        <w:rPr>
          <w:rFonts w:ascii="Times New Roman" w:hAnsi="Times New Roman"/>
          <w:color w:val="000000" w:themeColor="text1"/>
        </w:rPr>
        <w:t>antirretrovíral</w:t>
      </w:r>
      <w:proofErr w:type="spellEnd"/>
      <w:r w:rsidRPr="00E403C8">
        <w:rPr>
          <w:rFonts w:ascii="Times New Roman" w:hAnsi="Times New Roman"/>
          <w:color w:val="000000" w:themeColor="text1"/>
        </w:rPr>
        <w:t xml:space="preserve"> sem investigação adicional.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c) Falso-positivo para HIV/solicitar nova sorologia em </w:t>
      </w:r>
      <w:proofErr w:type="gramStart"/>
      <w:r w:rsidRPr="00E403C8">
        <w:rPr>
          <w:rFonts w:ascii="Times New Roman" w:hAnsi="Times New Roman"/>
          <w:color w:val="000000" w:themeColor="text1"/>
        </w:rPr>
        <w:t>3</w:t>
      </w:r>
      <w:proofErr w:type="gramEnd"/>
      <w:r w:rsidRPr="00E403C8">
        <w:rPr>
          <w:rFonts w:ascii="Times New Roman" w:hAnsi="Times New Roman"/>
          <w:color w:val="000000" w:themeColor="text1"/>
        </w:rPr>
        <w:t xml:space="preserve"> meses.</w:t>
      </w:r>
    </w:p>
    <w:p w:rsidR="00651C11" w:rsidRDefault="00690982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>d) S</w:t>
      </w:r>
      <w:r w:rsidR="00AF3E6E">
        <w:rPr>
          <w:rFonts w:ascii="Times New Roman" w:hAnsi="Times New Roman"/>
          <w:color w:val="000000" w:themeColor="text1"/>
        </w:rPr>
        <w:t xml:space="preserve">índrome </w:t>
      </w:r>
      <w:proofErr w:type="spellStart"/>
      <w:r w:rsidR="00AF3E6E">
        <w:rPr>
          <w:rFonts w:ascii="Times New Roman" w:hAnsi="Times New Roman"/>
          <w:color w:val="000000" w:themeColor="text1"/>
        </w:rPr>
        <w:t>HIV-</w:t>
      </w:r>
      <w:r w:rsidRPr="00E403C8">
        <w:rPr>
          <w:rFonts w:ascii="Times New Roman" w:hAnsi="Times New Roman"/>
          <w:color w:val="000000" w:themeColor="text1"/>
        </w:rPr>
        <w:t>like</w:t>
      </w:r>
      <w:proofErr w:type="spellEnd"/>
      <w:r w:rsidR="00AF3E6E">
        <w:rPr>
          <w:rFonts w:ascii="Times New Roman" w:hAnsi="Times New Roman"/>
          <w:color w:val="000000" w:themeColor="text1"/>
        </w:rPr>
        <w:t>/</w:t>
      </w:r>
      <w:r w:rsidR="004D5FCF" w:rsidRPr="00E403C8">
        <w:rPr>
          <w:rFonts w:ascii="Times New Roman" w:hAnsi="Times New Roman"/>
          <w:color w:val="000000" w:themeColor="text1"/>
        </w:rPr>
        <w:t>solicitar</w:t>
      </w:r>
      <w:r w:rsidRPr="00E403C8">
        <w:rPr>
          <w:rFonts w:ascii="Times New Roman" w:hAnsi="Times New Roman"/>
          <w:color w:val="000000" w:themeColor="text1"/>
        </w:rPr>
        <w:t xml:space="preserve"> nova sorologia após melhora dos sintomas.</w:t>
      </w:r>
    </w:p>
    <w:p w:rsidR="0002481C" w:rsidRPr="009D0F88" w:rsidRDefault="009D0F88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9D0F88">
        <w:rPr>
          <w:rFonts w:ascii="Times New Roman" w:hAnsi="Times New Roman"/>
          <w:color w:val="000000" w:themeColor="text1"/>
        </w:rPr>
        <w:t>e)</w:t>
      </w:r>
      <w:r>
        <w:rPr>
          <w:rFonts w:ascii="Times New Roman" w:hAnsi="Times New Roman"/>
          <w:color w:val="000000" w:themeColor="text1"/>
        </w:rPr>
        <w:t xml:space="preserve"> Falso-positivo para HIV/ não necessita de investigação adicional.</w:t>
      </w:r>
    </w:p>
    <w:p w:rsidR="00651C11" w:rsidRPr="00651C11" w:rsidRDefault="0002481C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02481C">
        <w:rPr>
          <w:rFonts w:ascii="Times New Roman" w:hAnsi="Times New Roman"/>
          <w:b/>
          <w:color w:val="000000" w:themeColor="text1"/>
        </w:rPr>
        <w:t>8.</w:t>
      </w:r>
      <w:r w:rsidR="00651C11">
        <w:rPr>
          <w:rFonts w:ascii="Times New Roman" w:hAnsi="Times New Roman"/>
          <w:color w:val="000000" w:themeColor="text1"/>
        </w:rPr>
        <w:t xml:space="preserve"> </w:t>
      </w:r>
      <w:r w:rsidR="00651C11" w:rsidRPr="00651C11">
        <w:rPr>
          <w:rFonts w:ascii="Times New Roman" w:hAnsi="Times New Roman"/>
          <w:color w:val="000000" w:themeColor="text1"/>
        </w:rPr>
        <w:t>Com relação à leptospirose, marque a alternativa incorreta:</w:t>
      </w:r>
    </w:p>
    <w:p w:rsidR="00651C11" w:rsidRPr="00651C11" w:rsidRDefault="00651C11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a) </w:t>
      </w:r>
      <w:r w:rsidRPr="00651C11">
        <w:rPr>
          <w:rFonts w:ascii="Times New Roman" w:hAnsi="Times New Roman"/>
          <w:color w:val="000000" w:themeColor="text1"/>
        </w:rPr>
        <w:t>As manifestações clínicas da leptospirose apresentam apenas formas assintomáticas.</w:t>
      </w:r>
    </w:p>
    <w:p w:rsidR="0002481C" w:rsidRDefault="0002481C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</w:p>
    <w:p w:rsidR="00651C11" w:rsidRPr="00651C11" w:rsidRDefault="00651C11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C03D01">
        <w:rPr>
          <w:rFonts w:ascii="Times New Roman" w:hAnsi="Times New Roman"/>
          <w:color w:val="000000" w:themeColor="text1"/>
        </w:rPr>
        <w:t xml:space="preserve">b) A leptospirose relacionada ao trabalho tem sido descrita em trabalhadores que exercem atividades em contato direto com águas contaminadas ou em locais com dejetos de animais </w:t>
      </w:r>
      <w:r w:rsidRPr="00651C11">
        <w:rPr>
          <w:rFonts w:ascii="Times New Roman" w:hAnsi="Times New Roman"/>
          <w:color w:val="000000" w:themeColor="text1"/>
        </w:rPr>
        <w:t>portadores de germes, como nos trabalhos efetuados dentro de minas, túneis, galerias e esgoto; em cursos d’água e drenagem; contato com roedores e com animais domésticos; preparação de alimentos de origem animal, de peixes, de laticínios e em outras atividades assemelhadas.</w:t>
      </w:r>
    </w:p>
    <w:p w:rsidR="00651C11" w:rsidRPr="00651C11" w:rsidRDefault="00C03D01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C03D01">
        <w:rPr>
          <w:rFonts w:ascii="Times New Roman" w:hAnsi="Times New Roman"/>
          <w:color w:val="000000" w:themeColor="text1"/>
        </w:rPr>
        <w:t>c) Em determinados trabalhadores</w:t>
      </w:r>
      <w:r w:rsidR="00651C11" w:rsidRPr="00651C11">
        <w:rPr>
          <w:rFonts w:ascii="Times New Roman" w:hAnsi="Times New Roman"/>
          <w:color w:val="000000" w:themeColor="text1"/>
        </w:rPr>
        <w:t xml:space="preserve">, a leptospirose pode ser considerada como doença relacionada ao trabalho, do Grupo II da Classificação de </w:t>
      </w:r>
      <w:proofErr w:type="spellStart"/>
      <w:r w:rsidR="00651C11" w:rsidRPr="00651C11">
        <w:rPr>
          <w:rFonts w:ascii="Times New Roman" w:hAnsi="Times New Roman"/>
          <w:color w:val="000000" w:themeColor="text1"/>
        </w:rPr>
        <w:t>Schilling</w:t>
      </w:r>
      <w:proofErr w:type="spellEnd"/>
      <w:r w:rsidR="00651C11" w:rsidRPr="00651C11">
        <w:rPr>
          <w:rFonts w:ascii="Times New Roman" w:hAnsi="Times New Roman"/>
          <w:color w:val="000000" w:themeColor="text1"/>
        </w:rPr>
        <w:t xml:space="preserve">, posto que as circunstâncias ocupacionais da exposição à </w:t>
      </w:r>
      <w:proofErr w:type="spellStart"/>
      <w:r w:rsidR="00651C11" w:rsidRPr="009D0F88">
        <w:rPr>
          <w:rFonts w:ascii="Times New Roman" w:hAnsi="Times New Roman"/>
          <w:i/>
          <w:color w:val="000000" w:themeColor="text1"/>
        </w:rPr>
        <w:t>Leptospira</w:t>
      </w:r>
      <w:proofErr w:type="spellEnd"/>
      <w:r w:rsidR="00651C11" w:rsidRPr="00651C11">
        <w:rPr>
          <w:rFonts w:ascii="Times New Roman" w:hAnsi="Times New Roman"/>
          <w:color w:val="000000" w:themeColor="text1"/>
        </w:rPr>
        <w:t xml:space="preserve"> podem ser consideradas como contribuintes, no conjunto de fatores associados com a etiologia desta doença infecciosa.</w:t>
      </w:r>
    </w:p>
    <w:p w:rsidR="00651C11" w:rsidRPr="00651C11" w:rsidRDefault="00C03D01" w:rsidP="00651C11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C03D01">
        <w:rPr>
          <w:rFonts w:ascii="Times New Roman" w:hAnsi="Times New Roman"/>
          <w:color w:val="000000" w:themeColor="text1"/>
        </w:rPr>
        <w:t>d) Em pacientes que desen</w:t>
      </w:r>
      <w:r w:rsidR="00651C11" w:rsidRPr="00651C11">
        <w:rPr>
          <w:rFonts w:ascii="Times New Roman" w:hAnsi="Times New Roman"/>
          <w:color w:val="000000" w:themeColor="text1"/>
        </w:rPr>
        <w:t xml:space="preserve">volvem insuficiência renal está indicada a instalação de diálise peritoneal precoce, aos primeiros sinais de </w:t>
      </w:r>
      <w:proofErr w:type="spellStart"/>
      <w:r w:rsidR="00651C11" w:rsidRPr="00651C11">
        <w:rPr>
          <w:rFonts w:ascii="Times New Roman" w:hAnsi="Times New Roman"/>
          <w:color w:val="000000" w:themeColor="text1"/>
        </w:rPr>
        <w:t>oligúria</w:t>
      </w:r>
      <w:proofErr w:type="spellEnd"/>
      <w:r w:rsidR="00651C11" w:rsidRPr="00651C11">
        <w:rPr>
          <w:rFonts w:ascii="Times New Roman" w:hAnsi="Times New Roman"/>
          <w:color w:val="000000" w:themeColor="text1"/>
        </w:rPr>
        <w:t>, o que diminui as taxas de letalidade da doença.</w:t>
      </w:r>
    </w:p>
    <w:p w:rsidR="00651C11" w:rsidRDefault="00C03D01" w:rsidP="00C1312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e) Os alérgicos </w:t>
      </w:r>
      <w:r w:rsidR="00651C11" w:rsidRPr="00651C11">
        <w:rPr>
          <w:rFonts w:ascii="Times New Roman" w:hAnsi="Times New Roman"/>
          <w:color w:val="000000" w:themeColor="text1"/>
        </w:rPr>
        <w:t xml:space="preserve">às penicilinas podem usar a tetraciclina ou </w:t>
      </w:r>
      <w:proofErr w:type="spellStart"/>
      <w:r w:rsidR="00651C11" w:rsidRPr="00651C11">
        <w:rPr>
          <w:rFonts w:ascii="Times New Roman" w:hAnsi="Times New Roman"/>
          <w:color w:val="000000" w:themeColor="text1"/>
        </w:rPr>
        <w:t>ceftriaxona</w:t>
      </w:r>
      <w:proofErr w:type="spellEnd"/>
      <w:r>
        <w:rPr>
          <w:rFonts w:ascii="Times New Roman" w:hAnsi="Times New Roman"/>
          <w:color w:val="000000" w:themeColor="text1"/>
        </w:rPr>
        <w:t>.</w:t>
      </w:r>
    </w:p>
    <w:p w:rsidR="00651C11" w:rsidRDefault="0002481C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02481C">
        <w:rPr>
          <w:rFonts w:ascii="Times New Roman" w:eastAsia="Times New Roman" w:hAnsi="Times New Roman"/>
          <w:b/>
          <w:color w:val="000000" w:themeColor="text1"/>
          <w:lang w:eastAsia="pt-BR"/>
        </w:rPr>
        <w:t>9</w:t>
      </w:r>
      <w:r w:rsidR="00C1312D" w:rsidRPr="0002481C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C1312D">
        <w:rPr>
          <w:rFonts w:ascii="Times New Roman" w:eastAsia="Times New Roman" w:hAnsi="Times New Roman"/>
          <w:color w:val="000000" w:themeColor="text1"/>
          <w:lang w:eastAsia="pt-BR"/>
        </w:rPr>
        <w:t xml:space="preserve"> Sobre a sífilis, assinale V ou F para as afirmações abaixo. Em seguida, assinale a alternativa correta.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)A sífilis é classificada em adquirida recente e adquirida tardia, apresentando, em todos os seus estágios, sintomatologias clínicas e reatividade nos testes laboratoriais.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 A sífilis no estágio primário corresponde a uma úlcera de coloração rósea, geralmente única. É de fácil rastreamento, uma vez que os pacientes se queixam de muita dor na lesão. Graças a isso é possível fazer o diagnóstico precoce dessa doença.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) A neurossífilis ocorre apenas no estágio mais avançado da sífilis – terciário -, sendo o principal achado o Tabes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dorsalis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 A taxa de transmissão vertical e sexual é maior nos estágios de sífilis primária, secundária e latente recente, em relação à transmissão nos estágios de latente tardia e terciária.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) Para o diagnóstico da sífilis é preconizado se realizar teste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treponêmico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e também teste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não-treponêmico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C1312D" w:rsidRDefault="00C1312D" w:rsidP="00C1312D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C1312D" w:rsidRDefault="00C1312D" w:rsidP="00C1312D">
      <w:pPr>
        <w:pStyle w:val="PargrafodaLista"/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Há apenas uma afirmação falsa.</w:t>
      </w:r>
    </w:p>
    <w:p w:rsidR="00C1312D" w:rsidRDefault="00C1312D" w:rsidP="00C1312D">
      <w:pPr>
        <w:pStyle w:val="PargrafodaLista"/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Há duas afirmações falsas.</w:t>
      </w:r>
    </w:p>
    <w:p w:rsidR="00C1312D" w:rsidRDefault="00C1312D" w:rsidP="00C1312D">
      <w:pPr>
        <w:pStyle w:val="PargrafodaLista"/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Há três afirmações falsas.</w:t>
      </w:r>
    </w:p>
    <w:p w:rsidR="00C1312D" w:rsidRDefault="00C1312D" w:rsidP="00C1312D">
      <w:pPr>
        <w:pStyle w:val="PargrafodaLista"/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Há apenas uma afirmação verdadeira.</w:t>
      </w:r>
    </w:p>
    <w:p w:rsidR="00C1312D" w:rsidRDefault="00C1312D" w:rsidP="00C1312D">
      <w:pPr>
        <w:pStyle w:val="PargrafodaLista"/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Todas as afirmações são falsas.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</w:p>
    <w:p w:rsidR="00690982" w:rsidRPr="00E403C8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/>
          <w:color w:val="000000" w:themeColor="text1"/>
        </w:rPr>
        <w:t>10</w:t>
      </w:r>
      <w:r w:rsidR="00D61020" w:rsidRPr="00061575">
        <w:rPr>
          <w:rFonts w:ascii="Times New Roman" w:hAnsi="Times New Roman"/>
          <w:b/>
          <w:color w:val="000000" w:themeColor="text1"/>
        </w:rPr>
        <w:t>.</w:t>
      </w:r>
      <w:r w:rsidR="00D61020" w:rsidRPr="00E403C8">
        <w:rPr>
          <w:rFonts w:ascii="Times New Roman" w:hAnsi="Times New Roman"/>
          <w:color w:val="000000" w:themeColor="text1"/>
        </w:rPr>
        <w:t xml:space="preserve"> </w:t>
      </w:r>
      <w:r w:rsidR="00690982" w:rsidRPr="00E403C8">
        <w:rPr>
          <w:rFonts w:ascii="Times New Roman" w:hAnsi="Times New Roman"/>
          <w:color w:val="000000" w:themeColor="text1"/>
        </w:rPr>
        <w:t>Após um acidente por perfuração envolvendo agulha de um paciente HIV positivo, qual das situações a seguir está associada a</w:t>
      </w:r>
      <w:r w:rsidR="00E24439">
        <w:rPr>
          <w:rFonts w:ascii="Times New Roman" w:hAnsi="Times New Roman"/>
          <w:color w:val="000000" w:themeColor="text1"/>
        </w:rPr>
        <w:t xml:space="preserve"> um</w:t>
      </w:r>
      <w:r w:rsidR="00690982" w:rsidRPr="00E403C8">
        <w:rPr>
          <w:rFonts w:ascii="Times New Roman" w:hAnsi="Times New Roman"/>
          <w:color w:val="000000" w:themeColor="text1"/>
        </w:rPr>
        <w:t xml:space="preserve"> menor risco de transmissão de· HIV em um profissional de saúde?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>a) A agulha esta visivelmente contaminada pelo· sangue do paciente.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>b) A perfuração atingiu um tecido profundo no profissional da saúde.</w:t>
      </w:r>
    </w:p>
    <w:p w:rsidR="0002481C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</w:p>
    <w:p w:rsidR="0002481C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</w:p>
    <w:p w:rsidR="0002481C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</w:p>
    <w:p w:rsidR="00690982" w:rsidRPr="00E403C8" w:rsidRDefault="0002481C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c</w:t>
      </w:r>
      <w:r w:rsidR="00690982" w:rsidRPr="00E403C8">
        <w:rPr>
          <w:rFonts w:ascii="Times New Roman" w:hAnsi="Times New Roman"/>
          <w:color w:val="000000" w:themeColor="text1"/>
        </w:rPr>
        <w:t xml:space="preserve">) O paciente HIV positivo esteve em terapia antirretroviral por muitos anos com a história de resistência a vários agentes, mas, </w:t>
      </w:r>
      <w:r w:rsidR="00690982" w:rsidRPr="00E403C8">
        <w:rPr>
          <w:rFonts w:ascii="Times New Roman" w:eastAsia="HiddenHorzOCR" w:hAnsi="Times New Roman"/>
          <w:color w:val="000000" w:themeColor="text1"/>
        </w:rPr>
        <w:t xml:space="preserve">recentemente, </w:t>
      </w:r>
      <w:r w:rsidR="00690982" w:rsidRPr="00E403C8">
        <w:rPr>
          <w:rFonts w:ascii="Times New Roman" w:hAnsi="Times New Roman"/>
          <w:color w:val="000000" w:themeColor="text1"/>
        </w:rPr>
        <w:t>houve supressão da carga viral com uma nova terapia.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d) O paciente HIV </w:t>
      </w:r>
      <w:proofErr w:type="spellStart"/>
      <w:r w:rsidRPr="00E403C8">
        <w:rPr>
          <w:rFonts w:ascii="Times New Roman" w:hAnsi="Times New Roman"/>
          <w:color w:val="000000" w:themeColor="text1"/>
        </w:rPr>
        <w:t>positívo</w:t>
      </w:r>
      <w:proofErr w:type="spellEnd"/>
      <w:r w:rsidRPr="00E403C8">
        <w:rPr>
          <w:rFonts w:ascii="Times New Roman" w:hAnsi="Times New Roman"/>
          <w:color w:val="000000" w:themeColor="text1"/>
        </w:rPr>
        <w:t xml:space="preserve"> foi diagnosticado com infecção aguda por HIV há </w:t>
      </w:r>
      <w:proofErr w:type="gramStart"/>
      <w:r w:rsidRPr="00E403C8">
        <w:rPr>
          <w:rFonts w:ascii="Times New Roman" w:hAnsi="Times New Roman"/>
          <w:color w:val="000000" w:themeColor="text1"/>
        </w:rPr>
        <w:t>2</w:t>
      </w:r>
      <w:proofErr w:type="gramEnd"/>
      <w:r w:rsidRPr="00E403C8">
        <w:rPr>
          <w:rFonts w:ascii="Times New Roman" w:hAnsi="Times New Roman"/>
          <w:color w:val="000000" w:themeColor="text1"/>
        </w:rPr>
        <w:t xml:space="preserve"> semanas.</w:t>
      </w:r>
    </w:p>
    <w:p w:rsidR="00690982" w:rsidRDefault="00690982" w:rsidP="00E5774B">
      <w:pPr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e) </w:t>
      </w:r>
      <w:proofErr w:type="spellStart"/>
      <w:r w:rsidRPr="00E403C8">
        <w:rPr>
          <w:rFonts w:ascii="Times New Roman" w:hAnsi="Times New Roman"/>
          <w:color w:val="000000" w:themeColor="text1"/>
        </w:rPr>
        <w:t>N.R</w:t>
      </w:r>
      <w:r w:rsidR="00AF3E6E">
        <w:rPr>
          <w:rFonts w:ascii="Times New Roman" w:hAnsi="Times New Roman"/>
          <w:color w:val="000000" w:themeColor="text1"/>
        </w:rPr>
        <w:t>.</w:t>
      </w:r>
      <w:r w:rsidRPr="00E403C8">
        <w:rPr>
          <w:rFonts w:ascii="Times New Roman" w:hAnsi="Times New Roman"/>
          <w:color w:val="000000" w:themeColor="text1"/>
        </w:rPr>
        <w:t>A</w:t>
      </w:r>
      <w:r w:rsidR="00AF3E6E">
        <w:rPr>
          <w:rFonts w:ascii="Times New Roman" w:hAnsi="Times New Roman"/>
          <w:color w:val="000000" w:themeColor="text1"/>
        </w:rPr>
        <w:t>.</w:t>
      </w:r>
      <w:proofErr w:type="spellEnd"/>
    </w:p>
    <w:p w:rsidR="00E170D1" w:rsidRPr="00E403C8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1</w:t>
      </w:r>
      <w:r w:rsidR="00FB3B7A">
        <w:rPr>
          <w:b/>
          <w:color w:val="000000" w:themeColor="text1"/>
          <w:sz w:val="22"/>
          <w:szCs w:val="22"/>
        </w:rPr>
        <w:t>1</w:t>
      </w:r>
      <w:r w:rsidRPr="00E403C8">
        <w:rPr>
          <w:b/>
          <w:color w:val="000000" w:themeColor="text1"/>
          <w:sz w:val="22"/>
          <w:szCs w:val="22"/>
        </w:rPr>
        <w:t>.</w:t>
      </w:r>
      <w:r w:rsidRPr="00E403C8">
        <w:rPr>
          <w:color w:val="000000" w:themeColor="text1"/>
          <w:sz w:val="22"/>
          <w:szCs w:val="22"/>
        </w:rPr>
        <w:t xml:space="preserve"> No Brasil, além da dengue, outras doenças causadas por vetores (</w:t>
      </w:r>
      <w:proofErr w:type="spellStart"/>
      <w:r w:rsidRPr="00E403C8">
        <w:rPr>
          <w:color w:val="000000" w:themeColor="text1"/>
          <w:sz w:val="22"/>
          <w:szCs w:val="22"/>
        </w:rPr>
        <w:t>arboviroses</w:t>
      </w:r>
      <w:proofErr w:type="spellEnd"/>
      <w:r w:rsidRPr="00E403C8">
        <w:rPr>
          <w:color w:val="000000" w:themeColor="text1"/>
          <w:sz w:val="22"/>
          <w:szCs w:val="22"/>
        </w:rPr>
        <w:t xml:space="preserve">), tais como </w:t>
      </w:r>
      <w:proofErr w:type="spellStart"/>
      <w:r w:rsidRPr="00E403C8">
        <w:rPr>
          <w:color w:val="000000" w:themeColor="text1"/>
          <w:sz w:val="22"/>
          <w:szCs w:val="22"/>
        </w:rPr>
        <w:t>chikungunya</w:t>
      </w:r>
      <w:proofErr w:type="spellEnd"/>
      <w:r w:rsidRPr="00E403C8">
        <w:rPr>
          <w:color w:val="000000" w:themeColor="text1"/>
          <w:sz w:val="22"/>
          <w:szCs w:val="22"/>
        </w:rPr>
        <w:t xml:space="preserve"> e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 xml:space="preserve"> têm se destacado como importantes problemas de saúde pública. Em relação aos dados clínicos e laboratoriais característicos dessas doenças, assinale a alternativa correta.</w:t>
      </w:r>
    </w:p>
    <w:p w:rsidR="00E170D1" w:rsidRPr="00E403C8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a) </w:t>
      </w:r>
      <w:proofErr w:type="spellStart"/>
      <w:r w:rsidRPr="00E403C8">
        <w:rPr>
          <w:color w:val="000000" w:themeColor="text1"/>
          <w:sz w:val="22"/>
          <w:szCs w:val="22"/>
        </w:rPr>
        <w:t>Artralgia</w:t>
      </w:r>
      <w:proofErr w:type="spellEnd"/>
      <w:r w:rsidRPr="00E403C8">
        <w:rPr>
          <w:color w:val="000000" w:themeColor="text1"/>
          <w:sz w:val="22"/>
          <w:szCs w:val="22"/>
        </w:rPr>
        <w:t xml:space="preserve"> importante e icterícia são manifestações clínicas frequentes na febre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chikungunya</w:t>
      </w:r>
      <w:proofErr w:type="spellEnd"/>
      <w:r w:rsidRPr="00E403C8">
        <w:rPr>
          <w:color w:val="000000" w:themeColor="text1"/>
          <w:sz w:val="22"/>
          <w:szCs w:val="22"/>
        </w:rPr>
        <w:t xml:space="preserve">. </w:t>
      </w:r>
    </w:p>
    <w:p w:rsidR="00E170D1" w:rsidRPr="00E403C8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b) Conjuntivite e </w:t>
      </w:r>
      <w:proofErr w:type="spellStart"/>
      <w:r w:rsidRPr="00E403C8">
        <w:rPr>
          <w:color w:val="000000" w:themeColor="text1"/>
          <w:sz w:val="22"/>
          <w:szCs w:val="22"/>
        </w:rPr>
        <w:t>exantema</w:t>
      </w:r>
      <w:proofErr w:type="spellEnd"/>
      <w:r w:rsidRPr="00E403C8">
        <w:rPr>
          <w:color w:val="000000" w:themeColor="text1"/>
          <w:sz w:val="22"/>
          <w:szCs w:val="22"/>
        </w:rPr>
        <w:t xml:space="preserve"> pruriginoso são sintomas mais característicos da </w:t>
      </w:r>
      <w:proofErr w:type="spellStart"/>
      <w:r w:rsidRPr="00E403C8">
        <w:rPr>
          <w:color w:val="000000" w:themeColor="text1"/>
          <w:sz w:val="22"/>
          <w:szCs w:val="22"/>
        </w:rPr>
        <w:t>zika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E170D1" w:rsidRPr="00E403C8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c) Na febre hemorrágica da dengue, o hemograma apresenta-se com anemia megaloblástica e </w:t>
      </w:r>
      <w:proofErr w:type="spellStart"/>
      <w:r w:rsidRPr="00E403C8">
        <w:rPr>
          <w:color w:val="000000" w:themeColor="text1"/>
          <w:sz w:val="22"/>
          <w:szCs w:val="22"/>
        </w:rPr>
        <w:t>plaquetopenia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E170D1" w:rsidRPr="00E403C8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d) A prova do laço é positiva nessas </w:t>
      </w:r>
      <w:proofErr w:type="gramStart"/>
      <w:r w:rsidRPr="00E403C8">
        <w:rPr>
          <w:color w:val="000000" w:themeColor="text1"/>
          <w:sz w:val="22"/>
          <w:szCs w:val="22"/>
        </w:rPr>
        <w:t>3</w:t>
      </w:r>
      <w:proofErr w:type="gram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arboviroses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E170D1" w:rsidRDefault="00E170D1" w:rsidP="00E170D1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>e) Hipertrofia ganglionar não faz parte do quadro clínico dessas doenças.</w:t>
      </w:r>
    </w:p>
    <w:p w:rsidR="00E170D1" w:rsidRDefault="00E170D1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b/>
          <w:color w:val="000000" w:themeColor="text1"/>
        </w:rPr>
      </w:pPr>
    </w:p>
    <w:p w:rsidR="00690982" w:rsidRPr="00E403C8" w:rsidRDefault="00FB3B7A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/>
          <w:color w:val="000000" w:themeColor="text1"/>
        </w:rPr>
        <w:t>12</w:t>
      </w:r>
      <w:r w:rsidR="00D61020" w:rsidRPr="00061575">
        <w:rPr>
          <w:rFonts w:ascii="Times New Roman" w:hAnsi="Times New Roman"/>
          <w:b/>
          <w:color w:val="000000" w:themeColor="text1"/>
        </w:rPr>
        <w:t>.</w:t>
      </w:r>
      <w:r w:rsidR="00D61020" w:rsidRPr="00E403C8">
        <w:rPr>
          <w:rFonts w:ascii="Times New Roman" w:hAnsi="Times New Roman"/>
          <w:color w:val="000000" w:themeColor="text1"/>
        </w:rPr>
        <w:t xml:space="preserve"> </w:t>
      </w:r>
      <w:r w:rsidR="00690982" w:rsidRPr="00E403C8">
        <w:rPr>
          <w:rFonts w:ascii="Times New Roman" w:hAnsi="Times New Roman"/>
          <w:color w:val="000000" w:themeColor="text1"/>
        </w:rPr>
        <w:t xml:space="preserve">Um paciente de 38 anos procurou o médico com quadro de febre, </w:t>
      </w:r>
      <w:proofErr w:type="spellStart"/>
      <w:r w:rsidR="00690982" w:rsidRPr="00E403C8">
        <w:rPr>
          <w:rFonts w:ascii="Times New Roman" w:hAnsi="Times New Roman"/>
          <w:i/>
          <w:iCs/>
          <w:color w:val="000000" w:themeColor="text1"/>
        </w:rPr>
        <w:t>rash</w:t>
      </w:r>
      <w:proofErr w:type="spellEnd"/>
      <w:r w:rsidR="00690982" w:rsidRPr="00E403C8">
        <w:rPr>
          <w:rFonts w:ascii="Times New Roman" w:hAnsi="Times New Roman"/>
          <w:i/>
          <w:iCs/>
          <w:color w:val="000000" w:themeColor="text1"/>
        </w:rPr>
        <w:t xml:space="preserve"> </w:t>
      </w:r>
      <w:r w:rsidR="00690982" w:rsidRPr="00E403C8">
        <w:rPr>
          <w:rFonts w:ascii="Times New Roman" w:hAnsi="Times New Roman"/>
          <w:color w:val="000000" w:themeColor="text1"/>
        </w:rPr>
        <w:t xml:space="preserve">e </w:t>
      </w:r>
      <w:proofErr w:type="spellStart"/>
      <w:r w:rsidR="00690982" w:rsidRPr="00E403C8">
        <w:rPr>
          <w:rFonts w:ascii="Times New Roman" w:hAnsi="Times New Roman"/>
          <w:color w:val="000000" w:themeColor="text1"/>
        </w:rPr>
        <w:t>linfadenopatia</w:t>
      </w:r>
      <w:proofErr w:type="spellEnd"/>
      <w:r w:rsidR="00690982" w:rsidRPr="00E403C8">
        <w:rPr>
          <w:rFonts w:ascii="Times New Roman" w:hAnsi="Times New Roman"/>
          <w:color w:val="000000" w:themeColor="text1"/>
        </w:rPr>
        <w:t xml:space="preserve">. Estava preocupado porque quinze dias antes tinha mantido relações sexuais não protegidas com uma parceira que depois descobriu ser portadora do HIV. Teste rápido realizado durante a consulta foi negativo. Qual o exame de escolha para definir se o quadro se deve </w:t>
      </w:r>
      <w:r w:rsidR="00AF3E6E">
        <w:rPr>
          <w:rFonts w:ascii="Times New Roman" w:hAnsi="Times New Roman"/>
          <w:color w:val="000000" w:themeColor="text1"/>
        </w:rPr>
        <w:t>à Síndrome Retroviral A</w:t>
      </w:r>
      <w:r w:rsidR="00690982" w:rsidRPr="00E403C8">
        <w:rPr>
          <w:rFonts w:ascii="Times New Roman" w:hAnsi="Times New Roman"/>
          <w:color w:val="000000" w:themeColor="text1"/>
        </w:rPr>
        <w:t>guda?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a) ELISA anti-HIV. </w:t>
      </w:r>
    </w:p>
    <w:p w:rsidR="00690982" w:rsidRPr="00E403C8" w:rsidRDefault="00690982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>b) Carga viral.</w:t>
      </w:r>
    </w:p>
    <w:p w:rsidR="00690982" w:rsidRPr="00E403C8" w:rsidRDefault="00AF3E6E" w:rsidP="00E5774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c) </w:t>
      </w:r>
      <w:proofErr w:type="spellStart"/>
      <w:r>
        <w:rPr>
          <w:rFonts w:ascii="Times New Roman" w:hAnsi="Times New Roman"/>
          <w:color w:val="000000" w:themeColor="text1"/>
        </w:rPr>
        <w:t>Westem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blot</w:t>
      </w:r>
      <w:proofErr w:type="spellEnd"/>
      <w:r w:rsidR="00690982" w:rsidRPr="00E403C8">
        <w:rPr>
          <w:rFonts w:ascii="Times New Roman" w:hAnsi="Times New Roman"/>
          <w:color w:val="000000" w:themeColor="text1"/>
        </w:rPr>
        <w:t>.</w:t>
      </w:r>
    </w:p>
    <w:p w:rsidR="00690982" w:rsidRDefault="00690982" w:rsidP="00E5774B">
      <w:pPr>
        <w:spacing w:line="240" w:lineRule="auto"/>
        <w:jc w:val="both"/>
        <w:rPr>
          <w:rFonts w:ascii="Times New Roman" w:hAnsi="Times New Roman"/>
          <w:color w:val="000000" w:themeColor="text1"/>
        </w:rPr>
      </w:pPr>
      <w:r w:rsidRPr="00E403C8">
        <w:rPr>
          <w:rFonts w:ascii="Times New Roman" w:hAnsi="Times New Roman"/>
          <w:color w:val="000000" w:themeColor="text1"/>
        </w:rPr>
        <w:t xml:space="preserve">d) </w:t>
      </w:r>
      <w:proofErr w:type="spellStart"/>
      <w:r w:rsidRPr="00E403C8">
        <w:rPr>
          <w:rFonts w:ascii="Times New Roman" w:hAnsi="Times New Roman"/>
          <w:color w:val="000000" w:themeColor="text1"/>
        </w:rPr>
        <w:t>lmunofluorescência</w:t>
      </w:r>
      <w:proofErr w:type="spellEnd"/>
      <w:r w:rsidR="00AF3E6E">
        <w:rPr>
          <w:rFonts w:ascii="Times New Roman" w:hAnsi="Times New Roman"/>
          <w:color w:val="000000" w:themeColor="text1"/>
        </w:rPr>
        <w:t>.</w:t>
      </w:r>
    </w:p>
    <w:p w:rsidR="004D5FCF" w:rsidRPr="00E403C8" w:rsidRDefault="004D5FCF" w:rsidP="00E5774B">
      <w:pPr>
        <w:spacing w:line="24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e) </w:t>
      </w:r>
      <w:proofErr w:type="spellStart"/>
      <w:r w:rsidR="00E24439">
        <w:rPr>
          <w:rFonts w:ascii="Times New Roman" w:hAnsi="Times New Roman"/>
          <w:color w:val="000000" w:themeColor="text1"/>
        </w:rPr>
        <w:t>Genotipagem</w:t>
      </w:r>
      <w:proofErr w:type="spellEnd"/>
      <w:r w:rsidR="00E24439">
        <w:rPr>
          <w:rFonts w:ascii="Times New Roman" w:hAnsi="Times New Roman"/>
          <w:color w:val="000000" w:themeColor="text1"/>
        </w:rPr>
        <w:t xml:space="preserve"> viral.</w:t>
      </w:r>
    </w:p>
    <w:p w:rsidR="00690982" w:rsidRPr="00E403C8" w:rsidRDefault="00FB3B7A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>13</w:t>
      </w:r>
      <w:r w:rsidR="00690982" w:rsidRPr="00061575">
        <w:rPr>
          <w:b/>
          <w:bCs/>
          <w:color w:val="000000" w:themeColor="text1"/>
          <w:sz w:val="22"/>
          <w:szCs w:val="22"/>
        </w:rPr>
        <w:t>.</w:t>
      </w:r>
      <w:r w:rsidR="00690982" w:rsidRPr="00E403C8">
        <w:rPr>
          <w:color w:val="000000" w:themeColor="text1"/>
          <w:sz w:val="22"/>
          <w:szCs w:val="22"/>
        </w:rPr>
        <w:t xml:space="preserve"> Sobre febre de </w:t>
      </w:r>
      <w:proofErr w:type="spellStart"/>
      <w:r w:rsidR="00690982" w:rsidRPr="00E403C8">
        <w:rPr>
          <w:color w:val="000000" w:themeColor="text1"/>
          <w:sz w:val="22"/>
          <w:szCs w:val="22"/>
        </w:rPr>
        <w:t>Chikungunya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, julgue os itens a seguir: </w:t>
      </w:r>
    </w:p>
    <w:p w:rsidR="0002481C" w:rsidRDefault="0002481C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 -</w:t>
      </w:r>
      <w:r w:rsidR="00690982" w:rsidRPr="00E403C8">
        <w:rPr>
          <w:color w:val="000000" w:themeColor="text1"/>
          <w:sz w:val="22"/>
          <w:szCs w:val="22"/>
        </w:rPr>
        <w:t xml:space="preserve"> Doença produzida pelo vírus </w:t>
      </w:r>
      <w:proofErr w:type="spellStart"/>
      <w:r w:rsidR="00690982" w:rsidRPr="00E403C8">
        <w:rPr>
          <w:color w:val="000000" w:themeColor="text1"/>
          <w:sz w:val="22"/>
          <w:szCs w:val="22"/>
        </w:rPr>
        <w:t>chikungunya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(CHIKV), transmitida por mosquitos do gênero </w:t>
      </w:r>
      <w:r w:rsidR="00690982" w:rsidRPr="00AF3E6E">
        <w:rPr>
          <w:i/>
          <w:color w:val="000000" w:themeColor="text1"/>
          <w:sz w:val="22"/>
          <w:szCs w:val="22"/>
        </w:rPr>
        <w:t>Aedes</w:t>
      </w:r>
      <w:r w:rsidR="00690982" w:rsidRPr="00E403C8">
        <w:rPr>
          <w:color w:val="000000" w:themeColor="text1"/>
          <w:sz w:val="22"/>
          <w:szCs w:val="22"/>
        </w:rPr>
        <w:t xml:space="preserve">, que cursa com enfermidade febril aguda, subaguda ou crônica; </w:t>
      </w:r>
    </w:p>
    <w:p w:rsidR="00690982" w:rsidRPr="00E403C8" w:rsidRDefault="0002481C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II -</w:t>
      </w:r>
      <w:r w:rsidR="00690982" w:rsidRPr="00E403C8">
        <w:rPr>
          <w:color w:val="000000" w:themeColor="text1"/>
          <w:sz w:val="22"/>
          <w:szCs w:val="22"/>
        </w:rPr>
        <w:t xml:space="preserve"> A enfermidade aguda se caracteriza, principalmente, por início súbito de febre alta, cefaleia, mialgias e dor articular intensa, afetando todos os grupos etários e ambos os sexos. Em uma pequena porcentagem dos casos a </w:t>
      </w:r>
      <w:proofErr w:type="spellStart"/>
      <w:r w:rsidR="00690982" w:rsidRPr="00E403C8">
        <w:rPr>
          <w:color w:val="000000" w:themeColor="text1"/>
          <w:sz w:val="22"/>
          <w:szCs w:val="22"/>
        </w:rPr>
        <w:t>artralgia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se torna crônica, podendo persistir por anos. As formas graves e atípicas são raras, mas quando ocorrem podem, excepcionalmente, evoluir para óbito; </w:t>
      </w:r>
    </w:p>
    <w:p w:rsidR="00690982" w:rsidRPr="00E403C8" w:rsidRDefault="0002481C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III</w:t>
      </w:r>
      <w:r w:rsidR="00690982" w:rsidRPr="00E403C8">
        <w:rPr>
          <w:color w:val="000000" w:themeColor="text1"/>
          <w:sz w:val="22"/>
          <w:szCs w:val="22"/>
        </w:rPr>
        <w:t xml:space="preserve">. A febre de </w:t>
      </w:r>
      <w:proofErr w:type="spellStart"/>
      <w:r w:rsidR="00690982" w:rsidRPr="00E403C8">
        <w:rPr>
          <w:color w:val="000000" w:themeColor="text1"/>
          <w:sz w:val="22"/>
          <w:szCs w:val="22"/>
        </w:rPr>
        <w:t>chikungunya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é uma enfermidade endêmica nos países do Sudeste da Ásia, África e Oceania. Emergiu na região das Américas no final de 2010; </w:t>
      </w:r>
    </w:p>
    <w:p w:rsidR="00690982" w:rsidRPr="00E403C8" w:rsidRDefault="0002481C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IV</w:t>
      </w:r>
      <w:r w:rsidR="00690982" w:rsidRPr="00E403C8">
        <w:rPr>
          <w:color w:val="000000" w:themeColor="text1"/>
          <w:sz w:val="22"/>
          <w:szCs w:val="22"/>
        </w:rPr>
        <w:t>. Nem todo</w:t>
      </w:r>
      <w:r w:rsidR="00BC4C34">
        <w:rPr>
          <w:color w:val="000000" w:themeColor="text1"/>
          <w:sz w:val="22"/>
          <w:szCs w:val="22"/>
        </w:rPr>
        <w:t xml:space="preserve">s os indivíduos infectados pelo </w:t>
      </w:r>
      <w:proofErr w:type="spellStart"/>
      <w:r w:rsidR="00690982" w:rsidRPr="00E403C8">
        <w:rPr>
          <w:color w:val="000000" w:themeColor="text1"/>
          <w:sz w:val="22"/>
          <w:szCs w:val="22"/>
        </w:rPr>
        <w:t>chikungunya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desenvolvem sintomas. Estudos mostram que 3 a 28% apresentam infecção assintomática.</w:t>
      </w:r>
    </w:p>
    <w:p w:rsidR="00690982" w:rsidRPr="00E403C8" w:rsidRDefault="00690982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color w:val="000000" w:themeColor="text1"/>
          <w:sz w:val="22"/>
          <w:szCs w:val="22"/>
        </w:rPr>
        <w:t>Está(</w:t>
      </w:r>
      <w:proofErr w:type="spellStart"/>
      <w:proofErr w:type="gramEnd"/>
      <w:r w:rsidRPr="00E403C8">
        <w:rPr>
          <w:color w:val="000000" w:themeColor="text1"/>
          <w:sz w:val="22"/>
          <w:szCs w:val="22"/>
        </w:rPr>
        <w:t>ão</w:t>
      </w:r>
      <w:proofErr w:type="spellEnd"/>
      <w:r w:rsidRPr="00E403C8">
        <w:rPr>
          <w:color w:val="000000" w:themeColor="text1"/>
          <w:sz w:val="22"/>
          <w:szCs w:val="22"/>
        </w:rPr>
        <w:t xml:space="preserve">) CORRETO(S): </w:t>
      </w:r>
    </w:p>
    <w:p w:rsidR="00E170D1" w:rsidRDefault="00E170D1" w:rsidP="00E5774B">
      <w:pPr>
        <w:pStyle w:val="NormalWeb"/>
        <w:spacing w:before="0" w:beforeAutospacing="0" w:after="200" w:afterAutospacing="0"/>
        <w:jc w:val="both"/>
        <w:rPr>
          <w:bCs/>
          <w:color w:val="000000" w:themeColor="text1"/>
          <w:sz w:val="22"/>
          <w:szCs w:val="22"/>
        </w:rPr>
      </w:pP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Cs/>
          <w:color w:val="000000" w:themeColor="text1"/>
          <w:sz w:val="22"/>
          <w:szCs w:val="22"/>
        </w:rPr>
        <w:t>a</w:t>
      </w:r>
      <w:r w:rsidR="0002481C">
        <w:rPr>
          <w:bCs/>
          <w:color w:val="000000" w:themeColor="text1"/>
          <w:sz w:val="22"/>
          <w:szCs w:val="22"/>
        </w:rPr>
        <w:t xml:space="preserve">) </w:t>
      </w:r>
      <w:proofErr w:type="gramStart"/>
      <w:r w:rsidR="0002481C">
        <w:rPr>
          <w:bCs/>
          <w:color w:val="000000" w:themeColor="text1"/>
          <w:sz w:val="22"/>
          <w:szCs w:val="22"/>
        </w:rPr>
        <w:t>I</w:t>
      </w:r>
      <w:r w:rsidR="00690982" w:rsidRPr="00E403C8">
        <w:rPr>
          <w:bCs/>
          <w:color w:val="000000" w:themeColor="text1"/>
          <w:sz w:val="22"/>
          <w:szCs w:val="22"/>
        </w:rPr>
        <w:t xml:space="preserve">, </w:t>
      </w:r>
      <w:r w:rsidR="0002481C">
        <w:rPr>
          <w:bCs/>
          <w:color w:val="000000" w:themeColor="text1"/>
          <w:sz w:val="22"/>
          <w:szCs w:val="22"/>
        </w:rPr>
        <w:t>II e IV</w:t>
      </w:r>
      <w:proofErr w:type="gramEnd"/>
      <w:r w:rsidR="0002481C">
        <w:rPr>
          <w:bCs/>
          <w:color w:val="000000" w:themeColor="text1"/>
          <w:sz w:val="22"/>
          <w:szCs w:val="22"/>
        </w:rPr>
        <w:t xml:space="preserve"> apenas</w:t>
      </w:r>
      <w:r w:rsidR="00690982" w:rsidRPr="00E403C8">
        <w:rPr>
          <w:bCs/>
          <w:color w:val="000000" w:themeColor="text1"/>
          <w:sz w:val="22"/>
          <w:szCs w:val="22"/>
        </w:rPr>
        <w:t xml:space="preserve">. </w:t>
      </w: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</w:t>
      </w:r>
      <w:r w:rsidR="0002481C">
        <w:rPr>
          <w:color w:val="000000" w:themeColor="text1"/>
          <w:sz w:val="22"/>
          <w:szCs w:val="22"/>
        </w:rPr>
        <w:t>) II e IV</w:t>
      </w:r>
      <w:r w:rsidR="00690982" w:rsidRPr="00E403C8">
        <w:rPr>
          <w:color w:val="000000" w:themeColor="text1"/>
          <w:sz w:val="22"/>
          <w:szCs w:val="22"/>
        </w:rPr>
        <w:t xml:space="preserve"> apenas. </w:t>
      </w: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</w:t>
      </w:r>
      <w:r w:rsidR="0002481C">
        <w:rPr>
          <w:color w:val="000000" w:themeColor="text1"/>
          <w:sz w:val="22"/>
          <w:szCs w:val="22"/>
        </w:rPr>
        <w:t>) IV</w:t>
      </w:r>
      <w:r w:rsidR="00690982" w:rsidRPr="00E403C8">
        <w:rPr>
          <w:color w:val="000000" w:themeColor="text1"/>
          <w:sz w:val="22"/>
          <w:szCs w:val="22"/>
        </w:rPr>
        <w:t xml:space="preserve"> apenas.</w:t>
      </w: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</w:t>
      </w:r>
      <w:r w:rsidR="0002481C">
        <w:rPr>
          <w:color w:val="000000" w:themeColor="text1"/>
          <w:sz w:val="22"/>
          <w:szCs w:val="22"/>
        </w:rPr>
        <w:t>) I, II, III e IV</w:t>
      </w:r>
      <w:r w:rsidR="00690982" w:rsidRPr="00E403C8">
        <w:rPr>
          <w:color w:val="000000" w:themeColor="text1"/>
          <w:sz w:val="22"/>
          <w:szCs w:val="22"/>
        </w:rPr>
        <w:t xml:space="preserve">. </w:t>
      </w:r>
    </w:p>
    <w:p w:rsidR="0002481C" w:rsidRDefault="00AF3E6E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e</w:t>
      </w:r>
      <w:r w:rsidR="0002481C">
        <w:rPr>
          <w:color w:val="000000" w:themeColor="text1"/>
          <w:sz w:val="22"/>
          <w:szCs w:val="22"/>
        </w:rPr>
        <w:t xml:space="preserve">) </w:t>
      </w:r>
      <w:proofErr w:type="gramStart"/>
      <w:r w:rsidR="0002481C">
        <w:rPr>
          <w:color w:val="000000" w:themeColor="text1"/>
          <w:sz w:val="22"/>
          <w:szCs w:val="22"/>
        </w:rPr>
        <w:t>II, III e IV</w:t>
      </w:r>
      <w:proofErr w:type="gramEnd"/>
      <w:r w:rsidR="00690982" w:rsidRPr="00E403C8">
        <w:rPr>
          <w:color w:val="000000" w:themeColor="text1"/>
          <w:sz w:val="22"/>
          <w:szCs w:val="22"/>
        </w:rPr>
        <w:t xml:space="preserve"> apenas. </w:t>
      </w:r>
    </w:p>
    <w:p w:rsidR="00C1312D" w:rsidRPr="0002481C" w:rsidRDefault="00FB3B7A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14</w:t>
      </w:r>
      <w:r w:rsidR="00C1312D" w:rsidRPr="008E6CDB">
        <w:rPr>
          <w:b/>
          <w:color w:val="000000" w:themeColor="text1"/>
          <w:sz w:val="22"/>
          <w:szCs w:val="22"/>
        </w:rPr>
        <w:t>.</w:t>
      </w:r>
      <w:r w:rsidR="00C1312D" w:rsidRPr="0002481C">
        <w:rPr>
          <w:color w:val="000000" w:themeColor="text1"/>
          <w:sz w:val="22"/>
          <w:szCs w:val="22"/>
        </w:rPr>
        <w:t xml:space="preserve"> Em 2007, durante a maior epidemia de dengue no Piauí, dois irmãos gêmeos foram atendidos em um hospital privado da capital, com sinais e sintomas sugestivos de dengue. Apesar da aparente semelhança dos quadros clínicos de entrada e da conduta terapêutica inicial ter sido praticamente a mesma, e em obediência às recomendações do MS, um dos irmãos </w:t>
      </w:r>
      <w:r w:rsidR="00E170D1">
        <w:rPr>
          <w:color w:val="000000" w:themeColor="text1"/>
          <w:sz w:val="22"/>
          <w:szCs w:val="22"/>
        </w:rPr>
        <w:t>e</w:t>
      </w:r>
      <w:r w:rsidR="00C1312D" w:rsidRPr="0002481C">
        <w:rPr>
          <w:color w:val="000000" w:themeColor="text1"/>
          <w:sz w:val="22"/>
          <w:szCs w:val="22"/>
        </w:rPr>
        <w:t xml:space="preserve">voluiu com quadro de dengue clássica, embora com manifestações sintomáticas intensas, enquanto o outro evoluiu para um quadro de febre hemorrágica da dengue, choque e morte. Acerca desse relato de caso, analise as assertivas a seguir. </w:t>
      </w:r>
    </w:p>
    <w:p w:rsidR="00C1312D" w:rsidRPr="0002481C" w:rsidRDefault="008E6CDB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I - </w:t>
      </w:r>
      <w:r w:rsidR="00C1312D" w:rsidRPr="0002481C">
        <w:rPr>
          <w:color w:val="000000" w:themeColor="text1"/>
          <w:sz w:val="22"/>
          <w:szCs w:val="22"/>
        </w:rPr>
        <w:t xml:space="preserve">Mesmo gêmeos, os irmãos poderiam ter desenvolvido suscetibilidades diferenciadas em relação ao vírus da dengue. </w:t>
      </w:r>
    </w:p>
    <w:p w:rsidR="00C1312D" w:rsidRPr="0002481C" w:rsidRDefault="008E6CDB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II - </w:t>
      </w:r>
      <w:r w:rsidR="00C1312D" w:rsidRPr="0002481C">
        <w:rPr>
          <w:color w:val="000000" w:themeColor="text1"/>
          <w:sz w:val="22"/>
          <w:szCs w:val="22"/>
        </w:rPr>
        <w:t xml:space="preserve">Existe a possibilidade de um dos irmãos já ter sido previamente infectado por subtipo diferente do atual, desenvolvendo quadro mais agressivo. </w:t>
      </w:r>
    </w:p>
    <w:p w:rsidR="00C1312D" w:rsidRPr="0002481C" w:rsidRDefault="008E6CDB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III - </w:t>
      </w:r>
      <w:r w:rsidR="00C1312D" w:rsidRPr="0002481C">
        <w:rPr>
          <w:color w:val="000000" w:themeColor="text1"/>
          <w:sz w:val="22"/>
          <w:szCs w:val="22"/>
        </w:rPr>
        <w:t xml:space="preserve">Estudos recentes alertam para a possibilidade de um único mosquito ser simultaneamente infectado por mais de um subtipo de vírus da dengue. Assim, não se pode descartar um ataque por dois subtipos diferentes de vírus. </w:t>
      </w:r>
    </w:p>
    <w:p w:rsidR="00C1312D" w:rsidRPr="0002481C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Assinale a opção CORRETA. </w:t>
      </w:r>
    </w:p>
    <w:p w:rsidR="00C1312D" w:rsidRPr="0002481C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a) </w:t>
      </w:r>
      <w:proofErr w:type="gramStart"/>
      <w:r w:rsidRPr="0002481C">
        <w:rPr>
          <w:color w:val="000000" w:themeColor="text1"/>
          <w:sz w:val="22"/>
          <w:szCs w:val="22"/>
        </w:rPr>
        <w:t>I, II e III</w:t>
      </w:r>
      <w:proofErr w:type="gramEnd"/>
      <w:r w:rsidRPr="0002481C">
        <w:rPr>
          <w:color w:val="000000" w:themeColor="text1"/>
          <w:sz w:val="22"/>
          <w:szCs w:val="22"/>
        </w:rPr>
        <w:t xml:space="preserve"> são verdadeiras. </w:t>
      </w:r>
    </w:p>
    <w:p w:rsidR="00C1312D" w:rsidRPr="0002481C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b) Apenas I e II são verdadeiras. </w:t>
      </w:r>
    </w:p>
    <w:p w:rsidR="00C1312D" w:rsidRPr="0002481C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c) Apenas I e III são verdadeiras. </w:t>
      </w:r>
    </w:p>
    <w:p w:rsidR="00C1312D" w:rsidRPr="0002481C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d) Apenas II e III são verdadeiras. </w:t>
      </w:r>
    </w:p>
    <w:p w:rsidR="00C1312D" w:rsidRDefault="00C1312D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>e) Há apenas uma assertiva correta.</w:t>
      </w:r>
    </w:p>
    <w:p w:rsidR="00E170D1" w:rsidRDefault="00E170D1" w:rsidP="0002481C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C03D01" w:rsidRPr="0002481C" w:rsidRDefault="00FB3B7A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15</w:t>
      </w:r>
      <w:r w:rsidR="00C03D01" w:rsidRPr="008E6CDB">
        <w:rPr>
          <w:b/>
          <w:color w:val="000000" w:themeColor="text1"/>
          <w:sz w:val="22"/>
          <w:szCs w:val="22"/>
        </w:rPr>
        <w:t>.</w:t>
      </w:r>
      <w:r w:rsidR="00C03D01" w:rsidRPr="0002481C">
        <w:rPr>
          <w:color w:val="000000" w:themeColor="text1"/>
          <w:sz w:val="22"/>
          <w:szCs w:val="22"/>
        </w:rPr>
        <w:t xml:space="preserve"> Assinale a opção correta em relação à leptospirose:</w:t>
      </w:r>
    </w:p>
    <w:p w:rsidR="00C03D01" w:rsidRPr="0002481C" w:rsidRDefault="00C03D01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a) O agente etiológico caracteriza-se pela baixa capacidade de sobrevivência, não resistindo a mais de 24 horas no meio ambiente. </w:t>
      </w:r>
    </w:p>
    <w:p w:rsidR="008E6CDB" w:rsidRDefault="00C03D01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b) A infecção humana resulta exclusivamente da exposição direta à urina de animais infectados. </w:t>
      </w:r>
    </w:p>
    <w:p w:rsidR="00C03D01" w:rsidRPr="0002481C" w:rsidRDefault="008E6CDB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c)</w:t>
      </w:r>
      <w:r w:rsidR="00C03D01" w:rsidRPr="0002481C">
        <w:rPr>
          <w:color w:val="000000" w:themeColor="text1"/>
          <w:sz w:val="22"/>
          <w:szCs w:val="22"/>
        </w:rPr>
        <w:t xml:space="preserve"> A doença confere ao paciente imunidade permanente, independente do agente etiológico. </w:t>
      </w:r>
    </w:p>
    <w:p w:rsidR="00C03D01" w:rsidRPr="0002481C" w:rsidRDefault="00C03D01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 xml:space="preserve">d) A fase precoce da doença, também denominada </w:t>
      </w:r>
      <w:proofErr w:type="spellStart"/>
      <w:r w:rsidRPr="0002481C">
        <w:rPr>
          <w:color w:val="000000" w:themeColor="text1"/>
          <w:sz w:val="22"/>
          <w:szCs w:val="22"/>
        </w:rPr>
        <w:t>leptospirêmica</w:t>
      </w:r>
      <w:proofErr w:type="spellEnd"/>
      <w:r w:rsidRPr="0002481C">
        <w:rPr>
          <w:color w:val="000000" w:themeColor="text1"/>
          <w:sz w:val="22"/>
          <w:szCs w:val="22"/>
        </w:rPr>
        <w:t xml:space="preserve">, apresenta-se, na grande maioria dos casos, com febre, cefaleia, mialgia, vômitos e náuseas. </w:t>
      </w:r>
    </w:p>
    <w:p w:rsidR="00AF3E6E" w:rsidRDefault="00C03D01" w:rsidP="0002481C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02481C">
        <w:rPr>
          <w:color w:val="000000" w:themeColor="text1"/>
          <w:sz w:val="22"/>
          <w:szCs w:val="22"/>
        </w:rPr>
        <w:t>e) Apresenta-se como doença infecciosa febril, de pouca importância epidemiológica por apresentar-se com poucos ou inexpressivos sintomas na maioria dos casos.</w:t>
      </w:r>
    </w:p>
    <w:p w:rsidR="00E170D1" w:rsidRDefault="00E170D1" w:rsidP="00E5774B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E170D1" w:rsidRDefault="00E170D1" w:rsidP="00E5774B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690982" w:rsidRPr="00E403C8" w:rsidRDefault="008E6CDB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 w:rsidRPr="008E6CDB">
        <w:rPr>
          <w:b/>
          <w:color w:val="000000" w:themeColor="text1"/>
          <w:sz w:val="22"/>
          <w:szCs w:val="22"/>
        </w:rPr>
        <w:t>1</w:t>
      </w:r>
      <w:r w:rsidR="00FB3B7A">
        <w:rPr>
          <w:b/>
          <w:color w:val="000000" w:themeColor="text1"/>
          <w:sz w:val="22"/>
          <w:szCs w:val="22"/>
        </w:rPr>
        <w:t>6</w:t>
      </w:r>
      <w:r w:rsidR="00690982" w:rsidRPr="008E6CDB">
        <w:rPr>
          <w:b/>
          <w:color w:val="000000" w:themeColor="text1"/>
          <w:sz w:val="22"/>
          <w:szCs w:val="22"/>
        </w:rPr>
        <w:t>.</w:t>
      </w:r>
      <w:r w:rsidR="00690982" w:rsidRPr="00E403C8">
        <w:rPr>
          <w:color w:val="000000" w:themeColor="text1"/>
          <w:sz w:val="22"/>
          <w:szCs w:val="22"/>
        </w:rPr>
        <w:t xml:space="preserve"> Febre acima de 39 graus, de início repentino, e dores intensas nas articulações de pés e mãos – dedos, tornozelos e pulsos. Pode ocorrer, também, dor de cabeça, dores nos músculos e manchas vermelhas na pele. A dor articular, presente em 70% a 100% dos casos, é </w:t>
      </w:r>
      <w:proofErr w:type="gramStart"/>
      <w:r w:rsidR="00690982" w:rsidRPr="00E403C8">
        <w:rPr>
          <w:color w:val="000000" w:themeColor="text1"/>
          <w:sz w:val="22"/>
          <w:szCs w:val="22"/>
        </w:rPr>
        <w:t>intensa e afeta</w:t>
      </w:r>
      <w:proofErr w:type="gramEnd"/>
      <w:r w:rsidR="00690982" w:rsidRPr="00E403C8">
        <w:rPr>
          <w:color w:val="000000" w:themeColor="text1"/>
          <w:sz w:val="22"/>
          <w:szCs w:val="22"/>
        </w:rPr>
        <w:t xml:space="preserve"> principalmente pés e mãos (geralmente tornozelos e pulsos). Esses são os principais sintomas da doença</w:t>
      </w:r>
      <w:r w:rsidR="00AF3E6E">
        <w:rPr>
          <w:color w:val="000000" w:themeColor="text1"/>
          <w:sz w:val="22"/>
          <w:szCs w:val="22"/>
        </w:rPr>
        <w:t>:</w:t>
      </w: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</w:t>
      </w:r>
      <w:r w:rsidR="00690982" w:rsidRPr="00E403C8">
        <w:rPr>
          <w:color w:val="000000" w:themeColor="text1"/>
          <w:sz w:val="22"/>
          <w:szCs w:val="22"/>
        </w:rPr>
        <w:t xml:space="preserve">) Dengue. </w:t>
      </w:r>
    </w:p>
    <w:p w:rsidR="00690982" w:rsidRPr="00E403C8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b) Febre Amarela.</w:t>
      </w:r>
    </w:p>
    <w:p w:rsidR="00690982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</w:t>
      </w:r>
      <w:r w:rsidR="00690982" w:rsidRPr="00E403C8">
        <w:rPr>
          <w:color w:val="000000" w:themeColor="text1"/>
          <w:sz w:val="22"/>
          <w:szCs w:val="22"/>
        </w:rPr>
        <w:t>) Hepatite viral.</w:t>
      </w:r>
    </w:p>
    <w:p w:rsidR="00AF3E6E" w:rsidRDefault="00AF3E6E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d) </w:t>
      </w:r>
      <w:proofErr w:type="spellStart"/>
      <w:r>
        <w:rPr>
          <w:color w:val="000000" w:themeColor="text1"/>
          <w:sz w:val="22"/>
          <w:szCs w:val="22"/>
        </w:rPr>
        <w:t>Chikungunya</w:t>
      </w:r>
      <w:proofErr w:type="spellEnd"/>
      <w:r w:rsidR="008E6CDB">
        <w:rPr>
          <w:color w:val="000000" w:themeColor="text1"/>
          <w:sz w:val="22"/>
          <w:szCs w:val="22"/>
        </w:rPr>
        <w:t>.</w:t>
      </w:r>
    </w:p>
    <w:p w:rsidR="00AF3E6E" w:rsidRDefault="008E6CDB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e) Leptospirose.</w:t>
      </w:r>
    </w:p>
    <w:p w:rsidR="00C1312D" w:rsidRPr="00690982" w:rsidRDefault="008E6CDB" w:rsidP="00C1312D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17</w:t>
      </w:r>
      <w:r w:rsidR="00C1312D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C1312D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São manifestações de imunodeficiência avançada, compondo doenças </w:t>
      </w:r>
      <w:proofErr w:type="gramStart"/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>definidoras/indicativas</w:t>
      </w:r>
      <w:proofErr w:type="gramEnd"/>
      <w:r w:rsidR="00C1312D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de AIDS (categoria C pelo CDC), exceto:</w:t>
      </w:r>
    </w:p>
    <w:p w:rsidR="00C1312D" w:rsidRPr="00AF3E6E" w:rsidRDefault="00C1312D" w:rsidP="00C1312D">
      <w:pPr>
        <w:pStyle w:val="PargrafodaLista"/>
        <w:numPr>
          <w:ilvl w:val="0"/>
          <w:numId w:val="24"/>
        </w:numPr>
        <w:spacing w:after="0" w:line="240" w:lineRule="auto"/>
        <w:ind w:left="357" w:hanging="357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spellStart"/>
      <w:r w:rsidRPr="00AF3E6E">
        <w:rPr>
          <w:rFonts w:ascii="Times New Roman" w:eastAsia="Times New Roman" w:hAnsi="Times New Roman"/>
          <w:color w:val="000000" w:themeColor="text1"/>
          <w:lang w:eastAsia="pt-BR"/>
        </w:rPr>
        <w:t>Candidose</w:t>
      </w:r>
      <w:proofErr w:type="spellEnd"/>
      <w:r w:rsidRPr="00AF3E6E">
        <w:rPr>
          <w:rFonts w:ascii="Times New Roman" w:eastAsia="Times New Roman" w:hAnsi="Times New Roman"/>
          <w:color w:val="000000" w:themeColor="text1"/>
          <w:lang w:eastAsia="pt-BR"/>
        </w:rPr>
        <w:t xml:space="preserve"> de traqueia, brônquios ou </w:t>
      </w:r>
      <w:proofErr w:type="gramStart"/>
      <w:r w:rsidRPr="00AF3E6E">
        <w:rPr>
          <w:rFonts w:ascii="Times New Roman" w:eastAsia="Times New Roman" w:hAnsi="Times New Roman"/>
          <w:color w:val="000000" w:themeColor="text1"/>
          <w:lang w:eastAsia="pt-BR"/>
        </w:rPr>
        <w:t>pulmões</w:t>
      </w:r>
      <w:proofErr w:type="gramEnd"/>
      <w:r w:rsidRPr="00AF3E6E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C1312D" w:rsidRPr="00AF3E6E" w:rsidRDefault="00C1312D" w:rsidP="00C1312D">
      <w:pPr>
        <w:pStyle w:val="PargrafodaLista"/>
        <w:numPr>
          <w:ilvl w:val="0"/>
          <w:numId w:val="24"/>
        </w:numPr>
        <w:spacing w:after="0" w:line="240" w:lineRule="auto"/>
        <w:ind w:left="357" w:hanging="357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AF3E6E">
        <w:rPr>
          <w:rFonts w:ascii="Times New Roman" w:eastAsia="Times New Roman" w:hAnsi="Times New Roman"/>
          <w:color w:val="000000" w:themeColor="text1"/>
          <w:lang w:eastAsia="pt-BR"/>
        </w:rPr>
        <w:t>Câncer cervical invasivo</w:t>
      </w:r>
    </w:p>
    <w:p w:rsidR="00C1312D" w:rsidRPr="00690982" w:rsidRDefault="00C1312D" w:rsidP="00C1312D">
      <w:pPr>
        <w:numPr>
          <w:ilvl w:val="0"/>
          <w:numId w:val="24"/>
        </w:numPr>
        <w:spacing w:after="0" w:line="240" w:lineRule="auto"/>
        <w:ind w:left="357" w:hanging="357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Sarcoma de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Kaposi</w:t>
      </w:r>
      <w:proofErr w:type="spellEnd"/>
    </w:p>
    <w:p w:rsidR="00C1312D" w:rsidRPr="00690982" w:rsidRDefault="00C1312D" w:rsidP="00C1312D">
      <w:pPr>
        <w:numPr>
          <w:ilvl w:val="0"/>
          <w:numId w:val="24"/>
        </w:numPr>
        <w:spacing w:after="0" w:line="240" w:lineRule="auto"/>
        <w:ind w:left="357" w:hanging="357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Pneumonia por </w:t>
      </w:r>
      <w:proofErr w:type="spellStart"/>
      <w:r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>Pneumocystis</w:t>
      </w:r>
      <w:proofErr w:type="spellEnd"/>
      <w:r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 xml:space="preserve"> </w:t>
      </w:r>
      <w:proofErr w:type="spellStart"/>
      <w:r w:rsidRPr="00690982">
        <w:rPr>
          <w:rFonts w:ascii="Times New Roman" w:eastAsia="Times New Roman" w:hAnsi="Times New Roman"/>
          <w:i/>
          <w:iCs/>
          <w:color w:val="000000" w:themeColor="text1"/>
          <w:lang w:eastAsia="pt-BR"/>
        </w:rPr>
        <w:t>jiroveci</w:t>
      </w:r>
      <w:proofErr w:type="spellEnd"/>
    </w:p>
    <w:p w:rsidR="00E5774B" w:rsidRDefault="00C1312D" w:rsidP="00C1312D">
      <w:pPr>
        <w:numPr>
          <w:ilvl w:val="0"/>
          <w:numId w:val="24"/>
        </w:numPr>
        <w:spacing w:after="160" w:line="240" w:lineRule="auto"/>
        <w:ind w:left="357" w:hanging="357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Leucoplasia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pilosa oral</w:t>
      </w:r>
    </w:p>
    <w:p w:rsidR="00BF4520" w:rsidRPr="00BF4520" w:rsidRDefault="008E6CDB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18</w:t>
      </w:r>
      <w:r w:rsidR="00BF4520" w:rsidRPr="00BF4520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Uma jovem de 16 anos é levada ao pronto socorro, onde é feito o diagnóstico clínico e laboratorial de meningite meningocócica. Ela se apresenta estável. Sua mãe informa que na sua casa mora o pai e mais um irmão. Neste cenário, está indicado o seguinte esquema de profilaxia: </w:t>
      </w:r>
    </w:p>
    <w:p w:rsidR="00BF4520" w:rsidRPr="00BF4520" w:rsidRDefault="00BF4520" w:rsidP="00BF4520">
      <w:pPr>
        <w:pStyle w:val="PargrafodaLista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BF4520" w:rsidRPr="00BF4520" w:rsidRDefault="00620A9E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proofErr w:type="spellStart"/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>Ciprofloxacino</w:t>
      </w:r>
      <w:proofErr w:type="spellEnd"/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, durante </w:t>
      </w:r>
      <w:proofErr w:type="gramStart"/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>2</w:t>
      </w:r>
      <w:proofErr w:type="gramEnd"/>
      <w:r w:rsidR="00BF4520"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dias, para todos os familiares.</w:t>
      </w:r>
    </w:p>
    <w:p w:rsidR="00BF4520" w:rsidRPr="00BF4520" w:rsidRDefault="00BF4520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proofErr w:type="spell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Ciprofloxacino</w:t>
      </w:r>
      <w:proofErr w:type="spell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, durante </w:t>
      </w:r>
      <w:proofErr w:type="gram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2</w:t>
      </w:r>
      <w:proofErr w:type="gram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dias, para todos os familiares e profissionais </w:t>
      </w:r>
      <w:proofErr w:type="spell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queatenderam</w:t>
      </w:r>
      <w:proofErr w:type="spell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a jovem.</w:t>
      </w:r>
    </w:p>
    <w:p w:rsidR="00BF4520" w:rsidRPr="00BF4520" w:rsidRDefault="00BF4520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proofErr w:type="spell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Rifampicina</w:t>
      </w:r>
      <w:proofErr w:type="spell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, durante </w:t>
      </w:r>
      <w:proofErr w:type="gram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2</w:t>
      </w:r>
      <w:proofErr w:type="gram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dias, para todos os familiares.</w:t>
      </w:r>
    </w:p>
    <w:p w:rsidR="00BF4520" w:rsidRPr="00BF4520" w:rsidRDefault="00BF4520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d) </w:t>
      </w:r>
      <w:proofErr w:type="spell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Rifampicina</w:t>
      </w:r>
      <w:proofErr w:type="spell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, durante </w:t>
      </w:r>
      <w:proofErr w:type="gramStart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2</w:t>
      </w:r>
      <w:proofErr w:type="gramEnd"/>
      <w:r w:rsidRPr="00BF4520">
        <w:rPr>
          <w:rFonts w:ascii="Times New Roman" w:eastAsia="Times New Roman" w:hAnsi="Times New Roman"/>
          <w:color w:val="000000" w:themeColor="text1"/>
          <w:lang w:eastAsia="pt-BR"/>
        </w:rPr>
        <w:t xml:space="preserve"> dias, para todos os familiares e profissionais que atenderam a jovem.</w:t>
      </w:r>
    </w:p>
    <w:p w:rsidR="00BF4520" w:rsidRPr="00BF4520" w:rsidRDefault="00BF4520" w:rsidP="00BF4520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BF4520">
        <w:rPr>
          <w:rFonts w:ascii="Times New Roman" w:eastAsia="Times New Roman" w:hAnsi="Times New Roman"/>
          <w:color w:val="000000" w:themeColor="text1"/>
          <w:lang w:eastAsia="pt-BR"/>
        </w:rPr>
        <w:t>e) Nenhum dos esquemas anteriores.</w:t>
      </w:r>
    </w:p>
    <w:p w:rsidR="00FB3B7A" w:rsidRDefault="00FB3B7A" w:rsidP="00E5774B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690982" w:rsidRPr="00E403C8" w:rsidRDefault="00FB3B7A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19</w:t>
      </w:r>
      <w:r w:rsidR="00E5774B" w:rsidRPr="00061575">
        <w:rPr>
          <w:b/>
          <w:color w:val="000000" w:themeColor="text1"/>
          <w:sz w:val="22"/>
          <w:szCs w:val="22"/>
        </w:rPr>
        <w:t>.</w:t>
      </w:r>
      <w:r w:rsidR="00690982" w:rsidRPr="00E403C8">
        <w:rPr>
          <w:color w:val="000000" w:themeColor="text1"/>
          <w:sz w:val="22"/>
          <w:szCs w:val="22"/>
        </w:rPr>
        <w:t xml:space="preserve"> De acordo com o Ministério da Saúde do Brasil, a punção </w:t>
      </w:r>
      <w:proofErr w:type="spellStart"/>
      <w:r w:rsidR="00690982" w:rsidRPr="00E403C8">
        <w:rPr>
          <w:color w:val="000000" w:themeColor="text1"/>
          <w:sz w:val="22"/>
          <w:szCs w:val="22"/>
        </w:rPr>
        <w:t>liquórica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é recomendada em todos os indivíduos coinfectados com sífilis e HIV que apresentem um dos seguintes critérios:</w:t>
      </w:r>
    </w:p>
    <w:p w:rsidR="00690982" w:rsidRPr="00E403C8" w:rsidRDefault="00F95C54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</w:t>
      </w:r>
      <w:r w:rsidR="00690982" w:rsidRPr="00E403C8">
        <w:rPr>
          <w:color w:val="000000" w:themeColor="text1"/>
          <w:sz w:val="22"/>
          <w:szCs w:val="22"/>
        </w:rPr>
        <w:t xml:space="preserve">) Sífilis latente ou tardia de duração indeterminada. </w:t>
      </w:r>
    </w:p>
    <w:p w:rsidR="00690982" w:rsidRPr="00E403C8" w:rsidRDefault="00F95C54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</w:t>
      </w:r>
      <w:r w:rsidR="00690982" w:rsidRPr="00E403C8">
        <w:rPr>
          <w:color w:val="000000" w:themeColor="text1"/>
          <w:sz w:val="22"/>
          <w:szCs w:val="22"/>
        </w:rPr>
        <w:t xml:space="preserve">) Sinais e/ou sintomas neurológicos ou oftalmológicos. </w:t>
      </w:r>
    </w:p>
    <w:p w:rsidR="00690982" w:rsidRPr="00E403C8" w:rsidRDefault="00F95C54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</w:t>
      </w:r>
      <w:r w:rsidR="00690982" w:rsidRPr="00E403C8">
        <w:rPr>
          <w:color w:val="000000" w:themeColor="text1"/>
          <w:sz w:val="22"/>
          <w:szCs w:val="22"/>
        </w:rPr>
        <w:t xml:space="preserve">) Contagem de linfócitos T-CD4+ menor que 350 células\mm3. </w:t>
      </w:r>
    </w:p>
    <w:p w:rsidR="00690982" w:rsidRPr="00E403C8" w:rsidRDefault="00F95C54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</w:t>
      </w:r>
      <w:r w:rsidR="00690982" w:rsidRPr="00E403C8">
        <w:rPr>
          <w:color w:val="000000" w:themeColor="text1"/>
          <w:sz w:val="22"/>
          <w:szCs w:val="22"/>
        </w:rPr>
        <w:t xml:space="preserve">) VDRL ≥ </w:t>
      </w:r>
      <w:proofErr w:type="gramStart"/>
      <w:r w:rsidR="00690982" w:rsidRPr="00E403C8">
        <w:rPr>
          <w:color w:val="000000" w:themeColor="text1"/>
          <w:sz w:val="22"/>
          <w:szCs w:val="22"/>
        </w:rPr>
        <w:t>1:16</w:t>
      </w:r>
      <w:proofErr w:type="gramEnd"/>
      <w:r w:rsidR="00690982" w:rsidRPr="00E403C8">
        <w:rPr>
          <w:color w:val="000000" w:themeColor="text1"/>
          <w:sz w:val="22"/>
          <w:szCs w:val="22"/>
        </w:rPr>
        <w:t xml:space="preserve"> ou teste de </w:t>
      </w:r>
      <w:proofErr w:type="spellStart"/>
      <w:r w:rsidR="00690982" w:rsidRPr="00E403C8">
        <w:rPr>
          <w:color w:val="000000" w:themeColor="text1"/>
          <w:sz w:val="22"/>
          <w:szCs w:val="22"/>
        </w:rPr>
        <w:t>reagina</w:t>
      </w:r>
      <w:proofErr w:type="spellEnd"/>
      <w:r w:rsidR="00690982" w:rsidRPr="00E403C8">
        <w:rPr>
          <w:color w:val="000000" w:themeColor="text1"/>
          <w:sz w:val="22"/>
          <w:szCs w:val="22"/>
        </w:rPr>
        <w:t xml:space="preserve"> plasmática rápida (RPR) 1:32.</w:t>
      </w:r>
    </w:p>
    <w:p w:rsidR="00690982" w:rsidRPr="00E403C8" w:rsidRDefault="00F95C54" w:rsidP="00E5774B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e</w:t>
      </w:r>
      <w:r w:rsidR="00690982" w:rsidRPr="00E403C8">
        <w:rPr>
          <w:color w:val="000000" w:themeColor="text1"/>
          <w:sz w:val="22"/>
          <w:szCs w:val="22"/>
        </w:rPr>
        <w:t>) Todas as alternativas estão corretas.</w:t>
      </w:r>
    </w:p>
    <w:p w:rsidR="00690982" w:rsidRPr="00690982" w:rsidRDefault="00690982" w:rsidP="00E5774B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F95C54" w:rsidRDefault="00FB3B7A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20</w:t>
      </w:r>
      <w:r w:rsidR="00E5774B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E5774B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Para o diagnóstico de doença meningocócica, não é verdadeiro: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Considerar para crianças acima de </w:t>
      </w:r>
      <w:proofErr w:type="gram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1</w:t>
      </w:r>
      <w:proofErr w:type="gram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ano de idade e adultos a presença de febre, cefaleia, vômitos, rigidez da nuca e outros sinais de irritação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meníngea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(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Kernig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Brudzinski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), convulsões e/ou manchas vermelhas no corpo. </w:t>
      </w:r>
    </w:p>
    <w:p w:rsidR="00FB3B7A" w:rsidRDefault="00FB3B7A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Atentar, nos casos de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meningococcemia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, para eritema/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exantema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, além de sinais e sintomas inespecíficos (sugestivos de septicemia), como hipotensão, diarreia, dor abdominal, dor em membros inferiores, mialgia, rebaixamento do sensório, entre outros. 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Classificar como caso confirmado todo paciente que cumpra os critérios de caso suspeito e cujo diagnóstico seja confirmado por meio dos exames laboratoriais específicos: cultura, e/ou PCR, e/ou</w:t>
      </w:r>
      <w:r w:rsidR="009E299D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CIE, e/ou Látex. 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d)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Em todo paciente que cumpra os critérios de caso suspeito e que apresente história de vínculo epidemiológico com caso confirmado laboratorialmente para N.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meningitidis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por um dos exames laboratoriais específicos, faz-se necessária, para a confirmação de caso, a realização dos testes laboratoriais específicos (cultura, e/ou PCR, e/ou</w:t>
      </w:r>
      <w:r w:rsidR="009E299D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CIE, e/ou Látex).</w:t>
      </w:r>
    </w:p>
    <w:p w:rsidR="00690982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e)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É caso confirmado todo paciente que cumpra os critérios de caso suspeito com clínica sugestiva de doença meningocócica com presença de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petéquias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(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meningococcemia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).</w:t>
      </w:r>
    </w:p>
    <w:p w:rsidR="006A562F" w:rsidRDefault="00FB3B7A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21</w:t>
      </w:r>
      <w:r w:rsidR="006A562F" w:rsidRPr="006A562F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Bruno, 25 anos, procurou o Pronto-Socorro, pois há dois dias apresenta febre de 40•C associada à mialgia intensa e cefaleia. Há um dia iniciou com </w:t>
      </w:r>
      <w:proofErr w:type="spellStart"/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>rash</w:t>
      </w:r>
      <w:proofErr w:type="spellEnd"/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cutâneo acometendo tórax, face e superfícies flexoras com </w:t>
      </w:r>
      <w:proofErr w:type="spellStart"/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>petéquias</w:t>
      </w:r>
      <w:proofErr w:type="spellEnd"/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>. Negava tosse,</w:t>
      </w:r>
      <w:r w:rsidR="006A562F">
        <w:rPr>
          <w:rFonts w:ascii="Times New Roman" w:eastAsia="Times New Roman" w:hAnsi="Times New Roman"/>
          <w:color w:val="000000" w:themeColor="text1"/>
          <w:lang w:eastAsia="pt-BR"/>
        </w:rPr>
        <w:t xml:space="preserve"> alterações intestinais ou uriná</w:t>
      </w:r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>rias. Sinal do torniquete positivo. Hemograma: hemoglobin</w:t>
      </w:r>
      <w:r w:rsidR="006A562F">
        <w:rPr>
          <w:rFonts w:ascii="Times New Roman" w:eastAsia="Times New Roman" w:hAnsi="Times New Roman"/>
          <w:color w:val="000000" w:themeColor="text1"/>
          <w:lang w:eastAsia="pt-BR"/>
        </w:rPr>
        <w:t xml:space="preserve">a= 16 g/dl, </w:t>
      </w:r>
      <w:proofErr w:type="spellStart"/>
      <w:r w:rsidR="006A562F">
        <w:rPr>
          <w:rFonts w:ascii="Times New Roman" w:eastAsia="Times New Roman" w:hAnsi="Times New Roman"/>
          <w:color w:val="000000" w:themeColor="text1"/>
          <w:lang w:eastAsia="pt-BR"/>
        </w:rPr>
        <w:t>hematócrito</w:t>
      </w:r>
      <w:proofErr w:type="spellEnd"/>
      <w:r w:rsidR="006A562F">
        <w:rPr>
          <w:rFonts w:ascii="Times New Roman" w:eastAsia="Times New Roman" w:hAnsi="Times New Roman"/>
          <w:color w:val="000000" w:themeColor="text1"/>
          <w:lang w:eastAsia="pt-BR"/>
        </w:rPr>
        <w:t xml:space="preserve"> = 47%. L</w:t>
      </w:r>
      <w:r w:rsidR="006A562F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eucócitos totais = 3,2 mil/mm3 plaquetas = 38 mil/mm3. Assinale a alternativa INCORRETA: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a) O paciente acima apresenta uma provável infecção causada pelo vírus da Dengue.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b) Os quadros de dengue são autolimitados com mortalidade &lt; 1%.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c) Estudos estão avaliando a eficácia de vacinas na prevenção da doença.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d) Hidratação, analgésicos e antitérmicos são as medidas iniciais no tratamento.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e) Em casos graves pode-se utilizar o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oseltamivir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, que se mostrou eficaz em reduzir os eventos hemorrágicos.</w:t>
      </w:r>
    </w:p>
    <w:p w:rsidR="00FB3B7A" w:rsidRDefault="00FB3B7A" w:rsidP="00F95C54">
      <w:pPr>
        <w:spacing w:after="160" w:line="240" w:lineRule="auto"/>
        <w:jc w:val="both"/>
        <w:rPr>
          <w:rFonts w:ascii="Times New Roman" w:eastAsia="Times New Roman" w:hAnsi="Times New Roman"/>
          <w:b/>
          <w:color w:val="000000" w:themeColor="text1"/>
          <w:lang w:eastAsia="pt-BR"/>
        </w:rPr>
      </w:pPr>
    </w:p>
    <w:p w:rsidR="00F95C54" w:rsidRDefault="00FB3B7A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22</w:t>
      </w:r>
      <w:r w:rsidR="00774F45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774F45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Na síndrome retroviral aguda (SRA), a qual ocorre nas primeiras semanas (em geral, em torno de 1 a 3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semanasa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) após o contágio, </w:t>
      </w:r>
      <w:proofErr w:type="gram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tem-se</w:t>
      </w:r>
      <w:proofErr w:type="gram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vários achados clínicos comuns a outras doenças de etiologia viral. Dentre os principais achados clínicos de astenia, adenopatia, faringite, exantema e mialgia, podem ser vistos também sinais e sintomas neurológicos. Assinale a alternativa que contém as manifestações neurológicas mais comuns nessa fase da infecção: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r w:rsidR="00690982" w:rsidRPr="00F95C54">
        <w:rPr>
          <w:rFonts w:ascii="Times New Roman" w:eastAsia="Times New Roman" w:hAnsi="Times New Roman"/>
          <w:color w:val="000000" w:themeColor="text1"/>
          <w:lang w:eastAsia="pt-BR"/>
        </w:rPr>
        <w:t xml:space="preserve">Paralisia do nervo facial 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Síndrome de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Guillan-Barré</w:t>
      </w:r>
      <w:proofErr w:type="spellEnd"/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Meningite asséptica </w:t>
      </w:r>
    </w:p>
    <w:p w:rsidR="00F95C54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d) </w:t>
      </w:r>
      <w:r w:rsidR="00690982" w:rsidRPr="00F95C54">
        <w:rPr>
          <w:rFonts w:ascii="Times New Roman" w:eastAsia="Times New Roman" w:hAnsi="Times New Roman"/>
          <w:color w:val="000000" w:themeColor="text1"/>
          <w:lang w:eastAsia="pt-BR"/>
        </w:rPr>
        <w:t>Cefaleia e dor ocular</w:t>
      </w:r>
    </w:p>
    <w:p w:rsidR="00690982" w:rsidRDefault="00F95C54" w:rsidP="00F95C54">
      <w:pPr>
        <w:spacing w:after="16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e)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Neurite periférica sensitiva ou motora</w:t>
      </w:r>
    </w:p>
    <w:p w:rsidR="00C1312D" w:rsidRPr="00E403C8" w:rsidRDefault="00FB3B7A" w:rsidP="00C1312D">
      <w:pPr>
        <w:pStyle w:val="NormalWeb"/>
        <w:shd w:val="clear" w:color="auto" w:fill="FFFFFF"/>
        <w:spacing w:before="78" w:beforeAutospacing="0" w:after="78" w:afterAutospacing="0"/>
        <w:ind w:left="47" w:right="47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23</w:t>
      </w:r>
      <w:r w:rsidR="00C1312D" w:rsidRPr="00E403C8">
        <w:rPr>
          <w:b/>
          <w:color w:val="000000" w:themeColor="text1"/>
          <w:sz w:val="22"/>
          <w:szCs w:val="22"/>
        </w:rPr>
        <w:t>.</w:t>
      </w:r>
      <w:r w:rsidR="00C1312D" w:rsidRPr="00E403C8">
        <w:rPr>
          <w:color w:val="000000" w:themeColor="text1"/>
          <w:sz w:val="22"/>
          <w:szCs w:val="22"/>
        </w:rPr>
        <w:t xml:space="preserve"> A febre causada pelo </w:t>
      </w:r>
      <w:proofErr w:type="spellStart"/>
      <w:r w:rsidR="00C1312D" w:rsidRPr="00E403C8">
        <w:rPr>
          <w:color w:val="000000" w:themeColor="text1"/>
          <w:sz w:val="22"/>
          <w:szCs w:val="22"/>
        </w:rPr>
        <w:t>Zika</w:t>
      </w:r>
      <w:proofErr w:type="spellEnd"/>
      <w:r w:rsidR="00C1312D" w:rsidRPr="00E403C8">
        <w:rPr>
          <w:color w:val="000000" w:themeColor="text1"/>
          <w:sz w:val="22"/>
          <w:szCs w:val="22"/>
        </w:rPr>
        <w:t xml:space="preserve"> vírus é uma doença febril aguda, autolimitada que, </w:t>
      </w:r>
      <w:proofErr w:type="gramStart"/>
      <w:r w:rsidR="00C1312D" w:rsidRPr="00E403C8">
        <w:rPr>
          <w:color w:val="000000" w:themeColor="text1"/>
          <w:sz w:val="22"/>
          <w:szCs w:val="22"/>
        </w:rPr>
        <w:t>via de regra</w:t>
      </w:r>
      <w:proofErr w:type="gramEnd"/>
      <w:r w:rsidR="00C1312D" w:rsidRPr="00E403C8">
        <w:rPr>
          <w:color w:val="000000" w:themeColor="text1"/>
          <w:sz w:val="22"/>
          <w:szCs w:val="22"/>
        </w:rPr>
        <w:t>, não se associa a complicações graves, e que leva a uma baixa taxa de hospitalização. Quando sintomática, dentre outras manifestações clínicas, causa:</w:t>
      </w:r>
    </w:p>
    <w:p w:rsidR="00C1312D" w:rsidRPr="00E403C8" w:rsidRDefault="00C1312D" w:rsidP="00C1312D">
      <w:pPr>
        <w:pStyle w:val="NormalWeb"/>
        <w:spacing w:before="0" w:beforeAutospacing="0" w:after="157" w:afterAutospacing="0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bCs/>
          <w:color w:val="000000" w:themeColor="text1"/>
          <w:sz w:val="22"/>
          <w:szCs w:val="22"/>
        </w:rPr>
        <w:t>a</w:t>
      </w:r>
      <w:proofErr w:type="gramEnd"/>
      <w:r w:rsidRPr="00E403C8">
        <w:rPr>
          <w:bCs/>
          <w:color w:val="000000" w:themeColor="text1"/>
          <w:sz w:val="22"/>
          <w:szCs w:val="22"/>
        </w:rPr>
        <w:t>)</w:t>
      </w:r>
      <w:r w:rsidRPr="00E403C8">
        <w:rPr>
          <w:color w:val="000000" w:themeColor="text1"/>
          <w:sz w:val="22"/>
          <w:szCs w:val="22"/>
        </w:rPr>
        <w:t xml:space="preserve"> mialgia, </w:t>
      </w:r>
      <w:proofErr w:type="spellStart"/>
      <w:r w:rsidRPr="00E403C8">
        <w:rPr>
          <w:color w:val="000000" w:themeColor="text1"/>
          <w:sz w:val="22"/>
          <w:szCs w:val="22"/>
        </w:rPr>
        <w:t>cardiomegalia</w:t>
      </w:r>
      <w:proofErr w:type="spellEnd"/>
      <w:r w:rsidRPr="00E403C8">
        <w:rPr>
          <w:color w:val="000000" w:themeColor="text1"/>
          <w:sz w:val="22"/>
          <w:szCs w:val="22"/>
        </w:rPr>
        <w:t xml:space="preserve"> e, com grande frequência, alterações gastrointestinais, principalmente vômitos.</w:t>
      </w:r>
    </w:p>
    <w:p w:rsidR="00C1312D" w:rsidRPr="00E403C8" w:rsidRDefault="00C1312D" w:rsidP="00C1312D">
      <w:pPr>
        <w:pStyle w:val="NormalWeb"/>
        <w:spacing w:before="0" w:beforeAutospacing="0" w:after="157" w:afterAutospacing="0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bCs/>
          <w:color w:val="000000" w:themeColor="text1"/>
          <w:sz w:val="22"/>
          <w:szCs w:val="22"/>
        </w:rPr>
        <w:t>b)</w:t>
      </w:r>
      <w:proofErr w:type="gramEnd"/>
      <w:r w:rsidRPr="00E403C8">
        <w:rPr>
          <w:color w:val="000000" w:themeColor="text1"/>
          <w:sz w:val="22"/>
          <w:szCs w:val="22"/>
        </w:rPr>
        <w:t> </w:t>
      </w:r>
      <w:proofErr w:type="spellStart"/>
      <w:r w:rsidRPr="00E403C8">
        <w:rPr>
          <w:color w:val="000000" w:themeColor="text1"/>
          <w:sz w:val="22"/>
          <w:szCs w:val="22"/>
        </w:rPr>
        <w:t>exantema</w:t>
      </w:r>
      <w:proofErr w:type="spell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maculopapular</w:t>
      </w:r>
      <w:proofErr w:type="spellEnd"/>
      <w:r w:rsidRPr="00E403C8">
        <w:rPr>
          <w:color w:val="000000" w:themeColor="text1"/>
          <w:sz w:val="22"/>
          <w:szCs w:val="22"/>
        </w:rPr>
        <w:t xml:space="preserve">, </w:t>
      </w:r>
      <w:proofErr w:type="spellStart"/>
      <w:r w:rsidRPr="00E403C8">
        <w:rPr>
          <w:color w:val="000000" w:themeColor="text1"/>
          <w:sz w:val="22"/>
          <w:szCs w:val="22"/>
        </w:rPr>
        <w:t>artralgia</w:t>
      </w:r>
      <w:proofErr w:type="spellEnd"/>
      <w:r w:rsidRPr="00E403C8">
        <w:rPr>
          <w:color w:val="000000" w:themeColor="text1"/>
          <w:sz w:val="22"/>
          <w:szCs w:val="22"/>
        </w:rPr>
        <w:t xml:space="preserve"> que pode persistir por, aproximadamente, um mês e menos frequentemente </w:t>
      </w:r>
      <w:proofErr w:type="spellStart"/>
      <w:r w:rsidRPr="00E403C8">
        <w:rPr>
          <w:color w:val="000000" w:themeColor="text1"/>
          <w:sz w:val="22"/>
          <w:szCs w:val="22"/>
        </w:rPr>
        <w:t>odinofagia</w:t>
      </w:r>
      <w:proofErr w:type="spellEnd"/>
      <w:r w:rsidRPr="00E403C8">
        <w:rPr>
          <w:color w:val="000000" w:themeColor="text1"/>
          <w:sz w:val="22"/>
          <w:szCs w:val="22"/>
        </w:rPr>
        <w:t>.</w:t>
      </w:r>
    </w:p>
    <w:p w:rsidR="00C1312D" w:rsidRPr="00E403C8" w:rsidRDefault="00C1312D" w:rsidP="00C1312D">
      <w:pPr>
        <w:pStyle w:val="NormalWeb"/>
        <w:spacing w:before="0" w:beforeAutospacing="0" w:after="157" w:afterAutospacing="0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bCs/>
          <w:color w:val="000000" w:themeColor="text1"/>
          <w:sz w:val="22"/>
          <w:szCs w:val="22"/>
        </w:rPr>
        <w:t>c)</w:t>
      </w:r>
      <w:proofErr w:type="gramEnd"/>
      <w:r w:rsidRPr="00E403C8">
        <w:rPr>
          <w:color w:val="000000" w:themeColor="text1"/>
          <w:sz w:val="22"/>
          <w:szCs w:val="22"/>
        </w:rPr>
        <w:t xml:space="preserve"> febre alta, cefaleia, </w:t>
      </w:r>
      <w:proofErr w:type="spellStart"/>
      <w:r w:rsidRPr="00E403C8">
        <w:rPr>
          <w:color w:val="000000" w:themeColor="text1"/>
          <w:sz w:val="22"/>
          <w:szCs w:val="22"/>
        </w:rPr>
        <w:t>hiperemia</w:t>
      </w:r>
      <w:proofErr w:type="spellEnd"/>
      <w:r w:rsidRPr="00E403C8">
        <w:rPr>
          <w:color w:val="000000" w:themeColor="text1"/>
          <w:sz w:val="22"/>
          <w:szCs w:val="22"/>
        </w:rPr>
        <w:t xml:space="preserve"> </w:t>
      </w:r>
      <w:proofErr w:type="spellStart"/>
      <w:r w:rsidRPr="00E403C8">
        <w:rPr>
          <w:color w:val="000000" w:themeColor="text1"/>
          <w:sz w:val="22"/>
          <w:szCs w:val="22"/>
        </w:rPr>
        <w:t>conjuntival</w:t>
      </w:r>
      <w:proofErr w:type="spellEnd"/>
      <w:r w:rsidRPr="00E403C8">
        <w:rPr>
          <w:color w:val="000000" w:themeColor="text1"/>
          <w:sz w:val="22"/>
          <w:szCs w:val="22"/>
        </w:rPr>
        <w:t xml:space="preserve"> e, frequentemente, edema de membros </w:t>
      </w:r>
      <w:proofErr w:type="spellStart"/>
      <w:r w:rsidRPr="00E403C8">
        <w:rPr>
          <w:color w:val="000000" w:themeColor="text1"/>
          <w:sz w:val="22"/>
          <w:szCs w:val="22"/>
        </w:rPr>
        <w:t>inferirores</w:t>
      </w:r>
      <w:proofErr w:type="spellEnd"/>
      <w:r w:rsidRPr="00E403C8">
        <w:rPr>
          <w:color w:val="000000" w:themeColor="text1"/>
          <w:sz w:val="22"/>
          <w:szCs w:val="22"/>
        </w:rPr>
        <w:t>, principalmente na região do tornozelo.</w:t>
      </w:r>
    </w:p>
    <w:p w:rsidR="00FB3B7A" w:rsidRDefault="00FB3B7A" w:rsidP="00C1312D">
      <w:pPr>
        <w:pStyle w:val="NormalWeb"/>
        <w:spacing w:before="0" w:beforeAutospacing="0" w:after="157" w:afterAutospacing="0"/>
        <w:jc w:val="both"/>
        <w:rPr>
          <w:bCs/>
          <w:color w:val="000000" w:themeColor="text1"/>
          <w:sz w:val="22"/>
          <w:szCs w:val="22"/>
        </w:rPr>
      </w:pPr>
    </w:p>
    <w:p w:rsidR="00C1312D" w:rsidRPr="00E403C8" w:rsidRDefault="00C1312D" w:rsidP="00C1312D">
      <w:pPr>
        <w:pStyle w:val="NormalWeb"/>
        <w:spacing w:before="0" w:beforeAutospacing="0" w:after="157" w:afterAutospacing="0"/>
        <w:jc w:val="both"/>
        <w:rPr>
          <w:color w:val="000000" w:themeColor="text1"/>
          <w:sz w:val="22"/>
          <w:szCs w:val="22"/>
        </w:rPr>
      </w:pPr>
      <w:proofErr w:type="gramStart"/>
      <w:r w:rsidRPr="00E403C8">
        <w:rPr>
          <w:bCs/>
          <w:color w:val="000000" w:themeColor="text1"/>
          <w:sz w:val="22"/>
          <w:szCs w:val="22"/>
        </w:rPr>
        <w:t>d)</w:t>
      </w:r>
      <w:proofErr w:type="gramEnd"/>
      <w:r w:rsidRPr="00E403C8">
        <w:rPr>
          <w:color w:val="000000" w:themeColor="text1"/>
          <w:sz w:val="22"/>
          <w:szCs w:val="22"/>
        </w:rPr>
        <w:t xml:space="preserve"> tosse seca, formigamento de extremidades, polaciúria e </w:t>
      </w:r>
      <w:proofErr w:type="spellStart"/>
      <w:r w:rsidRPr="00E403C8">
        <w:rPr>
          <w:color w:val="000000" w:themeColor="text1"/>
          <w:sz w:val="22"/>
          <w:szCs w:val="22"/>
        </w:rPr>
        <w:t>bromidrofobia</w:t>
      </w:r>
      <w:proofErr w:type="spellEnd"/>
      <w:r w:rsidRPr="00E403C8">
        <w:rPr>
          <w:color w:val="000000" w:themeColor="text1"/>
          <w:sz w:val="22"/>
          <w:szCs w:val="22"/>
        </w:rPr>
        <w:t xml:space="preserve"> provocando lesões na pele.</w:t>
      </w:r>
    </w:p>
    <w:p w:rsidR="008E6CDB" w:rsidRDefault="00C1312D" w:rsidP="00C1312D">
      <w:pPr>
        <w:pStyle w:val="NormalWeb"/>
        <w:spacing w:before="0" w:beforeAutospacing="0" w:after="157" w:afterAutospacing="0"/>
        <w:jc w:val="both"/>
        <w:rPr>
          <w:color w:val="000000" w:themeColor="text1"/>
          <w:sz w:val="22"/>
          <w:szCs w:val="22"/>
        </w:rPr>
      </w:pPr>
      <w:r w:rsidRPr="00E403C8">
        <w:rPr>
          <w:color w:val="000000" w:themeColor="text1"/>
          <w:sz w:val="22"/>
          <w:szCs w:val="22"/>
        </w:rPr>
        <w:t xml:space="preserve">e) febre, </w:t>
      </w:r>
      <w:proofErr w:type="spellStart"/>
      <w:r w:rsidRPr="00E403C8">
        <w:rPr>
          <w:color w:val="000000" w:themeColor="text1"/>
          <w:sz w:val="22"/>
          <w:szCs w:val="22"/>
        </w:rPr>
        <w:t>artralgia</w:t>
      </w:r>
      <w:proofErr w:type="spellEnd"/>
      <w:r w:rsidRPr="00E403C8">
        <w:rPr>
          <w:color w:val="000000" w:themeColor="text1"/>
          <w:sz w:val="22"/>
          <w:szCs w:val="22"/>
        </w:rPr>
        <w:t xml:space="preserve">, </w:t>
      </w:r>
      <w:proofErr w:type="spellStart"/>
      <w:r w:rsidRPr="00E403C8">
        <w:rPr>
          <w:color w:val="000000" w:themeColor="text1"/>
          <w:sz w:val="22"/>
          <w:szCs w:val="22"/>
        </w:rPr>
        <w:t>exantema</w:t>
      </w:r>
      <w:proofErr w:type="spellEnd"/>
      <w:r w:rsidRPr="00E403C8">
        <w:rPr>
          <w:color w:val="000000" w:themeColor="text1"/>
          <w:sz w:val="22"/>
          <w:szCs w:val="22"/>
        </w:rPr>
        <w:t xml:space="preserve"> de </w:t>
      </w:r>
      <w:proofErr w:type="spellStart"/>
      <w:r w:rsidRPr="00E403C8">
        <w:rPr>
          <w:color w:val="000000" w:themeColor="text1"/>
          <w:sz w:val="22"/>
          <w:szCs w:val="22"/>
        </w:rPr>
        <w:t>Koplick</w:t>
      </w:r>
      <w:proofErr w:type="spellEnd"/>
      <w:r w:rsidRPr="00E403C8">
        <w:rPr>
          <w:color w:val="000000" w:themeColor="text1"/>
          <w:sz w:val="22"/>
          <w:szCs w:val="22"/>
        </w:rPr>
        <w:t xml:space="preserve"> e, menos frequentemente, a </w:t>
      </w:r>
      <w:proofErr w:type="spellStart"/>
      <w:r w:rsidRPr="00E403C8">
        <w:rPr>
          <w:color w:val="000000" w:themeColor="text1"/>
          <w:sz w:val="22"/>
          <w:szCs w:val="22"/>
        </w:rPr>
        <w:t>coprofagia</w:t>
      </w:r>
      <w:proofErr w:type="spellEnd"/>
      <w:r w:rsidRPr="00E403C8">
        <w:rPr>
          <w:color w:val="000000" w:themeColor="text1"/>
          <w:sz w:val="22"/>
          <w:szCs w:val="22"/>
        </w:rPr>
        <w:t xml:space="preserve"> ocasionando tosse, falta de ar e fadiga muscular.</w:t>
      </w:r>
    </w:p>
    <w:p w:rsidR="004C23D3" w:rsidRDefault="00FB3B7A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24</w:t>
      </w:r>
      <w:r w:rsidR="00EE126B" w:rsidRPr="004B309E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4C23D3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Um homem de 46 anos de idade chega ao serviço de emergência com mialgias, mal-estar e febre. É um morador de rua, que tem alcoolismo e frequentemente dorme em becos. </w:t>
      </w:r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Lembra de</w:t>
      </w:r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ter apagado em consequência da ingestão de álcool r acordar com as pernas em uma poça fétida. Verificou presença de arranhaduras e mordeduras nos tornozelos há cerca de </w:t>
      </w:r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duas semana</w:t>
      </w:r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. Desde esse momento, passou a se sentir cada vez mais doente. Ontem, percebeu também que sua pele estava ficando cada vez mais amarela. Além do abuso de álcool, ele tem uma história clínica de esquizofrenia e </w:t>
      </w:r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fuma</w:t>
      </w:r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1ª 2 maços de cigarro por dia. Recebe atualmente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olanzapina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por injeção intramuscular, em uma dose de 300 </w:t>
      </w:r>
      <w:proofErr w:type="spellStart"/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mg</w:t>
      </w:r>
      <w:proofErr w:type="spellEnd"/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por mês. Na avaliação inicial,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atemperatura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é de 38.6º</w:t>
      </w:r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C,</w:t>
      </w:r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o pulso de 105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bpm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, a frequência respiratória de 24|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min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e a pressão arterial de 98x59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mmHg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, com saturação de O2 de 92% no ar ambiente. Parece estar agudamente enfermo e com icterícia acentuada. As conjuntivas apresentam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hiperemia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bilateral, sem secreção. Verifica-se a presença de estertores bibasilares. O fígado está aumentado e hipersensível, porém não há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esplenomegalia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. Os resultados laboratoriais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saõ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notáveis e incluem: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uréia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de 137 </w:t>
      </w:r>
      <w:proofErr w:type="spellStart"/>
      <w:proofErr w:type="gram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mg|dL</w:t>
      </w:r>
      <w:proofErr w:type="spellEnd"/>
      <w:proofErr w:type="gram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,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creatinina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de 3.6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mg|dL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,bilirrubina total de 32,4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mg|dL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,bilirrubina direta 29.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mg|dL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, AST de 80U|L, ALT de 184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U|L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fosfatase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alcalina de 168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U|L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. O hemograma completo revela contagem de leucócitos de 12.500, com 13% de bastões e 80% de células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polimorfonucleares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hematócrito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de 33% contagem de plaquetas de 82.000. O exame de urina revela 20 leucócitos por campo de grande aumento, proteína 3+ e ausência de cilindros. Os resultados do </w:t>
      </w:r>
      <w:proofErr w:type="spellStart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>coagulograma</w:t>
      </w:r>
      <w:proofErr w:type="spellEnd"/>
      <w:r w:rsidR="004C23D3"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estão dentro dos limites normais. A TC de tórax revela infiltrados flamejantes difusos, compatíveis com hemorragia pulmonar. Diante do caso, a etiologia mais provável:</w:t>
      </w:r>
    </w:p>
    <w:p w:rsidR="004C23D3" w:rsidRPr="00C3508F" w:rsidRDefault="004C23D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C3508F">
        <w:rPr>
          <w:rFonts w:ascii="Times New Roman" w:eastAsia="Times New Roman" w:hAnsi="Times New Roman"/>
          <w:color w:val="000000" w:themeColor="text1"/>
          <w:lang w:eastAsia="pt-BR"/>
        </w:rPr>
        <w:t>a) Hepatite alcoólica aguda.</w:t>
      </w:r>
    </w:p>
    <w:p w:rsidR="004C23D3" w:rsidRPr="00C3508F" w:rsidRDefault="004C23D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b) Coagulação intravascular disseminada devido à infecção por </w:t>
      </w:r>
      <w:proofErr w:type="spellStart"/>
      <w:r w:rsidRPr="00057573">
        <w:rPr>
          <w:rFonts w:ascii="Times New Roman" w:eastAsia="Times New Roman" w:hAnsi="Times New Roman"/>
          <w:i/>
          <w:color w:val="000000" w:themeColor="text1"/>
          <w:lang w:eastAsia="pt-BR"/>
        </w:rPr>
        <w:t>Streptococcus</w:t>
      </w:r>
      <w:proofErr w:type="spellEnd"/>
      <w:r w:rsidRPr="0005757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</w:t>
      </w:r>
      <w:proofErr w:type="spellStart"/>
      <w:r w:rsidRPr="00057573">
        <w:rPr>
          <w:rFonts w:ascii="Times New Roman" w:eastAsia="Times New Roman" w:hAnsi="Times New Roman"/>
          <w:i/>
          <w:color w:val="000000" w:themeColor="text1"/>
          <w:lang w:eastAsia="pt-BR"/>
        </w:rPr>
        <w:t>pneumoniae</w:t>
      </w:r>
      <w:proofErr w:type="spellEnd"/>
      <w:r w:rsidRPr="00C3508F"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4C23D3" w:rsidRPr="00C3508F" w:rsidRDefault="004C23D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proofErr w:type="spellStart"/>
      <w:r w:rsidRPr="00C3508F">
        <w:rPr>
          <w:rFonts w:ascii="Times New Roman" w:eastAsia="Times New Roman" w:hAnsi="Times New Roman"/>
          <w:color w:val="000000" w:themeColor="text1"/>
          <w:lang w:eastAsia="pt-BR"/>
        </w:rPr>
        <w:t>Poliangeíte</w:t>
      </w:r>
      <w:proofErr w:type="spellEnd"/>
      <w:r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 microscópica.</w:t>
      </w:r>
    </w:p>
    <w:p w:rsidR="004C23D3" w:rsidRPr="00C3508F" w:rsidRDefault="004C23D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C3508F">
        <w:rPr>
          <w:rFonts w:ascii="Times New Roman" w:eastAsia="Times New Roman" w:hAnsi="Times New Roman"/>
          <w:color w:val="000000" w:themeColor="text1"/>
          <w:lang w:eastAsia="pt-BR"/>
        </w:rPr>
        <w:t xml:space="preserve">d) Febre da mordedura do rato (infecção por </w:t>
      </w:r>
      <w:proofErr w:type="spellStart"/>
      <w:r w:rsidRPr="00057573">
        <w:rPr>
          <w:rFonts w:ascii="Times New Roman" w:eastAsia="Times New Roman" w:hAnsi="Times New Roman"/>
          <w:i/>
          <w:color w:val="000000" w:themeColor="text1"/>
          <w:lang w:eastAsia="pt-BR"/>
        </w:rPr>
        <w:t>Streptobacillus</w:t>
      </w:r>
      <w:proofErr w:type="spellEnd"/>
      <w:r w:rsidRPr="00057573">
        <w:rPr>
          <w:rFonts w:ascii="Times New Roman" w:eastAsia="Times New Roman" w:hAnsi="Times New Roman"/>
          <w:i/>
          <w:color w:val="000000" w:themeColor="text1"/>
          <w:lang w:eastAsia="pt-BR"/>
        </w:rPr>
        <w:t xml:space="preserve"> moniliformes</w:t>
      </w:r>
      <w:r w:rsidRPr="00C3508F">
        <w:rPr>
          <w:rFonts w:ascii="Times New Roman" w:eastAsia="Times New Roman" w:hAnsi="Times New Roman"/>
          <w:color w:val="000000" w:themeColor="text1"/>
          <w:lang w:eastAsia="pt-BR"/>
        </w:rPr>
        <w:t>).</w:t>
      </w:r>
    </w:p>
    <w:p w:rsidR="004C23D3" w:rsidRDefault="0005757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e) Síndrome de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Weil</w:t>
      </w:r>
      <w:proofErr w:type="spellEnd"/>
      <w:r w:rsidR="001E7DC2"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4C23D3" w:rsidRDefault="004C23D3" w:rsidP="00F95C54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4D5FCF" w:rsidRDefault="008E6CDB" w:rsidP="00F95C54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</w:t>
      </w:r>
      <w:r w:rsidR="00FB3B7A">
        <w:rPr>
          <w:rFonts w:ascii="Times New Roman" w:eastAsia="Times New Roman" w:hAnsi="Times New Roman"/>
          <w:b/>
          <w:color w:val="000000" w:themeColor="text1"/>
          <w:lang w:eastAsia="pt-BR"/>
        </w:rPr>
        <w:t>5</w:t>
      </w:r>
      <w:r w:rsidR="00774F45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774F45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Com os primeiros casos relatados em 1981 em homossexuais masculinos nos EUA, que apareceram com um tipo de câncer raro (sarcoma de </w:t>
      </w:r>
      <w:proofErr w:type="spellStart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>Kaposi</w:t>
      </w:r>
      <w:proofErr w:type="spellEnd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>), o HIV foi isolado pela primeira vez em 1986. Sobre o vírus, assinale a alternativa correta:</w:t>
      </w:r>
    </w:p>
    <w:p w:rsidR="004D5FCF" w:rsidRDefault="004D5FCF" w:rsidP="00F95C54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Pr="00F95C54" w:rsidRDefault="00F95C54" w:rsidP="00F95C54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>a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</w:t>
      </w:r>
      <w:r w:rsidR="00690982" w:rsidRPr="00F95C54">
        <w:rPr>
          <w:rFonts w:ascii="Times New Roman" w:eastAsia="Times New Roman" w:hAnsi="Times New Roman"/>
          <w:color w:val="000000" w:themeColor="text1"/>
          <w:lang w:eastAsia="pt-BR"/>
        </w:rPr>
        <w:t>As práticas sexuais representam a principal via de transmissão do HIV e há maior chance de contaminação, em ordem crescente, nas seguintes relações sexuais: oral, anal e vaginal, sendo, por isso, a melhor forma de prevenção o uso da camisinha em todos os atos sexuais.</w:t>
      </w:r>
    </w:p>
    <w:p w:rsidR="00EE126B" w:rsidRDefault="00EE126B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Pr="00690982" w:rsidRDefault="00774F45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b)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Alguns fatores biológicos que aumentam a chance de transmissão sexual do HIV são carga viral alta, outras doenças sexualmente transmissíveis, ausência de circuncisão, menstruação, sangramento durante o coito, </w:t>
      </w:r>
      <w:proofErr w:type="spellStart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vaginose</w:t>
      </w:r>
      <w:proofErr w:type="spellEnd"/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bacteriana, diabetes e trauma genital.</w:t>
      </w:r>
    </w:p>
    <w:p w:rsidR="00690982" w:rsidRPr="00690982" w:rsidRDefault="00690982" w:rsidP="00E5774B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Pr="00690982" w:rsidRDefault="00774F45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c)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A transmissão materna do HIV </w:t>
      </w:r>
      <w:r w:rsidR="00E5774B" w:rsidRPr="00E403C8">
        <w:rPr>
          <w:rFonts w:ascii="Times New Roman" w:eastAsia="Times New Roman" w:hAnsi="Times New Roman"/>
          <w:color w:val="000000" w:themeColor="text1"/>
          <w:lang w:eastAsia="pt-BR"/>
        </w:rPr>
        <w:t>–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intraútero, durante o parto ou pelo aleitamento </w:t>
      </w:r>
      <w:r w:rsidR="00E5774B" w:rsidRPr="00E403C8">
        <w:rPr>
          <w:rFonts w:ascii="Times New Roman" w:eastAsia="Times New Roman" w:hAnsi="Times New Roman"/>
          <w:color w:val="000000" w:themeColor="text1"/>
          <w:lang w:eastAsia="pt-BR"/>
        </w:rPr>
        <w:t>–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representa a forma mais comum de aquisição de HIV pelas crianças. O aleitamento materno só pode ser indicado em casos de exceção, em que há carga viral indetectável. </w:t>
      </w:r>
    </w:p>
    <w:p w:rsidR="00690982" w:rsidRPr="00690982" w:rsidRDefault="00690982" w:rsidP="00E5774B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Pr="00690982" w:rsidRDefault="00774F45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d) </w:t>
      </w:r>
      <w:r w:rsidR="00690982" w:rsidRPr="00690982">
        <w:rPr>
          <w:rFonts w:ascii="Times New Roman" w:eastAsia="Times New Roman" w:hAnsi="Times New Roman"/>
          <w:color w:val="000000" w:themeColor="text1"/>
          <w:lang w:eastAsia="pt-BR"/>
        </w:rPr>
        <w:t>A transmissão do HIV e das hepatites B e C pelo compartilhamento de seringas, com alta prevalência em usuários de drogas, levou o governo a criar a política da Redução de Danos, que tem uma ação mais efetiva no oferecimento de seringas e agulhas estéreis para os usuários e é bastante eficaz, visto que há um ótimo acesso e acolhimento dos mesmos pelos serviços de saúde e os profissionais são bem capacitados.</w:t>
      </w:r>
    </w:p>
    <w:p w:rsidR="00690982" w:rsidRPr="00690982" w:rsidRDefault="00690982" w:rsidP="00E5774B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4C23D3" w:rsidRDefault="004C23D3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90982" w:rsidRDefault="00774F45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e) </w:t>
      </w:r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A profilaxia pós-exposição (PEP) é indicada tanto para casos de acidente ocupacional como para relações sexuais de risco e atualmente é feita com </w:t>
      </w:r>
      <w:proofErr w:type="spellStart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>tenofovir</w:t>
      </w:r>
      <w:proofErr w:type="spellEnd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>lamivudina</w:t>
      </w:r>
      <w:proofErr w:type="spellEnd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>dolutegravir</w:t>
      </w:r>
      <w:proofErr w:type="spellEnd"/>
      <w:r w:rsidR="00690982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durante 28 dias, podendo ser iniciada em até 72h depois da exposição, porém, quanto mais cedo, maior a </w:t>
      </w:r>
      <w:r w:rsidR="00BC4C34">
        <w:rPr>
          <w:rFonts w:ascii="Times New Roman" w:eastAsia="Times New Roman" w:hAnsi="Times New Roman"/>
          <w:color w:val="000000" w:themeColor="text1"/>
          <w:lang w:eastAsia="pt-BR"/>
        </w:rPr>
        <w:t xml:space="preserve">sua </w:t>
      </w:r>
      <w:r w:rsidR="00EE126B">
        <w:rPr>
          <w:rFonts w:ascii="Times New Roman" w:eastAsia="Times New Roman" w:hAnsi="Times New Roman"/>
          <w:color w:val="000000" w:themeColor="text1"/>
          <w:lang w:eastAsia="pt-BR"/>
        </w:rPr>
        <w:t>eficácia.</w:t>
      </w:r>
    </w:p>
    <w:p w:rsidR="00EE126B" w:rsidRPr="00E403C8" w:rsidRDefault="00EE126B" w:rsidP="00E5774B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FB3B7A" w:rsidRDefault="00FB3B7A" w:rsidP="004C23D3">
      <w:pPr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26</w:t>
      </w:r>
      <w:r w:rsidR="00DC1EBE" w:rsidRPr="00FB3B7A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DC1EBE">
        <w:rPr>
          <w:rFonts w:ascii="Times New Roman" w:eastAsia="Times New Roman" w:hAnsi="Times New Roman"/>
          <w:color w:val="000000" w:themeColor="text1"/>
          <w:lang w:eastAsia="pt-BR"/>
        </w:rPr>
        <w:t xml:space="preserve"> Para haver um caso</w:t>
      </w:r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confirmado de sífilis adquirida para o Ministério da Saúde, é necessário que haja evidência clínica de sífilis primária ou secundária (presença de cancro duro ou lesões compatíveis com sífilis secundária), com teste não </w:t>
      </w:r>
      <w:proofErr w:type="spellStart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>treponêmico</w:t>
      </w:r>
      <w:proofErr w:type="spellEnd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reagente com qualquer titulação e teste </w:t>
      </w:r>
      <w:proofErr w:type="spellStart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>treponêmico</w:t>
      </w:r>
      <w:proofErr w:type="spellEnd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reagente OU então q</w:t>
      </w:r>
      <w:r w:rsidR="00DC1EBE">
        <w:rPr>
          <w:rFonts w:ascii="Times New Roman" w:eastAsia="Times New Roman" w:hAnsi="Times New Roman"/>
          <w:color w:val="000000" w:themeColor="text1"/>
          <w:lang w:eastAsia="pt-BR"/>
        </w:rPr>
        <w:t>ue o indivíduo assintomático tenha</w:t>
      </w:r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teste não </w:t>
      </w:r>
      <w:proofErr w:type="spellStart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>treponêmico</w:t>
      </w:r>
      <w:proofErr w:type="spellEnd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reagente com qualquer titulação e teste </w:t>
      </w:r>
      <w:proofErr w:type="spellStart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>treponêmico</w:t>
      </w:r>
      <w:proofErr w:type="spellEnd"/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reagente. Sobre a sífilis, assinale V ou F. Em seguida, </w:t>
      </w:r>
      <w:r w:rsidR="00DC1EBE">
        <w:rPr>
          <w:rFonts w:ascii="Times New Roman" w:eastAsia="Times New Roman" w:hAnsi="Times New Roman"/>
          <w:color w:val="000000" w:themeColor="text1"/>
          <w:lang w:eastAsia="pt-BR"/>
        </w:rPr>
        <w:t>assinale</w:t>
      </w:r>
      <w:r w:rsidR="00DC1EBE" w:rsidRPr="0002481C">
        <w:rPr>
          <w:rFonts w:ascii="Times New Roman" w:eastAsia="Times New Roman" w:hAnsi="Times New Roman"/>
          <w:color w:val="000000" w:themeColor="text1"/>
          <w:lang w:eastAsia="pt-BR"/>
        </w:rPr>
        <w:t xml:space="preserve"> a alternativa correspondente.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) A droga de escolha para o tratamento da gestante é a penicilina G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benzatina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2,4 milhões UI IM profunda, em casos de gestantes alérgicas a penicilina é recomendado iniciar rapidamente a alternativa do Ministério da Saúde com o uso de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estereatro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de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eritromicina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500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mg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VO de 6/6 horas por 15 dias para sífilis recente e 30 dias para sífilis tardia.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) Nas reações alérgicas chamadas de reação de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Jarisch-Herxheimer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é recomendada a suspensão da penicilina e troca de medicamento, uma vez que os sintomas voltarão a aparecer se permanecer com o tratamento inicial.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) Entre os testes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treponêmicos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e os </w:t>
      </w:r>
      <w:proofErr w:type="spellStart"/>
      <w:r>
        <w:rPr>
          <w:rFonts w:ascii="Times New Roman" w:eastAsia="Times New Roman" w:hAnsi="Times New Roman"/>
          <w:color w:val="000000" w:themeColor="text1"/>
          <w:lang w:eastAsia="pt-BR"/>
        </w:rPr>
        <w:t>não-treponêmicos</w:t>
      </w:r>
      <w:proofErr w:type="spellEnd"/>
      <w:r>
        <w:rPr>
          <w:rFonts w:ascii="Times New Roman" w:eastAsia="Times New Roman" w:hAnsi="Times New Roman"/>
          <w:color w:val="000000" w:themeColor="text1"/>
          <w:lang w:eastAsia="pt-BR"/>
        </w:rPr>
        <w:t>, os primeiros são os indicados pra monitoramento da resposta ao tratamento, uma vez que não permanecem negativos após cura do doente.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 Valores de VDRL acima de 1:4 são sugestivos de infecção, podendo também títulos altos representarem infecção aguda.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proofErr w:type="gramStart"/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(  </w:t>
      </w:r>
      <w:proofErr w:type="gramEnd"/>
      <w:r>
        <w:rPr>
          <w:rFonts w:ascii="Times New Roman" w:eastAsia="Times New Roman" w:hAnsi="Times New Roman"/>
          <w:color w:val="000000" w:themeColor="text1"/>
          <w:lang w:eastAsia="pt-BR"/>
        </w:rPr>
        <w:t>) O tipo de exame utilizado para detecção de sífilis depende veementemente do estágio que se encontra a doença.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A sequência correta, de cima para baixo, é:</w:t>
      </w:r>
    </w:p>
    <w:p w:rsidR="00DC1EBE" w:rsidRP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val="en-US" w:eastAsia="pt-BR"/>
        </w:rPr>
      </w:pPr>
      <w:r w:rsidRPr="00DC1EBE">
        <w:rPr>
          <w:rFonts w:ascii="Times New Roman" w:eastAsia="Times New Roman" w:hAnsi="Times New Roman"/>
          <w:color w:val="000000" w:themeColor="text1"/>
          <w:lang w:val="en-US" w:eastAsia="pt-BR"/>
        </w:rPr>
        <w:t>a) V-V-F-F-F</w:t>
      </w:r>
    </w:p>
    <w:p w:rsidR="00DC1EBE" w:rsidRP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val="en-US" w:eastAsia="pt-BR"/>
        </w:rPr>
      </w:pPr>
      <w:r w:rsidRPr="00DC1EBE">
        <w:rPr>
          <w:rFonts w:ascii="Times New Roman" w:eastAsia="Times New Roman" w:hAnsi="Times New Roman"/>
          <w:color w:val="000000" w:themeColor="text1"/>
          <w:lang w:val="en-US" w:eastAsia="pt-BR"/>
        </w:rPr>
        <w:t>b)</w:t>
      </w:r>
      <w:r w:rsidR="00FB3B7A">
        <w:rPr>
          <w:rFonts w:ascii="Times New Roman" w:eastAsia="Times New Roman" w:hAnsi="Times New Roman"/>
          <w:color w:val="000000" w:themeColor="text1"/>
          <w:lang w:val="en-US" w:eastAsia="pt-BR"/>
        </w:rPr>
        <w:t xml:space="preserve"> V</w:t>
      </w:r>
      <w:r>
        <w:rPr>
          <w:rFonts w:ascii="Times New Roman" w:eastAsia="Times New Roman" w:hAnsi="Times New Roman"/>
          <w:color w:val="000000" w:themeColor="text1"/>
          <w:lang w:val="en-US" w:eastAsia="pt-BR"/>
        </w:rPr>
        <w:t>-V-F-V-F</w:t>
      </w:r>
    </w:p>
    <w:p w:rsidR="00DC1EBE" w:rsidRP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val="en-US" w:eastAsia="pt-BR"/>
        </w:rPr>
      </w:pPr>
      <w:r w:rsidRPr="00DC1EBE">
        <w:rPr>
          <w:rFonts w:ascii="Times New Roman" w:eastAsia="Times New Roman" w:hAnsi="Times New Roman"/>
          <w:color w:val="000000" w:themeColor="text1"/>
          <w:lang w:val="en-US" w:eastAsia="pt-BR"/>
        </w:rPr>
        <w:t>c) V-F-F-V-V</w:t>
      </w:r>
    </w:p>
    <w:p w:rsidR="00DC1EBE" w:rsidRPr="009E299D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val="en-US" w:eastAsia="pt-BR"/>
        </w:rPr>
      </w:pPr>
      <w:r w:rsidRPr="009E299D">
        <w:rPr>
          <w:rFonts w:ascii="Times New Roman" w:eastAsia="Times New Roman" w:hAnsi="Times New Roman"/>
          <w:color w:val="000000" w:themeColor="text1"/>
          <w:lang w:val="en-US" w:eastAsia="pt-BR"/>
        </w:rPr>
        <w:t>d) F-V-F-V-F</w:t>
      </w:r>
    </w:p>
    <w:p w:rsidR="00DC1EBE" w:rsidRPr="004B309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e) F-F-</w:t>
      </w:r>
      <w:r w:rsidR="00FB3B7A">
        <w:rPr>
          <w:rFonts w:ascii="Times New Roman" w:eastAsia="Times New Roman" w:hAnsi="Times New Roman"/>
          <w:color w:val="000000" w:themeColor="text1"/>
          <w:lang w:eastAsia="pt-BR"/>
        </w:rPr>
        <w:t>F-V-F</w:t>
      </w:r>
    </w:p>
    <w:p w:rsidR="00DC1EBE" w:rsidRDefault="00DC1EBE" w:rsidP="00DC1EB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02481C" w:rsidRPr="00690982" w:rsidRDefault="008E6CDB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bookmarkStart w:id="0" w:name="_GoBack"/>
      <w:r>
        <w:rPr>
          <w:rFonts w:ascii="Times New Roman" w:eastAsia="Times New Roman" w:hAnsi="Times New Roman"/>
          <w:b/>
          <w:color w:val="000000" w:themeColor="text1"/>
          <w:lang w:eastAsia="pt-BR"/>
        </w:rPr>
        <w:t>2</w:t>
      </w:r>
      <w:r w:rsidR="00FB3B7A">
        <w:rPr>
          <w:rFonts w:ascii="Times New Roman" w:eastAsia="Times New Roman" w:hAnsi="Times New Roman"/>
          <w:b/>
          <w:color w:val="000000" w:themeColor="text1"/>
          <w:lang w:eastAsia="pt-BR"/>
        </w:rPr>
        <w:t>7</w:t>
      </w:r>
      <w:r w:rsidR="0002481C" w:rsidRPr="00061575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02481C"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bookmarkEnd w:id="0"/>
      <w:proofErr w:type="spellStart"/>
      <w:r w:rsidR="0002481C" w:rsidRPr="00690982">
        <w:rPr>
          <w:rFonts w:ascii="Times New Roman" w:eastAsia="Times New Roman" w:hAnsi="Times New Roman"/>
          <w:color w:val="000000" w:themeColor="text1"/>
          <w:lang w:eastAsia="pt-BR"/>
        </w:rPr>
        <w:t>A.B.N.S.</w:t>
      </w:r>
      <w:proofErr w:type="spellEnd"/>
      <w:r w:rsidR="0002481C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, 20 anos, feminino, natural e procedente de Recife, chega ao SAE (Serviço de Atenção Especializada em HIV/AIDS) do Hospital Correia </w:t>
      </w:r>
      <w:proofErr w:type="spellStart"/>
      <w:r w:rsidR="0002481C" w:rsidRPr="00690982">
        <w:rPr>
          <w:rFonts w:ascii="Times New Roman" w:eastAsia="Times New Roman" w:hAnsi="Times New Roman"/>
          <w:color w:val="000000" w:themeColor="text1"/>
          <w:lang w:eastAsia="pt-BR"/>
        </w:rPr>
        <w:t>Picanço</w:t>
      </w:r>
      <w:proofErr w:type="spellEnd"/>
      <w:r w:rsidR="0002481C"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afirmando ter um teste rápido para HIV positivo numa ação realizada pela USF do seu bairro. Relata ter tido uma relação sexual vaginal e oral desprotegida com um colega de sua comunidade há menos de três semanas e não sabe informar se o mesmo tinha doenças sexualmente transmissíveis. A melhor conduta para a paciente é:</w:t>
      </w:r>
    </w:p>
    <w:p w:rsidR="0002481C" w:rsidRPr="00690982" w:rsidRDefault="0002481C" w:rsidP="0002481C">
      <w:pPr>
        <w:spacing w:after="0" w:line="240" w:lineRule="auto"/>
        <w:jc w:val="both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02481C" w:rsidRPr="00690982" w:rsidRDefault="0002481C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Realizar demais exames para outras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DSTs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 iniciar imediatamente a terapia antirretroviral. </w:t>
      </w:r>
    </w:p>
    <w:p w:rsidR="0002481C" w:rsidRPr="00690982" w:rsidRDefault="0002481C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b)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Repetir o teste rápido para o HIV, caso o mesmo dê negativo, a paciente não precisa se preocupar com o primeiro TR para HIV, mas precisa realizar demais exames para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DSTs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02481C" w:rsidRPr="00690982" w:rsidRDefault="0002481C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c)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Realizar o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Western-Blot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 demais exames para outras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DSTs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, caso o mesmo seja reagente, iniciar a terapia antirretroviral.</w:t>
      </w:r>
    </w:p>
    <w:p w:rsidR="0002481C" w:rsidRPr="00690982" w:rsidRDefault="0002481C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d)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Realizar PCR quantitativo para o HIV para analisar carga viral e demais exames para outras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DSTs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e, se a carga viral for ≥ 5.000 cópias, iniciar o tratamento antirretroviral.</w:t>
      </w:r>
    </w:p>
    <w:p w:rsidR="0002481C" w:rsidRDefault="0002481C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color w:val="000000" w:themeColor="text1"/>
          <w:lang w:eastAsia="pt-BR"/>
        </w:rPr>
        <w:t>e)</w:t>
      </w:r>
      <w:r w:rsidRPr="00E403C8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Realizar o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Western-Blot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 demais exames para outras </w:t>
      </w:r>
      <w:proofErr w:type="spellStart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>DSTs</w:t>
      </w:r>
      <w:proofErr w:type="spellEnd"/>
      <w:r w:rsidRPr="00690982">
        <w:rPr>
          <w:rFonts w:ascii="Times New Roman" w:eastAsia="Times New Roman" w:hAnsi="Times New Roman"/>
          <w:color w:val="000000" w:themeColor="text1"/>
          <w:lang w:eastAsia="pt-BR"/>
        </w:rPr>
        <w:t xml:space="preserve"> e, mesmo que o WB não seja reagente, i</w:t>
      </w:r>
      <w:r w:rsidR="00C3508F">
        <w:rPr>
          <w:rFonts w:ascii="Times New Roman" w:eastAsia="Times New Roman" w:hAnsi="Times New Roman"/>
          <w:color w:val="000000" w:themeColor="text1"/>
          <w:lang w:eastAsia="pt-BR"/>
        </w:rPr>
        <w:t>niciar terapia antirretroviral.</w:t>
      </w:r>
    </w:p>
    <w:p w:rsidR="00FB3B7A" w:rsidRDefault="00FB3B7A" w:rsidP="0002481C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4C23D3" w:rsidRDefault="004C23D3" w:rsidP="00FB3B7A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4C23D3" w:rsidRDefault="004C23D3" w:rsidP="00FB3B7A">
      <w:pPr>
        <w:pStyle w:val="NormalWeb"/>
        <w:spacing w:before="0" w:beforeAutospacing="0" w:after="200" w:afterAutospacing="0"/>
        <w:jc w:val="both"/>
        <w:rPr>
          <w:b/>
          <w:color w:val="000000" w:themeColor="text1"/>
          <w:sz w:val="22"/>
          <w:szCs w:val="22"/>
        </w:rPr>
      </w:pPr>
    </w:p>
    <w:p w:rsidR="00FB3B7A" w:rsidRPr="00E403C8" w:rsidRDefault="00FB3B7A" w:rsidP="00FB3B7A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28</w:t>
      </w:r>
      <w:r w:rsidRPr="00061575">
        <w:rPr>
          <w:b/>
          <w:color w:val="000000" w:themeColor="text1"/>
          <w:sz w:val="22"/>
          <w:szCs w:val="22"/>
        </w:rPr>
        <w:t>.</w:t>
      </w:r>
      <w:r w:rsidRPr="00E403C8">
        <w:rPr>
          <w:color w:val="000000" w:themeColor="text1"/>
          <w:sz w:val="22"/>
          <w:szCs w:val="22"/>
        </w:rPr>
        <w:t xml:space="preserve"> Assinale a opção correta no que se refere à sífilis. </w:t>
      </w:r>
    </w:p>
    <w:p w:rsidR="00FB3B7A" w:rsidRPr="00E403C8" w:rsidRDefault="00FB3B7A" w:rsidP="00FB3B7A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</w:t>
      </w:r>
      <w:r w:rsidRPr="00E403C8">
        <w:rPr>
          <w:color w:val="000000" w:themeColor="text1"/>
          <w:sz w:val="22"/>
          <w:szCs w:val="22"/>
        </w:rPr>
        <w:t>) O diagnóstico da sífilis latente é exclusivamente sorológico.</w:t>
      </w:r>
    </w:p>
    <w:p w:rsidR="00FB3B7A" w:rsidRPr="00E403C8" w:rsidRDefault="00FB3B7A" w:rsidP="00FB3B7A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</w:t>
      </w:r>
      <w:r w:rsidRPr="00E403C8">
        <w:rPr>
          <w:color w:val="000000" w:themeColor="text1"/>
          <w:sz w:val="22"/>
          <w:szCs w:val="22"/>
        </w:rPr>
        <w:t xml:space="preserve">) Testes sorológicos não </w:t>
      </w:r>
      <w:proofErr w:type="spellStart"/>
      <w:r w:rsidRPr="00E403C8">
        <w:rPr>
          <w:color w:val="000000" w:themeColor="text1"/>
          <w:sz w:val="22"/>
          <w:szCs w:val="22"/>
        </w:rPr>
        <w:t>treponêmicos</w:t>
      </w:r>
      <w:proofErr w:type="spellEnd"/>
      <w:r w:rsidRPr="00E403C8">
        <w:rPr>
          <w:color w:val="000000" w:themeColor="text1"/>
          <w:sz w:val="22"/>
          <w:szCs w:val="22"/>
        </w:rPr>
        <w:t xml:space="preserve"> tornam-se reativos a partir de noventa dias após o aparecimento do cancro. </w:t>
      </w:r>
    </w:p>
    <w:p w:rsidR="00FB3B7A" w:rsidRDefault="00FB3B7A" w:rsidP="00FB3B7A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</w:t>
      </w:r>
      <w:r w:rsidRPr="00E403C8">
        <w:rPr>
          <w:color w:val="000000" w:themeColor="text1"/>
          <w:sz w:val="22"/>
          <w:szCs w:val="22"/>
        </w:rPr>
        <w:t xml:space="preserve">) Testes </w:t>
      </w:r>
      <w:proofErr w:type="spellStart"/>
      <w:r w:rsidRPr="00E403C8">
        <w:rPr>
          <w:color w:val="000000" w:themeColor="text1"/>
          <w:sz w:val="22"/>
          <w:szCs w:val="22"/>
        </w:rPr>
        <w:t>treponêmicos</w:t>
      </w:r>
      <w:proofErr w:type="spellEnd"/>
      <w:r w:rsidRPr="00E403C8">
        <w:rPr>
          <w:color w:val="000000" w:themeColor="text1"/>
          <w:sz w:val="22"/>
          <w:szCs w:val="22"/>
        </w:rPr>
        <w:t xml:space="preserve"> apresentam-se reativos sessenta dias após a infecção. </w:t>
      </w:r>
    </w:p>
    <w:p w:rsidR="00FB3B7A" w:rsidRPr="00E403C8" w:rsidRDefault="00FB3B7A" w:rsidP="00FB3B7A">
      <w:pPr>
        <w:pStyle w:val="NormalWeb"/>
        <w:spacing w:before="0" w:beforeAutospacing="0" w:after="200" w:afterAutospacing="0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</w:t>
      </w:r>
      <w:r w:rsidRPr="00E403C8">
        <w:rPr>
          <w:color w:val="000000" w:themeColor="text1"/>
          <w:sz w:val="22"/>
          <w:szCs w:val="22"/>
        </w:rPr>
        <w:t xml:space="preserve">) Apesar da presença de lesões de cancro duro e </w:t>
      </w:r>
      <w:proofErr w:type="spellStart"/>
      <w:r w:rsidRPr="00E403C8">
        <w:rPr>
          <w:color w:val="000000" w:themeColor="text1"/>
          <w:sz w:val="22"/>
          <w:szCs w:val="22"/>
        </w:rPr>
        <w:t>condiloma</w:t>
      </w:r>
      <w:proofErr w:type="spellEnd"/>
      <w:r w:rsidRPr="00E403C8">
        <w:rPr>
          <w:color w:val="000000" w:themeColor="text1"/>
          <w:sz w:val="22"/>
          <w:szCs w:val="22"/>
        </w:rPr>
        <w:t xml:space="preserve"> plano, o risco de infecção de sífilis por contágio sexual é baixo.</w:t>
      </w:r>
    </w:p>
    <w:p w:rsidR="00C3508F" w:rsidRPr="00690982" w:rsidRDefault="00FB3B7A" w:rsidP="004C23D3">
      <w:pPr>
        <w:pStyle w:val="NormalWeb"/>
        <w:spacing w:before="0" w:beforeAutospacing="0" w:after="200" w:afterAutospacing="0"/>
        <w:jc w:val="both"/>
        <w:rPr>
          <w:color w:val="000000" w:themeColor="text1"/>
        </w:rPr>
      </w:pPr>
      <w:r>
        <w:rPr>
          <w:color w:val="000000" w:themeColor="text1"/>
          <w:sz w:val="22"/>
          <w:szCs w:val="22"/>
        </w:rPr>
        <w:t>e</w:t>
      </w:r>
      <w:r w:rsidRPr="00E403C8">
        <w:rPr>
          <w:color w:val="000000" w:themeColor="text1"/>
          <w:sz w:val="22"/>
          <w:szCs w:val="22"/>
        </w:rPr>
        <w:t>)</w:t>
      </w:r>
      <w:r w:rsidR="004C23D3">
        <w:rPr>
          <w:color w:val="000000" w:themeColor="text1"/>
          <w:sz w:val="22"/>
          <w:szCs w:val="22"/>
        </w:rPr>
        <w:t xml:space="preserve"> </w:t>
      </w:r>
      <w:r w:rsidRPr="00E403C8">
        <w:rPr>
          <w:color w:val="000000" w:themeColor="text1"/>
          <w:sz w:val="22"/>
          <w:szCs w:val="22"/>
        </w:rPr>
        <w:t>As lesões de cancro duro são múltiplas, com bordas irregulares e friáveis e muito dolorosas.</w:t>
      </w:r>
    </w:p>
    <w:p w:rsidR="004B309E" w:rsidRPr="004B309E" w:rsidRDefault="00FB3B7A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>
        <w:rPr>
          <w:rFonts w:ascii="Times New Roman" w:eastAsia="Times New Roman" w:hAnsi="Times New Roman"/>
          <w:b/>
          <w:color w:val="000000" w:themeColor="text1"/>
          <w:lang w:eastAsia="pt-BR"/>
        </w:rPr>
        <w:t>29</w:t>
      </w:r>
      <w:r w:rsidR="004F22E6" w:rsidRPr="008E6CDB">
        <w:rPr>
          <w:rFonts w:ascii="Times New Roman" w:eastAsia="Times New Roman" w:hAnsi="Times New Roman"/>
          <w:b/>
          <w:color w:val="000000" w:themeColor="text1"/>
          <w:lang w:eastAsia="pt-BR"/>
        </w:rPr>
        <w:t>.</w:t>
      </w:r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Paciente, feminino, 16 anos de idade, é trazida por sua mãe ao atendimento de urgência. Mãe da menor disse que há dois dias notou que sua filha começou a apresentar febre e reclamou de dor no corpo e ao redor dos olhos. Estava administrando por conta própria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dipirona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à paciente. Hoje ao chegar </w:t>
      </w:r>
      <w:proofErr w:type="gram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em</w:t>
      </w:r>
      <w:proofErr w:type="gram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casa depois do trabalho ficou assustada, pois notou que havia manchas vermelhas de tamanho muito pequeno distribuídas pelas pernas da menor. Menor nega outras queixas e comorbidades. Não faz uso regular de nenhum medicamento. Há vários casos de dengue entre os alunos da mesma escola da menor. Ao exame tísico: EGB, consciente, orientada,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normocorada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acianótica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anictérica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eupneica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sem edemas, manchas vermelhas que não desaparecem à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digitopressão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. FR = 16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imp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Pulso cheio = 88 </w:t>
      </w:r>
      <w:proofErr w:type="spell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bpm</w:t>
      </w:r>
      <w:proofErr w:type="spell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. PA = 110 x 70 </w:t>
      </w:r>
      <w:proofErr w:type="spellStart"/>
      <w:proofErr w:type="gramStart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>mmHg</w:t>
      </w:r>
      <w:proofErr w:type="spellEnd"/>
      <w:proofErr w:type="gramEnd"/>
      <w:r w:rsidR="004B309E"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TA= 36,2'C. Ausculta pulmonar = MV universalmente audível sem ruídos adventícios. Ausculta cardíaca = BCNF, RCR em dois tempos, sem sopros. Abdome= inspeção, ausculta, percussão e palpação sem alterações. Exame neurológico normal. Peso corporal: 59 kg. Foi solicitado hemograma. </w:t>
      </w:r>
    </w:p>
    <w:p w:rsidR="004B309E" w:rsidRPr="004B309E" w:rsidRDefault="004B309E" w:rsidP="004B309E">
      <w:pPr>
        <w:spacing w:after="0" w:line="240" w:lineRule="auto"/>
        <w:jc w:val="center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noProof/>
          <w:color w:val="000000" w:themeColor="text1"/>
          <w:lang w:eastAsia="pt-BR"/>
        </w:rPr>
        <w:drawing>
          <wp:inline distT="0" distB="0" distL="0" distR="0">
            <wp:extent cx="3019425" cy="22479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Nesta situação, pensando na hipótese diagnóstica de dengue, pode-se afirmar:</w:t>
      </w: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a) O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estadiamento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desta paciente neste momento é grupo C.</w:t>
      </w: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b) Esta paciente possui critério de internação.</w:t>
      </w: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c) Uma falha no atendimento desta paciente foi a não realização da prova do laço.</w:t>
      </w:r>
    </w:p>
    <w:p w:rsidR="004B309E" w:rsidRP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d) O volume de hidratação diário para essa paciente deverá ser em tomo de 6 litros.</w:t>
      </w:r>
    </w:p>
    <w:p w:rsidR="004B309E" w:rsidRDefault="004B309E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e) Todas as alternativas anteriores estão corretas.</w:t>
      </w:r>
    </w:p>
    <w:p w:rsidR="006A562F" w:rsidRDefault="006A562F" w:rsidP="004B309E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A562F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C3508F">
        <w:rPr>
          <w:rFonts w:ascii="Times New Roman" w:eastAsia="Times New Roman" w:hAnsi="Times New Roman"/>
          <w:b/>
          <w:color w:val="000000" w:themeColor="text1"/>
          <w:lang w:eastAsia="pt-BR"/>
        </w:rPr>
        <w:t>30.</w:t>
      </w: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Uma escolar de nove anos de idade, há três dias atendida com quadro de dengue, retoma ao Posto. É diagnosticada como portadora de dengue hemorrágica, síndrome de choque da dengue e encaminhada para internação hospitalar. Assinale a alternativa corr</w:t>
      </w:r>
      <w:r>
        <w:rPr>
          <w:rFonts w:ascii="Times New Roman" w:eastAsia="Times New Roman" w:hAnsi="Times New Roman"/>
          <w:color w:val="000000" w:themeColor="text1"/>
          <w:lang w:eastAsia="pt-BR"/>
        </w:rPr>
        <w:t>eta em relação aos elementos clí</w:t>
      </w: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nico-laboratoria</w:t>
      </w:r>
      <w:r>
        <w:rPr>
          <w:rFonts w:ascii="Times New Roman" w:eastAsia="Times New Roman" w:hAnsi="Times New Roman"/>
          <w:color w:val="000000" w:themeColor="text1"/>
          <w:lang w:eastAsia="pt-BR"/>
        </w:rPr>
        <w:t>is que sugerem este diagnóstico:</w:t>
      </w: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4C23D3" w:rsidRDefault="004C23D3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a)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Hepatomegalia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dolorosa,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leucopenia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plaquetopenia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hemodiluição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b) Vômitos volumosos, leucocitose,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plaquetose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hemoconcentração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c) Náuseas e vômitos, leucocitose,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plaquetopenia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e anemia.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d) Prurido,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leucopenia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anemia e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hemoconcentração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. </w:t>
      </w:r>
    </w:p>
    <w:p w:rsidR="006A562F" w:rsidRPr="004B309E" w:rsidRDefault="006A562F" w:rsidP="006A562F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e) Dor abdominal,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leucopenia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,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plaquetopenia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 xml:space="preserve"> e </w:t>
      </w:r>
      <w:proofErr w:type="spellStart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hemoconcentração</w:t>
      </w:r>
      <w:proofErr w:type="spellEnd"/>
      <w:r w:rsidRPr="004B309E">
        <w:rPr>
          <w:rFonts w:ascii="Times New Roman" w:eastAsia="Times New Roman" w:hAnsi="Times New Roman"/>
          <w:color w:val="000000" w:themeColor="text1"/>
          <w:lang w:eastAsia="pt-BR"/>
        </w:rPr>
        <w:t>.</w:t>
      </w:r>
    </w:p>
    <w:p w:rsidR="00934C13" w:rsidRDefault="00934C13" w:rsidP="004C23D3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p w:rsidR="00934C13" w:rsidRPr="00E403C8" w:rsidRDefault="00934C13" w:rsidP="00873A12">
      <w:p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lang w:eastAsia="pt-BR"/>
        </w:rPr>
      </w:pPr>
    </w:p>
    <w:sectPr w:rsidR="00934C13" w:rsidRPr="00E403C8" w:rsidSect="00FF5FC3">
      <w:headerReference w:type="default" r:id="rId11"/>
      <w:headerReference w:type="firs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1FA7" w:rsidRDefault="00011FA7" w:rsidP="00AF3E6E">
      <w:pPr>
        <w:spacing w:after="0" w:line="240" w:lineRule="auto"/>
      </w:pPr>
      <w:r>
        <w:separator/>
      </w:r>
    </w:p>
  </w:endnote>
  <w:endnote w:type="continuationSeparator" w:id="0">
    <w:p w:rsidR="00011FA7" w:rsidRDefault="00011FA7" w:rsidP="00AF3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iddenHorzOC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1FA7" w:rsidRDefault="00011FA7" w:rsidP="00AF3E6E">
      <w:pPr>
        <w:spacing w:after="0" w:line="240" w:lineRule="auto"/>
      </w:pPr>
      <w:r>
        <w:separator/>
      </w:r>
    </w:p>
  </w:footnote>
  <w:footnote w:type="continuationSeparator" w:id="0">
    <w:p w:rsidR="00011FA7" w:rsidRDefault="00011FA7" w:rsidP="00AF3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1659"/>
      <w:docPartObj>
        <w:docPartGallery w:val="Page Numbers (Top of Page)"/>
        <w:docPartUnique/>
      </w:docPartObj>
    </w:sdtPr>
    <w:sdtContent>
      <w:p w:rsidR="00AF3E6E" w:rsidRDefault="0002481C">
        <w:pPr>
          <w:pStyle w:val="Cabealho"/>
        </w:pPr>
        <w:r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4335780</wp:posOffset>
              </wp:positionH>
              <wp:positionV relativeFrom="paragraph">
                <wp:posOffset>-291465</wp:posOffset>
              </wp:positionV>
              <wp:extent cx="845185" cy="844550"/>
              <wp:effectExtent l="19050" t="0" r="0" b="0"/>
              <wp:wrapSquare wrapText="bothSides"/>
              <wp:docPr id="2" name="Imagem 1" descr="Logotip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1" descr="Logotipo.pn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5185" cy="844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  <w:lang w:eastAsia="pt-BR"/>
          </w:rPr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488950</wp:posOffset>
              </wp:positionH>
              <wp:positionV relativeFrom="paragraph">
                <wp:posOffset>-271145</wp:posOffset>
              </wp:positionV>
              <wp:extent cx="746125" cy="814705"/>
              <wp:effectExtent l="19050" t="0" r="0" b="0"/>
              <wp:wrapSquare wrapText="bothSides"/>
              <wp:docPr id="5" name="Imagem 4" descr="FCM Brasão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42" descr="FCM Brasão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46125" cy="81470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>
          <w:rPr>
            <w:noProof/>
            <w:lang w:eastAsia="pt-BR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-346075</wp:posOffset>
              </wp:positionH>
              <wp:positionV relativeFrom="paragraph">
                <wp:posOffset>-62230</wp:posOffset>
              </wp:positionV>
              <wp:extent cx="785495" cy="626110"/>
              <wp:effectExtent l="19050" t="0" r="0" b="0"/>
              <wp:wrapSquare wrapText="bothSides"/>
              <wp:docPr id="4" name="Imagem 3" descr="logo_Up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11" descr="logo_Upe"/>
                      <pic:cNvPicPr>
                        <a:picLocks noChangeAspect="1" noChangeArrowheads="1"/>
                      </pic:cNvPicPr>
                    </pic:nvPicPr>
                    <pic:blipFill>
                      <a:blip r:embed="rId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85495" cy="62611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2C2F46">
          <w:rPr>
            <w:noProof/>
            <w:lang w:eastAsia="zh-TW"/>
          </w:rPr>
          <w:pict>
            <v:oval id="_x0000_s2049" style="position:absolute;margin-left:0;margin-top:0;width:49.35pt;height:49.35pt;z-index:251660288;mso-position-horizontal:center;mso-position-horizontal-relative:margin;mso-position-vertical:center;mso-position-vertical-relative:top-margin-area;v-text-anchor:middle" o:allowincell="f" fillcolor="#365f91 [2404]" stroked="f">
              <v:textbox style="mso-next-textbox:#_x0000_s2049">
                <w:txbxContent>
                  <w:p w:rsidR="00AF3E6E" w:rsidRDefault="002C2F46">
                    <w:pPr>
                      <w:pStyle w:val="Rodap"/>
                      <w:jc w:val="center"/>
                      <w:rPr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fldSimple w:instr=" PAGE    \* MERGEFORMAT ">
                      <w:r w:rsidR="001E7DC2" w:rsidRPr="001E7DC2">
                        <w:rPr>
                          <w:b/>
                          <w:noProof/>
                          <w:color w:val="FFFFFF" w:themeColor="background1"/>
                          <w:sz w:val="32"/>
                          <w:szCs w:val="32"/>
                        </w:rPr>
                        <w:t>10</w:t>
                      </w:r>
                    </w:fldSimple>
                  </w:p>
                </w:txbxContent>
              </v:textbox>
              <w10:wrap anchorx="margin" anchory="margin"/>
            </v:oval>
          </w:pict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5FC3" w:rsidRDefault="0002481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-236220</wp:posOffset>
          </wp:positionH>
          <wp:positionV relativeFrom="paragraph">
            <wp:posOffset>-141605</wp:posOffset>
          </wp:positionV>
          <wp:extent cx="785495" cy="626110"/>
          <wp:effectExtent l="19050" t="0" r="0" b="0"/>
          <wp:wrapSquare wrapText="bothSides"/>
          <wp:docPr id="25" name="Imagem 3" descr="logo_Up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1" descr="logo_Upe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" cy="626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578485</wp:posOffset>
          </wp:positionH>
          <wp:positionV relativeFrom="paragraph">
            <wp:posOffset>-201295</wp:posOffset>
          </wp:positionV>
          <wp:extent cx="746125" cy="814705"/>
          <wp:effectExtent l="19050" t="0" r="0" b="0"/>
          <wp:wrapSquare wrapText="bothSides"/>
          <wp:docPr id="24" name="Imagem 4" descr="FCM Brasã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2" descr="FCM Brasão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125" cy="814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70528" behindDoc="0" locked="0" layoutInCell="1" allowOverlap="1">
          <wp:simplePos x="0" y="0"/>
          <wp:positionH relativeFrom="column">
            <wp:posOffset>4365625</wp:posOffset>
          </wp:positionH>
          <wp:positionV relativeFrom="paragraph">
            <wp:posOffset>-211455</wp:posOffset>
          </wp:positionV>
          <wp:extent cx="845185" cy="844550"/>
          <wp:effectExtent l="19050" t="0" r="0" b="0"/>
          <wp:wrapSquare wrapText="bothSides"/>
          <wp:docPr id="26" name="Imagem 1" descr="Logotip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Logotipo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185" cy="844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E4F39"/>
    <w:multiLevelType w:val="hybridMultilevel"/>
    <w:tmpl w:val="B77A42B6"/>
    <w:lvl w:ilvl="0" w:tplc="92F405F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E48F1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3655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5AF9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E62A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568A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0054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722B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C4C1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E64BB"/>
    <w:multiLevelType w:val="hybridMultilevel"/>
    <w:tmpl w:val="3640C3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3E77CC"/>
    <w:multiLevelType w:val="hybridMultilevel"/>
    <w:tmpl w:val="458EBD80"/>
    <w:lvl w:ilvl="0" w:tplc="529ECBE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8440D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369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3CED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389D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BE65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62A0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268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68D0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2355E3"/>
    <w:multiLevelType w:val="hybridMultilevel"/>
    <w:tmpl w:val="3D76602A"/>
    <w:lvl w:ilvl="0" w:tplc="AE464E1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BC98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A239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CE5B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082E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CC08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E8AC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8AE2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EE39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196259"/>
    <w:multiLevelType w:val="hybridMultilevel"/>
    <w:tmpl w:val="E5DCA9A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FF625F"/>
    <w:multiLevelType w:val="multilevel"/>
    <w:tmpl w:val="2C483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494A60"/>
    <w:multiLevelType w:val="hybridMultilevel"/>
    <w:tmpl w:val="E27AF3D8"/>
    <w:lvl w:ilvl="0" w:tplc="974818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30E40"/>
    <w:multiLevelType w:val="multilevel"/>
    <w:tmpl w:val="583A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F5572C9"/>
    <w:multiLevelType w:val="hybridMultilevel"/>
    <w:tmpl w:val="67883034"/>
    <w:lvl w:ilvl="0" w:tplc="0416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7971CD"/>
    <w:multiLevelType w:val="multilevel"/>
    <w:tmpl w:val="AF583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1D36FD6"/>
    <w:multiLevelType w:val="multilevel"/>
    <w:tmpl w:val="65F02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C2612C7"/>
    <w:multiLevelType w:val="multilevel"/>
    <w:tmpl w:val="03ECD5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DEF14B1"/>
    <w:multiLevelType w:val="hybridMultilevel"/>
    <w:tmpl w:val="2160E5FC"/>
    <w:lvl w:ilvl="0" w:tplc="0416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CD68C7"/>
    <w:multiLevelType w:val="multilevel"/>
    <w:tmpl w:val="D05E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706D54"/>
    <w:multiLevelType w:val="multilevel"/>
    <w:tmpl w:val="1110D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EB1928"/>
    <w:multiLevelType w:val="hybridMultilevel"/>
    <w:tmpl w:val="6FAC93A8"/>
    <w:lvl w:ilvl="0" w:tplc="0952DF4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66A6B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A0DC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82A6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1C3F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E865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5CE8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5E0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E8AF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4312945"/>
    <w:multiLevelType w:val="hybridMultilevel"/>
    <w:tmpl w:val="FA7C2588"/>
    <w:lvl w:ilvl="0" w:tplc="350C596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54091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8A80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FA4B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0C61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78B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9881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FE5B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344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4EB5BDB"/>
    <w:multiLevelType w:val="hybridMultilevel"/>
    <w:tmpl w:val="70AE24E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36184A"/>
    <w:multiLevelType w:val="multilevel"/>
    <w:tmpl w:val="1742A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3B069B"/>
    <w:multiLevelType w:val="multilevel"/>
    <w:tmpl w:val="0CEC39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F17089E"/>
    <w:multiLevelType w:val="hybridMultilevel"/>
    <w:tmpl w:val="FB6AD9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2F1198"/>
    <w:multiLevelType w:val="multilevel"/>
    <w:tmpl w:val="74E05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74D17B2"/>
    <w:multiLevelType w:val="hybridMultilevel"/>
    <w:tmpl w:val="83587108"/>
    <w:lvl w:ilvl="0" w:tplc="A54A7F3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71031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F038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F450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B43E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9C8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303C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2CFF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689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18C2EC8"/>
    <w:multiLevelType w:val="multilevel"/>
    <w:tmpl w:val="E9C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48653FC"/>
    <w:multiLevelType w:val="hybridMultilevel"/>
    <w:tmpl w:val="A04AAD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061A62"/>
    <w:multiLevelType w:val="multilevel"/>
    <w:tmpl w:val="8E0A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8460B6"/>
    <w:multiLevelType w:val="hybridMultilevel"/>
    <w:tmpl w:val="4A203EB2"/>
    <w:lvl w:ilvl="0" w:tplc="0416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23685F"/>
    <w:multiLevelType w:val="hybridMultilevel"/>
    <w:tmpl w:val="A63CF09C"/>
    <w:lvl w:ilvl="0" w:tplc="182EF57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5F80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BA99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C5A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FC15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4CA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2081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E2EA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A4BF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0835417"/>
    <w:multiLevelType w:val="hybridMultilevel"/>
    <w:tmpl w:val="18E0B3EA"/>
    <w:lvl w:ilvl="0" w:tplc="0416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1C1DE5"/>
    <w:multiLevelType w:val="hybridMultilevel"/>
    <w:tmpl w:val="0D20EA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53523F"/>
    <w:multiLevelType w:val="multilevel"/>
    <w:tmpl w:val="DDCE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1CF6428"/>
    <w:multiLevelType w:val="multilevel"/>
    <w:tmpl w:val="3856A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CF174D3"/>
    <w:multiLevelType w:val="hybridMultilevel"/>
    <w:tmpl w:val="4364A8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lvl w:ilvl="0">
        <w:numFmt w:val="lowerLetter"/>
        <w:lvlText w:val="%1."/>
        <w:lvlJc w:val="left"/>
      </w:lvl>
    </w:lvlOverride>
  </w:num>
  <w:num w:numId="2">
    <w:abstractNumId w:val="23"/>
    <w:lvlOverride w:ilvl="0">
      <w:lvl w:ilvl="0">
        <w:numFmt w:val="lowerLetter"/>
        <w:lvlText w:val="%1."/>
        <w:lvlJc w:val="left"/>
      </w:lvl>
    </w:lvlOverride>
  </w:num>
  <w:num w:numId="3">
    <w:abstractNumId w:val="7"/>
    <w:lvlOverride w:ilvl="0">
      <w:lvl w:ilvl="0">
        <w:numFmt w:val="lowerLetter"/>
        <w:lvlText w:val="%1."/>
        <w:lvlJc w:val="left"/>
      </w:lvl>
    </w:lvlOverride>
  </w:num>
  <w:num w:numId="4">
    <w:abstractNumId w:val="10"/>
    <w:lvlOverride w:ilvl="0">
      <w:lvl w:ilvl="0">
        <w:numFmt w:val="lowerLetter"/>
        <w:lvlText w:val="%1."/>
        <w:lvlJc w:val="left"/>
      </w:lvl>
    </w:lvlOverride>
  </w:num>
  <w:num w:numId="5">
    <w:abstractNumId w:val="30"/>
    <w:lvlOverride w:ilvl="0">
      <w:lvl w:ilvl="0">
        <w:numFmt w:val="lowerLetter"/>
        <w:lvlText w:val="%1."/>
        <w:lvlJc w:val="left"/>
      </w:lvl>
    </w:lvlOverride>
  </w:num>
  <w:num w:numId="6">
    <w:abstractNumId w:val="13"/>
    <w:lvlOverride w:ilvl="0">
      <w:lvl w:ilvl="0">
        <w:numFmt w:val="lowerLetter"/>
        <w:lvlText w:val="%1."/>
        <w:lvlJc w:val="left"/>
      </w:lvl>
    </w:lvlOverride>
  </w:num>
  <w:num w:numId="7">
    <w:abstractNumId w:val="31"/>
    <w:lvlOverride w:ilvl="0">
      <w:lvl w:ilvl="0">
        <w:numFmt w:val="lowerLetter"/>
        <w:lvlText w:val="%1."/>
        <w:lvlJc w:val="left"/>
      </w:lvl>
    </w:lvlOverride>
  </w:num>
  <w:num w:numId="8">
    <w:abstractNumId w:val="5"/>
    <w:lvlOverride w:ilvl="0">
      <w:lvl w:ilvl="0">
        <w:numFmt w:val="lowerLetter"/>
        <w:lvlText w:val="%1."/>
        <w:lvlJc w:val="left"/>
      </w:lvl>
    </w:lvlOverride>
  </w:num>
  <w:num w:numId="9">
    <w:abstractNumId w:val="21"/>
  </w:num>
  <w:num w:numId="10">
    <w:abstractNumId w:val="18"/>
    <w:lvlOverride w:ilvl="0">
      <w:lvl w:ilvl="0">
        <w:numFmt w:val="lowerLetter"/>
        <w:lvlText w:val="%1."/>
        <w:lvlJc w:val="left"/>
      </w:lvl>
    </w:lvlOverride>
  </w:num>
  <w:num w:numId="11">
    <w:abstractNumId w:val="0"/>
  </w:num>
  <w:num w:numId="12">
    <w:abstractNumId w:val="16"/>
  </w:num>
  <w:num w:numId="13">
    <w:abstractNumId w:val="3"/>
  </w:num>
  <w:num w:numId="14">
    <w:abstractNumId w:val="22"/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14"/>
    <w:lvlOverride w:ilvl="0">
      <w:lvl w:ilvl="0">
        <w:numFmt w:val="lowerLetter"/>
        <w:lvlText w:val="%1."/>
        <w:lvlJc w:val="left"/>
      </w:lvl>
    </w:lvlOverride>
  </w:num>
  <w:num w:numId="17">
    <w:abstractNumId w:val="27"/>
  </w:num>
  <w:num w:numId="18">
    <w:abstractNumId w:val="15"/>
  </w:num>
  <w:num w:numId="19">
    <w:abstractNumId w:val="2"/>
  </w:num>
  <w:num w:numId="20">
    <w:abstractNumId w:val="2"/>
    <w:lvlOverride w:ilvl="0">
      <w:lvl w:ilvl="0" w:tplc="529ECBE6">
        <w:numFmt w:val="lowerLetter"/>
        <w:lvlText w:val="%1."/>
        <w:lvlJc w:val="left"/>
      </w:lvl>
    </w:lvlOverride>
  </w:num>
  <w:num w:numId="21">
    <w:abstractNumId w:val="19"/>
    <w:lvlOverride w:ilvl="0">
      <w:lvl w:ilvl="0">
        <w:numFmt w:val="decimal"/>
        <w:lvlText w:val="%1."/>
        <w:lvlJc w:val="left"/>
      </w:lvl>
    </w:lvlOverride>
  </w:num>
  <w:num w:numId="22">
    <w:abstractNumId w:val="25"/>
    <w:lvlOverride w:ilvl="0">
      <w:lvl w:ilvl="0">
        <w:numFmt w:val="lowerLetter"/>
        <w:lvlText w:val="%1."/>
        <w:lvlJc w:val="left"/>
      </w:lvl>
    </w:lvlOverride>
  </w:num>
  <w:num w:numId="23">
    <w:abstractNumId w:val="20"/>
  </w:num>
  <w:num w:numId="24">
    <w:abstractNumId w:val="1"/>
  </w:num>
  <w:num w:numId="25">
    <w:abstractNumId w:val="26"/>
  </w:num>
  <w:num w:numId="26">
    <w:abstractNumId w:val="12"/>
  </w:num>
  <w:num w:numId="27">
    <w:abstractNumId w:val="8"/>
  </w:num>
  <w:num w:numId="28">
    <w:abstractNumId w:val="28"/>
  </w:num>
  <w:num w:numId="29">
    <w:abstractNumId w:val="32"/>
  </w:num>
  <w:num w:numId="30">
    <w:abstractNumId w:val="17"/>
  </w:num>
  <w:num w:numId="31">
    <w:abstractNumId w:val="4"/>
  </w:num>
  <w:num w:numId="32">
    <w:abstractNumId w:val="6"/>
  </w:num>
  <w:num w:numId="33">
    <w:abstractNumId w:val="29"/>
  </w:num>
  <w:num w:numId="34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90982"/>
    <w:rsid w:val="00011FA7"/>
    <w:rsid w:val="0002481C"/>
    <w:rsid w:val="00057573"/>
    <w:rsid w:val="00061575"/>
    <w:rsid w:val="000F664D"/>
    <w:rsid w:val="001E7DC2"/>
    <w:rsid w:val="00222E99"/>
    <w:rsid w:val="002C2F46"/>
    <w:rsid w:val="00316074"/>
    <w:rsid w:val="003718B6"/>
    <w:rsid w:val="0040022B"/>
    <w:rsid w:val="004B309E"/>
    <w:rsid w:val="004C23D3"/>
    <w:rsid w:val="004D5FCF"/>
    <w:rsid w:val="004E4537"/>
    <w:rsid w:val="004E58EF"/>
    <w:rsid w:val="004F22E6"/>
    <w:rsid w:val="005D0DFD"/>
    <w:rsid w:val="00604347"/>
    <w:rsid w:val="00620A9E"/>
    <w:rsid w:val="00631FDA"/>
    <w:rsid w:val="00651C11"/>
    <w:rsid w:val="00654FAD"/>
    <w:rsid w:val="006711E2"/>
    <w:rsid w:val="00690982"/>
    <w:rsid w:val="006A562F"/>
    <w:rsid w:val="007360DA"/>
    <w:rsid w:val="00774F45"/>
    <w:rsid w:val="007F3F78"/>
    <w:rsid w:val="008407A3"/>
    <w:rsid w:val="00873A12"/>
    <w:rsid w:val="00875846"/>
    <w:rsid w:val="008E0C5B"/>
    <w:rsid w:val="008E6CDB"/>
    <w:rsid w:val="00934C13"/>
    <w:rsid w:val="00962E30"/>
    <w:rsid w:val="009C04A3"/>
    <w:rsid w:val="009D0F88"/>
    <w:rsid w:val="009E299D"/>
    <w:rsid w:val="00A213B9"/>
    <w:rsid w:val="00AF3E6E"/>
    <w:rsid w:val="00B311C3"/>
    <w:rsid w:val="00B34DC4"/>
    <w:rsid w:val="00B52377"/>
    <w:rsid w:val="00BC4C34"/>
    <w:rsid w:val="00BF4520"/>
    <w:rsid w:val="00C03D01"/>
    <w:rsid w:val="00C1312D"/>
    <w:rsid w:val="00C3508F"/>
    <w:rsid w:val="00C51EED"/>
    <w:rsid w:val="00D34898"/>
    <w:rsid w:val="00D46032"/>
    <w:rsid w:val="00D61020"/>
    <w:rsid w:val="00D718B7"/>
    <w:rsid w:val="00D77877"/>
    <w:rsid w:val="00DC1EBE"/>
    <w:rsid w:val="00E170D1"/>
    <w:rsid w:val="00E24439"/>
    <w:rsid w:val="00E318F1"/>
    <w:rsid w:val="00E403C8"/>
    <w:rsid w:val="00E5774B"/>
    <w:rsid w:val="00E67A8F"/>
    <w:rsid w:val="00EE126B"/>
    <w:rsid w:val="00F71A5F"/>
    <w:rsid w:val="00F95C54"/>
    <w:rsid w:val="00FB3B7A"/>
    <w:rsid w:val="00FE24B7"/>
    <w:rsid w:val="00FF5F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982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909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enunciado">
    <w:name w:val="enunciado"/>
    <w:basedOn w:val="Normal"/>
    <w:uiPriority w:val="99"/>
    <w:rsid w:val="006909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690982"/>
    <w:rPr>
      <w:i/>
      <w:iCs/>
    </w:rPr>
  </w:style>
  <w:style w:type="paragraph" w:styleId="PargrafodaLista">
    <w:name w:val="List Paragraph"/>
    <w:basedOn w:val="Normal"/>
    <w:uiPriority w:val="34"/>
    <w:qFormat/>
    <w:rsid w:val="00774F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F3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F3E6E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AF3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F3E6E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B3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09E"/>
    <w:rPr>
      <w:rFonts w:ascii="Tahoma" w:eastAsia="Calibri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934C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1">
    <w:name w:val="Light Shading Accent 1"/>
    <w:basedOn w:val="Tabelanormal"/>
    <w:uiPriority w:val="60"/>
    <w:rsid w:val="00934C1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5">
    <w:name w:val="Light Shading Accent 5"/>
    <w:basedOn w:val="Tabelanormal"/>
    <w:uiPriority w:val="60"/>
    <w:rsid w:val="00934C1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GradeClara-nfase1">
    <w:name w:val="Light Grid Accent 1"/>
    <w:basedOn w:val="Tabelanormal"/>
    <w:uiPriority w:val="62"/>
    <w:rsid w:val="00934C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Mdio1-nfase1">
    <w:name w:val="Medium Shading 1 Accent 1"/>
    <w:basedOn w:val="Tabelanormal"/>
    <w:uiPriority w:val="63"/>
    <w:rsid w:val="00934C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934C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982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909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enunciado">
    <w:name w:val="enunciado"/>
    <w:basedOn w:val="Normal"/>
    <w:uiPriority w:val="99"/>
    <w:rsid w:val="006909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690982"/>
    <w:rPr>
      <w:i/>
      <w:iCs/>
    </w:rPr>
  </w:style>
  <w:style w:type="paragraph" w:styleId="PargrafodaLista">
    <w:name w:val="List Paragraph"/>
    <w:basedOn w:val="Normal"/>
    <w:uiPriority w:val="34"/>
    <w:qFormat/>
    <w:rsid w:val="00774F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4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5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C54941-E794-4986-BBF7-1283A1862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13</Pages>
  <Words>4643</Words>
  <Characters>25074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USER</cp:lastModifiedBy>
  <cp:revision>32</cp:revision>
  <dcterms:created xsi:type="dcterms:W3CDTF">2017-12-12T22:04:00Z</dcterms:created>
  <dcterms:modified xsi:type="dcterms:W3CDTF">2017-12-13T16:07:00Z</dcterms:modified>
</cp:coreProperties>
</file>