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E7" w:rsidRPr="00BA24FA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lightGray"/>
        </w:rPr>
      </w:pPr>
      <w:r w:rsidRPr="00BA24FA">
        <w:rPr>
          <w:sz w:val="20"/>
          <w:szCs w:val="20"/>
          <w:highlight w:val="lightGray"/>
        </w:rPr>
        <w:t>SÍFILIS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)  </w:t>
      </w:r>
      <w:r w:rsidR="002316C9" w:rsidRPr="00D42D72">
        <w:rPr>
          <w:sz w:val="20"/>
          <w:szCs w:val="20"/>
        </w:rPr>
        <w:t>Com relação às manifestações cutâneas da sífilis, correlacione: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 – Sífilis primária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II – Sífilis secundária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III – Sífilis terciária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>(</w:t>
      </w:r>
      <w:r w:rsidR="00D42D72">
        <w:rPr>
          <w:sz w:val="20"/>
          <w:szCs w:val="20"/>
        </w:rPr>
        <w:t xml:space="preserve">  </w:t>
      </w:r>
      <w:r w:rsidRPr="00D42D72">
        <w:rPr>
          <w:sz w:val="20"/>
          <w:szCs w:val="20"/>
        </w:rPr>
        <w:t xml:space="preserve">  </w:t>
      </w:r>
      <w:proofErr w:type="gramEnd"/>
      <w:r w:rsidRPr="00D42D72">
        <w:rPr>
          <w:sz w:val="20"/>
          <w:szCs w:val="20"/>
        </w:rPr>
        <w:t xml:space="preserve">) Lesões gomosas e nodulares, indolores, se localizam no tecido subcutâneo, </w:t>
      </w:r>
      <w:proofErr w:type="spellStart"/>
      <w:r w:rsidRPr="00D42D72">
        <w:rPr>
          <w:sz w:val="20"/>
          <w:szCs w:val="20"/>
        </w:rPr>
        <w:t>osséo</w:t>
      </w:r>
      <w:proofErr w:type="spellEnd"/>
      <w:r w:rsidRPr="00D42D72">
        <w:rPr>
          <w:sz w:val="20"/>
          <w:szCs w:val="20"/>
        </w:rPr>
        <w:t>, e muscular e tendem a formar placas;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 xml:space="preserve">(   </w:t>
      </w:r>
      <w:proofErr w:type="gramEnd"/>
      <w:r w:rsidRPr="00D42D72">
        <w:rPr>
          <w:sz w:val="20"/>
          <w:szCs w:val="20"/>
        </w:rPr>
        <w:t xml:space="preserve">) Ulceração indolor, base rasa e limpa, bordas elevadas e </w:t>
      </w:r>
      <w:proofErr w:type="spellStart"/>
      <w:r w:rsidRPr="00D42D72">
        <w:rPr>
          <w:sz w:val="20"/>
          <w:szCs w:val="20"/>
        </w:rPr>
        <w:t>enduradas</w:t>
      </w:r>
      <w:proofErr w:type="spellEnd"/>
      <w:r w:rsidRPr="00D42D72">
        <w:rPr>
          <w:sz w:val="20"/>
          <w:szCs w:val="20"/>
        </w:rPr>
        <w:t xml:space="preserve">, geralmente é única e desaparece sem uso de tratamento. Em </w:t>
      </w:r>
      <w:r w:rsidRPr="00D42D72">
        <w:rPr>
          <w:sz w:val="20"/>
          <w:szCs w:val="20"/>
        </w:rPr>
        <w:t>1/3 dos casos deixa cicatriz;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 xml:space="preserve">(  </w:t>
      </w:r>
      <w:proofErr w:type="gramEnd"/>
      <w:r w:rsidRPr="00D42D72">
        <w:rPr>
          <w:sz w:val="20"/>
          <w:szCs w:val="20"/>
        </w:rPr>
        <w:t>) Erupção macular de coloração rósea (</w:t>
      </w:r>
      <w:proofErr w:type="spellStart"/>
      <w:r w:rsidRPr="00D42D72">
        <w:rPr>
          <w:sz w:val="20"/>
          <w:szCs w:val="20"/>
        </w:rPr>
        <w:t>roséola</w:t>
      </w:r>
      <w:proofErr w:type="spellEnd"/>
      <w:r w:rsidRPr="00D42D72">
        <w:rPr>
          <w:sz w:val="20"/>
          <w:szCs w:val="20"/>
        </w:rPr>
        <w:t xml:space="preserve"> sifilítica) que pode evoluir até lesões </w:t>
      </w:r>
      <w:proofErr w:type="spellStart"/>
      <w:r w:rsidRPr="00D42D72">
        <w:rPr>
          <w:sz w:val="20"/>
          <w:szCs w:val="20"/>
        </w:rPr>
        <w:t>pápuloescamosas</w:t>
      </w:r>
      <w:proofErr w:type="spellEnd"/>
      <w:r w:rsidRPr="00D42D72">
        <w:rPr>
          <w:sz w:val="20"/>
          <w:szCs w:val="20"/>
        </w:rPr>
        <w:t xml:space="preserve"> e </w:t>
      </w:r>
      <w:proofErr w:type="spellStart"/>
      <w:r w:rsidRPr="00D42D72">
        <w:rPr>
          <w:sz w:val="20"/>
          <w:szCs w:val="20"/>
        </w:rPr>
        <w:t>pápulotuberosas</w:t>
      </w:r>
      <w:proofErr w:type="spellEnd"/>
      <w:r w:rsidRPr="00D42D72">
        <w:rPr>
          <w:sz w:val="20"/>
          <w:szCs w:val="20"/>
        </w:rPr>
        <w:t xml:space="preserve"> ou nodulares; são extremamente contagiosas e afetam também palma e planta. As lesões desaparecem mesm</w:t>
      </w:r>
      <w:r w:rsidRPr="00D42D72">
        <w:rPr>
          <w:sz w:val="20"/>
          <w:szCs w:val="20"/>
        </w:rPr>
        <w:t>o sem tratamento;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 xml:space="preserve">(   </w:t>
      </w:r>
      <w:proofErr w:type="gramEnd"/>
      <w:r w:rsidRPr="00D42D72">
        <w:rPr>
          <w:sz w:val="20"/>
          <w:szCs w:val="20"/>
        </w:rPr>
        <w:t>) Infiltração gomosa nas mucosas (palato, mucosas nasal, língua, tonsilas e faringe)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A)     </w:t>
      </w:r>
      <w:r w:rsidRPr="00D42D72">
        <w:rPr>
          <w:sz w:val="20"/>
          <w:szCs w:val="20"/>
        </w:rPr>
        <w:t>II. III, I, II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B)     </w:t>
      </w:r>
      <w:r w:rsidRPr="00D42D72">
        <w:rPr>
          <w:sz w:val="20"/>
          <w:szCs w:val="20"/>
        </w:rPr>
        <w:t>III, I, II, I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C)     </w:t>
      </w:r>
      <w:r w:rsidRPr="00D42D72">
        <w:rPr>
          <w:sz w:val="20"/>
          <w:szCs w:val="20"/>
        </w:rPr>
        <w:t>III, I, II, III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D)     </w:t>
      </w:r>
      <w:r w:rsidRPr="00D42D72">
        <w:rPr>
          <w:sz w:val="20"/>
          <w:szCs w:val="20"/>
        </w:rPr>
        <w:t>I, II, III, III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2</w:t>
      </w:r>
      <w:proofErr w:type="gramEnd"/>
      <w:r>
        <w:rPr>
          <w:sz w:val="20"/>
          <w:szCs w:val="20"/>
        </w:rPr>
        <w:t xml:space="preserve">)  </w:t>
      </w:r>
      <w:r w:rsidR="002316C9" w:rsidRPr="00D42D72">
        <w:rPr>
          <w:sz w:val="20"/>
          <w:szCs w:val="20"/>
        </w:rPr>
        <w:t xml:space="preserve">Sobre a sífilis congênita marque a alternativa </w:t>
      </w:r>
      <w:r w:rsidR="002316C9" w:rsidRPr="00D42D72">
        <w:rPr>
          <w:b/>
          <w:sz w:val="20"/>
          <w:szCs w:val="20"/>
        </w:rPr>
        <w:t>co</w:t>
      </w:r>
      <w:r w:rsidR="002316C9" w:rsidRPr="00D42D72">
        <w:rPr>
          <w:b/>
          <w:sz w:val="20"/>
          <w:szCs w:val="20"/>
        </w:rPr>
        <w:t>rreta</w:t>
      </w:r>
      <w:r w:rsidR="002316C9" w:rsidRPr="00D42D72">
        <w:rPr>
          <w:sz w:val="20"/>
          <w:szCs w:val="20"/>
        </w:rPr>
        <w:t>:</w:t>
      </w:r>
    </w:p>
    <w:p w:rsidR="00D832E7" w:rsidRPr="00D42D72" w:rsidRDefault="008F24AE" w:rsidP="002316C9">
      <w:pPr>
        <w:pStyle w:val="normal0"/>
        <w:numPr>
          <w:ilvl w:val="0"/>
          <w:numId w:val="24"/>
        </w:numPr>
        <w:spacing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)</w:t>
      </w:r>
      <w:r w:rsidR="002316C9" w:rsidRPr="00D42D72">
        <w:rPr>
          <w:sz w:val="20"/>
          <w:szCs w:val="20"/>
        </w:rPr>
        <w:t xml:space="preserve">São sinais da sífilis congênita tardia: o pênfigo sifilítico, a pseudoparalisia de </w:t>
      </w:r>
      <w:proofErr w:type="spellStart"/>
      <w:r w:rsidR="002316C9" w:rsidRPr="00D42D72">
        <w:rPr>
          <w:sz w:val="20"/>
          <w:szCs w:val="20"/>
        </w:rPr>
        <w:t>parrot</w:t>
      </w:r>
      <w:proofErr w:type="spellEnd"/>
      <w:r w:rsidR="002316C9" w:rsidRPr="00D42D72">
        <w:rPr>
          <w:sz w:val="20"/>
          <w:szCs w:val="20"/>
        </w:rPr>
        <w:t xml:space="preserve"> e o choro afônico;</w:t>
      </w:r>
    </w:p>
    <w:p w:rsidR="00D832E7" w:rsidRPr="00D42D72" w:rsidRDefault="002316C9" w:rsidP="002316C9">
      <w:pPr>
        <w:pStyle w:val="normal0"/>
        <w:numPr>
          <w:ilvl w:val="0"/>
          <w:numId w:val="24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São sinais da sífilis congênita precoce: tíbia em lâmina de sabre, surdez do 8º par de nervos cranianos e tríade de </w:t>
      </w:r>
      <w:proofErr w:type="spellStart"/>
      <w:r w:rsidRPr="00D42D72">
        <w:rPr>
          <w:sz w:val="20"/>
          <w:szCs w:val="20"/>
        </w:rPr>
        <w:t>Hutchinson</w:t>
      </w:r>
      <w:proofErr w:type="spellEnd"/>
      <w:r w:rsidRPr="00D42D72">
        <w:rPr>
          <w:sz w:val="20"/>
          <w:szCs w:val="20"/>
        </w:rPr>
        <w:t>;</w:t>
      </w:r>
    </w:p>
    <w:p w:rsidR="00D832E7" w:rsidRPr="00D42D72" w:rsidRDefault="002316C9" w:rsidP="002316C9">
      <w:pPr>
        <w:pStyle w:val="normal0"/>
        <w:numPr>
          <w:ilvl w:val="0"/>
          <w:numId w:val="24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Há maior possibilidade de transmissão placentária quanto menor o tempo da gestação;</w:t>
      </w:r>
    </w:p>
    <w:p w:rsidR="00D832E7" w:rsidRPr="00D42D72" w:rsidRDefault="002316C9" w:rsidP="002316C9">
      <w:pPr>
        <w:pStyle w:val="normal0"/>
        <w:numPr>
          <w:ilvl w:val="0"/>
          <w:numId w:val="24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O tratamento da sífilis congênita não deve ser feito com Penicilina cristalina, tendo em vista sua alta toxicidade nas crianças;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)  </w:t>
      </w:r>
      <w:r w:rsidR="002316C9" w:rsidRPr="00D42D72">
        <w:rPr>
          <w:sz w:val="20"/>
          <w:szCs w:val="20"/>
        </w:rPr>
        <w:t>Acerca da avaliação laboratori</w:t>
      </w:r>
      <w:r w:rsidR="002316C9" w:rsidRPr="00D42D72">
        <w:rPr>
          <w:sz w:val="20"/>
          <w:szCs w:val="20"/>
        </w:rPr>
        <w:t xml:space="preserve">al de um paciente com sífilis, marque a alternativa </w:t>
      </w:r>
      <w:r w:rsidR="002316C9" w:rsidRPr="00D42D72">
        <w:rPr>
          <w:b/>
          <w:sz w:val="20"/>
          <w:szCs w:val="20"/>
        </w:rPr>
        <w:t>incorreta</w:t>
      </w:r>
      <w:r w:rsidR="002316C9" w:rsidRPr="00D42D72">
        <w:rPr>
          <w:sz w:val="20"/>
          <w:szCs w:val="20"/>
        </w:rPr>
        <w:t>:</w:t>
      </w:r>
    </w:p>
    <w:p w:rsidR="008F24AE" w:rsidRPr="00D42D72" w:rsidRDefault="008F24AE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D455CA" w:rsidP="00D455CA">
      <w:pPr>
        <w:pStyle w:val="normal0"/>
        <w:spacing w:line="240" w:lineRule="auto"/>
        <w:ind w:left="-142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)</w:t>
      </w:r>
      <w:r w:rsidR="002316C9" w:rsidRPr="00D42D72">
        <w:rPr>
          <w:sz w:val="20"/>
          <w:szCs w:val="20"/>
        </w:rPr>
        <w:t>VDRL e FTA-ABS negativos indicam que o paciente pode estar na janela imunológica ou pode ser que não esteja com sífilis;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b) </w:t>
      </w:r>
      <w:r w:rsidRPr="00D42D72">
        <w:rPr>
          <w:sz w:val="20"/>
          <w:szCs w:val="20"/>
        </w:rPr>
        <w:t>VDRL negativo e FTA-ABS positivo indica um falso positivo;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c) </w:t>
      </w:r>
      <w:r w:rsidRPr="00D42D72">
        <w:rPr>
          <w:sz w:val="20"/>
          <w:szCs w:val="20"/>
        </w:rPr>
        <w:t xml:space="preserve">VDRL e </w:t>
      </w:r>
      <w:r w:rsidRPr="00D42D72">
        <w:rPr>
          <w:sz w:val="20"/>
          <w:szCs w:val="20"/>
        </w:rPr>
        <w:t>FTA-ABS positivos indicam sífilis não tratada ou tratada recentemente;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>d)</w:t>
      </w:r>
      <w:proofErr w:type="gramEnd"/>
      <w:r w:rsidRPr="00D42D72">
        <w:rPr>
          <w:sz w:val="20"/>
          <w:szCs w:val="20"/>
        </w:rPr>
        <w:t>VDRL negativo e FTA-ABS positivo indicam sífilis precoce ou curada.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1F2807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lightGray"/>
        </w:rPr>
      </w:pPr>
      <w:r w:rsidRPr="001F2807">
        <w:rPr>
          <w:sz w:val="20"/>
          <w:szCs w:val="20"/>
          <w:highlight w:val="lightGray"/>
        </w:rPr>
        <w:t xml:space="preserve"> BACTERIAS GRAM NEGATIVAS E POSITIVAS 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green"/>
        </w:rPr>
      </w:pPr>
    </w:p>
    <w:p w:rsidR="00D832E7" w:rsidRPr="00D42D72" w:rsidRDefault="00D42D7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)</w:t>
      </w:r>
      <w:r w:rsidR="002316C9" w:rsidRPr="00D42D72">
        <w:rPr>
          <w:sz w:val="20"/>
          <w:szCs w:val="20"/>
        </w:rPr>
        <w:t xml:space="preserve"> Feita cultura de LCR em paciente com suspeita de meningite, foi cons</w:t>
      </w:r>
      <w:r w:rsidR="002316C9" w:rsidRPr="00D42D72">
        <w:rPr>
          <w:sz w:val="20"/>
          <w:szCs w:val="20"/>
        </w:rPr>
        <w:t xml:space="preserve">tatada a presença da bactéria </w:t>
      </w:r>
      <w:proofErr w:type="spellStart"/>
      <w:r w:rsidR="002316C9" w:rsidRPr="00D42D72">
        <w:rPr>
          <w:sz w:val="20"/>
          <w:szCs w:val="20"/>
        </w:rPr>
        <w:t>Neisseria</w:t>
      </w:r>
      <w:proofErr w:type="spellEnd"/>
      <w:r w:rsidR="002316C9" w:rsidRPr="00D42D72">
        <w:rPr>
          <w:sz w:val="20"/>
          <w:szCs w:val="20"/>
        </w:rPr>
        <w:t xml:space="preserve"> </w:t>
      </w:r>
      <w:proofErr w:type="spellStart"/>
      <w:r w:rsidR="002316C9" w:rsidRPr="00D42D72">
        <w:rPr>
          <w:sz w:val="20"/>
          <w:szCs w:val="20"/>
        </w:rPr>
        <w:t>meningiditis</w:t>
      </w:r>
      <w:proofErr w:type="spellEnd"/>
      <w:r w:rsidR="002316C9" w:rsidRPr="00D42D72">
        <w:rPr>
          <w:sz w:val="20"/>
          <w:szCs w:val="20"/>
        </w:rPr>
        <w:t xml:space="preserve"> na amostra. Qual o achado esperado após coloração com método de </w:t>
      </w:r>
      <w:proofErr w:type="spellStart"/>
      <w:r w:rsidR="002316C9" w:rsidRPr="00D42D72">
        <w:rPr>
          <w:sz w:val="20"/>
          <w:szCs w:val="20"/>
        </w:rPr>
        <w:t>Gram</w:t>
      </w:r>
      <w:proofErr w:type="spellEnd"/>
      <w:r w:rsidR="002316C9" w:rsidRPr="00D42D72">
        <w:rPr>
          <w:sz w:val="20"/>
          <w:szCs w:val="20"/>
        </w:rPr>
        <w:t>?</w:t>
      </w:r>
    </w:p>
    <w:p w:rsidR="00D832E7" w:rsidRPr="00D42D72" w:rsidRDefault="002316C9" w:rsidP="002316C9">
      <w:pPr>
        <w:pStyle w:val="normal0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Diplococos Gram-negativos</w:t>
      </w:r>
    </w:p>
    <w:p w:rsidR="00D832E7" w:rsidRPr="00D42D72" w:rsidRDefault="002316C9" w:rsidP="002316C9">
      <w:pPr>
        <w:pStyle w:val="normal0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Cocos Gram-positivos</w:t>
      </w:r>
    </w:p>
    <w:p w:rsidR="00D832E7" w:rsidRPr="00D42D72" w:rsidRDefault="002316C9" w:rsidP="002316C9">
      <w:pPr>
        <w:pStyle w:val="normal0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Às vezes </w:t>
      </w:r>
      <w:proofErr w:type="gramStart"/>
      <w:r w:rsidRPr="00D42D72">
        <w:rPr>
          <w:sz w:val="20"/>
          <w:szCs w:val="20"/>
        </w:rPr>
        <w:t>gram-negativos, às vezes gram-positivos</w:t>
      </w:r>
      <w:proofErr w:type="gramEnd"/>
    </w:p>
    <w:p w:rsidR="00D832E7" w:rsidRPr="00D42D72" w:rsidRDefault="002316C9" w:rsidP="002316C9">
      <w:pPr>
        <w:pStyle w:val="normal0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proofErr w:type="spellStart"/>
      <w:r w:rsidRPr="00D42D72">
        <w:rPr>
          <w:sz w:val="20"/>
          <w:szCs w:val="20"/>
        </w:rPr>
        <w:t>Streptococos</w:t>
      </w:r>
      <w:proofErr w:type="spellEnd"/>
      <w:r w:rsidRPr="00D42D72">
        <w:rPr>
          <w:sz w:val="20"/>
          <w:szCs w:val="20"/>
        </w:rPr>
        <w:t xml:space="preserve"> Gram-positivos</w:t>
      </w:r>
    </w:p>
    <w:p w:rsidR="00D832E7" w:rsidRPr="00D42D72" w:rsidRDefault="002316C9" w:rsidP="002316C9">
      <w:pPr>
        <w:pStyle w:val="normal0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Bacilos G</w:t>
      </w:r>
      <w:r w:rsidRPr="00D42D72">
        <w:rPr>
          <w:sz w:val="20"/>
          <w:szCs w:val="20"/>
        </w:rPr>
        <w:t>ram-negativos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8F24AE" w:rsidRPr="008F24AE" w:rsidRDefault="008F24AE" w:rsidP="008F24AE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8F24AE">
        <w:rPr>
          <w:sz w:val="20"/>
          <w:szCs w:val="20"/>
        </w:rPr>
        <w:t>5 - As bactérias Gram-negativas diferem das Gram-positivas</w:t>
      </w:r>
    </w:p>
    <w:p w:rsidR="008F24AE" w:rsidRPr="008F24AE" w:rsidRDefault="008F24AE" w:rsidP="008F24AE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8F24AE">
        <w:rPr>
          <w:sz w:val="20"/>
          <w:szCs w:val="20"/>
        </w:rPr>
        <w:t>A)</w:t>
      </w:r>
      <w:proofErr w:type="gramEnd"/>
      <w:r w:rsidRPr="008F24AE">
        <w:rPr>
          <w:sz w:val="20"/>
          <w:szCs w:val="20"/>
        </w:rPr>
        <w:tab/>
        <w:t xml:space="preserve">pela presença da </w:t>
      </w:r>
      <w:proofErr w:type="spellStart"/>
      <w:r w:rsidRPr="008F24AE">
        <w:rPr>
          <w:sz w:val="20"/>
          <w:szCs w:val="20"/>
        </w:rPr>
        <w:t>peptídeoglicana</w:t>
      </w:r>
      <w:proofErr w:type="spellEnd"/>
    </w:p>
    <w:p w:rsidR="008F24AE" w:rsidRPr="008F24AE" w:rsidRDefault="008F24AE" w:rsidP="008F24AE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8F24AE">
        <w:rPr>
          <w:sz w:val="20"/>
          <w:szCs w:val="20"/>
        </w:rPr>
        <w:t>B)</w:t>
      </w:r>
      <w:proofErr w:type="gramEnd"/>
      <w:r w:rsidRPr="008F24AE">
        <w:rPr>
          <w:sz w:val="20"/>
          <w:szCs w:val="20"/>
        </w:rPr>
        <w:tab/>
        <w:t>pela presença da membrana externa</w:t>
      </w:r>
    </w:p>
    <w:p w:rsidR="008F24AE" w:rsidRPr="008F24AE" w:rsidRDefault="008F24AE" w:rsidP="008F24AE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8F24AE">
        <w:rPr>
          <w:sz w:val="20"/>
          <w:szCs w:val="20"/>
        </w:rPr>
        <w:t>C)</w:t>
      </w:r>
      <w:proofErr w:type="gramEnd"/>
      <w:r w:rsidRPr="008F24AE">
        <w:rPr>
          <w:sz w:val="20"/>
          <w:szCs w:val="20"/>
        </w:rPr>
        <w:tab/>
        <w:t xml:space="preserve">pela presença dos </w:t>
      </w:r>
      <w:proofErr w:type="spellStart"/>
      <w:r w:rsidRPr="008F24AE">
        <w:rPr>
          <w:sz w:val="20"/>
          <w:szCs w:val="20"/>
        </w:rPr>
        <w:t>plasmídeos</w:t>
      </w:r>
      <w:proofErr w:type="spellEnd"/>
    </w:p>
    <w:p w:rsidR="008F24AE" w:rsidRPr="008F24AE" w:rsidRDefault="008F24AE" w:rsidP="008F24AE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8F24AE">
        <w:rPr>
          <w:sz w:val="20"/>
          <w:szCs w:val="20"/>
        </w:rPr>
        <w:t>D)</w:t>
      </w:r>
      <w:proofErr w:type="gramEnd"/>
      <w:r w:rsidRPr="008F24AE">
        <w:rPr>
          <w:sz w:val="20"/>
          <w:szCs w:val="20"/>
        </w:rPr>
        <w:tab/>
        <w:t xml:space="preserve">pela ausência do </w:t>
      </w:r>
      <w:proofErr w:type="spellStart"/>
      <w:r w:rsidRPr="008F24AE">
        <w:rPr>
          <w:sz w:val="20"/>
          <w:szCs w:val="20"/>
        </w:rPr>
        <w:t>N-acetil</w:t>
      </w:r>
      <w:proofErr w:type="spellEnd"/>
      <w:r w:rsidRPr="008F24AE">
        <w:rPr>
          <w:sz w:val="20"/>
          <w:szCs w:val="20"/>
        </w:rPr>
        <w:t xml:space="preserve"> </w:t>
      </w:r>
      <w:proofErr w:type="spellStart"/>
      <w:r w:rsidRPr="008F24AE">
        <w:rPr>
          <w:sz w:val="20"/>
          <w:szCs w:val="20"/>
        </w:rPr>
        <w:t>murâmico</w:t>
      </w:r>
      <w:proofErr w:type="spellEnd"/>
      <w:r w:rsidRPr="008F24AE">
        <w:rPr>
          <w:sz w:val="20"/>
          <w:szCs w:val="20"/>
        </w:rPr>
        <w:t xml:space="preserve"> na parede celular</w:t>
      </w:r>
    </w:p>
    <w:p w:rsidR="00D832E7" w:rsidRDefault="008F24AE" w:rsidP="008F24AE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8F24AE">
        <w:rPr>
          <w:sz w:val="20"/>
          <w:szCs w:val="20"/>
        </w:rPr>
        <w:t>E)</w:t>
      </w:r>
      <w:proofErr w:type="gramEnd"/>
      <w:r w:rsidRPr="008F24AE">
        <w:rPr>
          <w:sz w:val="20"/>
          <w:szCs w:val="20"/>
        </w:rPr>
        <w:tab/>
        <w:t xml:space="preserve">e) pela presença de ácido </w:t>
      </w:r>
      <w:proofErr w:type="spellStart"/>
      <w:r w:rsidRPr="008F24AE">
        <w:rPr>
          <w:sz w:val="20"/>
          <w:szCs w:val="20"/>
        </w:rPr>
        <w:t>teicóico</w:t>
      </w:r>
      <w:proofErr w:type="spellEnd"/>
    </w:p>
    <w:p w:rsidR="008F24AE" w:rsidRPr="00D42D72" w:rsidRDefault="008F24AE" w:rsidP="008F24AE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D455CA" w:rsidP="00D455CA">
      <w:pPr>
        <w:pStyle w:val="normal0"/>
        <w:spacing w:line="240" w:lineRule="auto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6</w:t>
      </w:r>
      <w:proofErr w:type="gramEnd"/>
      <w:r>
        <w:rPr>
          <w:sz w:val="20"/>
          <w:szCs w:val="20"/>
        </w:rPr>
        <w:t>)</w:t>
      </w:r>
      <w:r w:rsidR="002316C9" w:rsidRPr="00D42D72">
        <w:rPr>
          <w:sz w:val="20"/>
          <w:szCs w:val="20"/>
        </w:rPr>
        <w:t xml:space="preserve"> É uma bactéria gram-positiva comum em infecções de pele como impetigo </w:t>
      </w:r>
      <w:proofErr w:type="spellStart"/>
      <w:r w:rsidR="002316C9" w:rsidRPr="00D42D72">
        <w:rPr>
          <w:sz w:val="20"/>
          <w:szCs w:val="20"/>
        </w:rPr>
        <w:t>bolhoso</w:t>
      </w:r>
      <w:proofErr w:type="spellEnd"/>
      <w:r w:rsidR="002316C9" w:rsidRPr="00D42D72">
        <w:rPr>
          <w:sz w:val="20"/>
          <w:szCs w:val="20"/>
        </w:rPr>
        <w:t xml:space="preserve"> e erisipela, conhecida pelo seu mecanismo de resistência à </w:t>
      </w:r>
      <w:proofErr w:type="spellStart"/>
      <w:r w:rsidR="002316C9" w:rsidRPr="00D42D72">
        <w:rPr>
          <w:sz w:val="20"/>
          <w:szCs w:val="20"/>
        </w:rPr>
        <w:t>meticilina</w:t>
      </w:r>
      <w:proofErr w:type="spellEnd"/>
      <w:r w:rsidR="002316C9" w:rsidRPr="00D42D72">
        <w:rPr>
          <w:sz w:val="20"/>
          <w:szCs w:val="20"/>
        </w:rPr>
        <w:t>/</w:t>
      </w:r>
      <w:proofErr w:type="spellStart"/>
      <w:r w:rsidR="002316C9" w:rsidRPr="00D42D72">
        <w:rPr>
          <w:sz w:val="20"/>
          <w:szCs w:val="20"/>
        </w:rPr>
        <w:t>oxacilina</w:t>
      </w:r>
      <w:proofErr w:type="spellEnd"/>
      <w:r w:rsidR="002316C9" w:rsidRPr="00D42D72">
        <w:rPr>
          <w:sz w:val="20"/>
          <w:szCs w:val="20"/>
        </w:rPr>
        <w:t>: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white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2316C9" w:rsidP="002316C9">
      <w:pPr>
        <w:pStyle w:val="normal0"/>
        <w:numPr>
          <w:ilvl w:val="0"/>
          <w:numId w:val="22"/>
        </w:numPr>
        <w:spacing w:line="240" w:lineRule="auto"/>
        <w:jc w:val="both"/>
        <w:rPr>
          <w:sz w:val="20"/>
          <w:szCs w:val="20"/>
          <w:highlight w:val="white"/>
        </w:rPr>
      </w:pPr>
      <w:proofErr w:type="spellStart"/>
      <w:r w:rsidRPr="00D42D72">
        <w:rPr>
          <w:sz w:val="20"/>
          <w:szCs w:val="20"/>
          <w:highlight w:val="white"/>
        </w:rPr>
        <w:t>Streptococcus</w:t>
      </w:r>
      <w:proofErr w:type="spellEnd"/>
      <w:r w:rsidRPr="00D42D72">
        <w:rPr>
          <w:sz w:val="20"/>
          <w:szCs w:val="20"/>
          <w:highlight w:val="white"/>
        </w:rPr>
        <w:t xml:space="preserve"> </w:t>
      </w:r>
      <w:proofErr w:type="spellStart"/>
      <w:r w:rsidRPr="00D42D72">
        <w:rPr>
          <w:sz w:val="20"/>
          <w:szCs w:val="20"/>
          <w:highlight w:val="white"/>
        </w:rPr>
        <w:t>pyogenes</w:t>
      </w:r>
      <w:proofErr w:type="spellEnd"/>
    </w:p>
    <w:p w:rsidR="00D832E7" w:rsidRPr="00D42D72" w:rsidRDefault="002316C9" w:rsidP="002316C9">
      <w:pPr>
        <w:pStyle w:val="normal0"/>
        <w:numPr>
          <w:ilvl w:val="0"/>
          <w:numId w:val="22"/>
        </w:numPr>
        <w:spacing w:line="240" w:lineRule="auto"/>
        <w:jc w:val="both"/>
        <w:rPr>
          <w:sz w:val="20"/>
          <w:szCs w:val="20"/>
          <w:highlight w:val="white"/>
        </w:rPr>
      </w:pPr>
      <w:proofErr w:type="spellStart"/>
      <w:r w:rsidRPr="00D42D72">
        <w:rPr>
          <w:sz w:val="20"/>
          <w:szCs w:val="20"/>
          <w:highlight w:val="white"/>
        </w:rPr>
        <w:lastRenderedPageBreak/>
        <w:t>Staphylococcus</w:t>
      </w:r>
      <w:proofErr w:type="spellEnd"/>
      <w:r w:rsidRPr="00D42D72">
        <w:rPr>
          <w:sz w:val="20"/>
          <w:szCs w:val="20"/>
          <w:highlight w:val="white"/>
        </w:rPr>
        <w:t xml:space="preserve"> </w:t>
      </w:r>
      <w:proofErr w:type="spellStart"/>
      <w:r w:rsidRPr="00D42D72">
        <w:rPr>
          <w:sz w:val="20"/>
          <w:szCs w:val="20"/>
          <w:highlight w:val="white"/>
        </w:rPr>
        <w:t>epidermidis</w:t>
      </w:r>
      <w:proofErr w:type="spellEnd"/>
    </w:p>
    <w:p w:rsidR="00D832E7" w:rsidRPr="00D42D72" w:rsidRDefault="002316C9" w:rsidP="002316C9">
      <w:pPr>
        <w:pStyle w:val="normal0"/>
        <w:numPr>
          <w:ilvl w:val="0"/>
          <w:numId w:val="22"/>
        </w:numPr>
        <w:spacing w:line="240" w:lineRule="auto"/>
        <w:jc w:val="both"/>
        <w:rPr>
          <w:sz w:val="20"/>
          <w:szCs w:val="20"/>
          <w:highlight w:val="white"/>
        </w:rPr>
      </w:pPr>
      <w:proofErr w:type="spellStart"/>
      <w:r w:rsidRPr="00D42D72">
        <w:rPr>
          <w:sz w:val="20"/>
          <w:szCs w:val="20"/>
          <w:highlight w:val="white"/>
        </w:rPr>
        <w:t>Sta</w:t>
      </w:r>
      <w:r w:rsidRPr="00D42D72">
        <w:rPr>
          <w:sz w:val="20"/>
          <w:szCs w:val="20"/>
          <w:highlight w:val="white"/>
        </w:rPr>
        <w:t>phylococcus</w:t>
      </w:r>
      <w:proofErr w:type="spellEnd"/>
      <w:r w:rsidRPr="00D42D72">
        <w:rPr>
          <w:sz w:val="20"/>
          <w:szCs w:val="20"/>
          <w:highlight w:val="white"/>
        </w:rPr>
        <w:t xml:space="preserve"> </w:t>
      </w:r>
      <w:proofErr w:type="spellStart"/>
      <w:r w:rsidRPr="00D42D72">
        <w:rPr>
          <w:sz w:val="20"/>
          <w:szCs w:val="20"/>
          <w:highlight w:val="white"/>
        </w:rPr>
        <w:t>aureus</w:t>
      </w:r>
      <w:proofErr w:type="spellEnd"/>
    </w:p>
    <w:p w:rsidR="00D832E7" w:rsidRPr="00D42D72" w:rsidRDefault="002316C9" w:rsidP="002316C9">
      <w:pPr>
        <w:pStyle w:val="normal0"/>
        <w:numPr>
          <w:ilvl w:val="0"/>
          <w:numId w:val="22"/>
        </w:numPr>
        <w:spacing w:line="240" w:lineRule="auto"/>
        <w:jc w:val="both"/>
        <w:rPr>
          <w:sz w:val="20"/>
          <w:szCs w:val="20"/>
          <w:highlight w:val="white"/>
        </w:rPr>
      </w:pPr>
      <w:proofErr w:type="spellStart"/>
      <w:r w:rsidRPr="00D42D72">
        <w:rPr>
          <w:sz w:val="20"/>
          <w:szCs w:val="20"/>
          <w:highlight w:val="white"/>
        </w:rPr>
        <w:t>Listeria</w:t>
      </w:r>
      <w:proofErr w:type="spellEnd"/>
      <w:r w:rsidRPr="00D42D72">
        <w:rPr>
          <w:sz w:val="20"/>
          <w:szCs w:val="20"/>
          <w:highlight w:val="white"/>
        </w:rPr>
        <w:t xml:space="preserve"> </w:t>
      </w:r>
      <w:proofErr w:type="spellStart"/>
      <w:r w:rsidRPr="00D42D72">
        <w:rPr>
          <w:sz w:val="20"/>
          <w:szCs w:val="20"/>
          <w:highlight w:val="white"/>
        </w:rPr>
        <w:t>monocytogenes</w:t>
      </w:r>
      <w:proofErr w:type="spellEnd"/>
    </w:p>
    <w:p w:rsidR="00D832E7" w:rsidRPr="00D42D72" w:rsidRDefault="002316C9" w:rsidP="002316C9">
      <w:pPr>
        <w:pStyle w:val="normal0"/>
        <w:numPr>
          <w:ilvl w:val="0"/>
          <w:numId w:val="22"/>
        </w:numPr>
        <w:spacing w:line="240" w:lineRule="auto"/>
        <w:jc w:val="both"/>
        <w:rPr>
          <w:sz w:val="20"/>
          <w:szCs w:val="20"/>
          <w:highlight w:val="white"/>
        </w:rPr>
      </w:pPr>
      <w:proofErr w:type="spellStart"/>
      <w:r w:rsidRPr="00D42D72">
        <w:rPr>
          <w:sz w:val="20"/>
          <w:szCs w:val="20"/>
          <w:highlight w:val="white"/>
        </w:rPr>
        <w:t>Neisseria</w:t>
      </w:r>
      <w:proofErr w:type="spellEnd"/>
      <w:r w:rsidRPr="00D42D72">
        <w:rPr>
          <w:sz w:val="20"/>
          <w:szCs w:val="20"/>
          <w:highlight w:val="white"/>
        </w:rPr>
        <w:t xml:space="preserve"> </w:t>
      </w:r>
      <w:proofErr w:type="spellStart"/>
      <w:r w:rsidRPr="00D42D72">
        <w:rPr>
          <w:sz w:val="20"/>
          <w:szCs w:val="20"/>
          <w:highlight w:val="white"/>
        </w:rPr>
        <w:t>meningiditis</w:t>
      </w:r>
      <w:proofErr w:type="spellEnd"/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1F2807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lightGray"/>
        </w:rPr>
      </w:pPr>
      <w:proofErr w:type="spellStart"/>
      <w:r w:rsidRPr="001F2807">
        <w:rPr>
          <w:sz w:val="20"/>
          <w:szCs w:val="20"/>
          <w:highlight w:val="lightGray"/>
        </w:rPr>
        <w:t>Zika</w:t>
      </w:r>
      <w:proofErr w:type="spellEnd"/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7</w:t>
      </w:r>
      <w:proofErr w:type="gramEnd"/>
      <w:r>
        <w:rPr>
          <w:sz w:val="20"/>
          <w:szCs w:val="20"/>
        </w:rPr>
        <w:t>)</w:t>
      </w:r>
      <w:r w:rsidR="002316C9" w:rsidRPr="00D42D72">
        <w:rPr>
          <w:sz w:val="20"/>
          <w:szCs w:val="20"/>
        </w:rPr>
        <w:t xml:space="preserve"> Quanto ao quadro clínico da doença </w:t>
      </w:r>
      <w:proofErr w:type="spellStart"/>
      <w:r w:rsidR="002316C9" w:rsidRPr="00D42D72">
        <w:rPr>
          <w:sz w:val="20"/>
          <w:szCs w:val="20"/>
        </w:rPr>
        <w:t>Zika</w:t>
      </w:r>
      <w:proofErr w:type="spellEnd"/>
      <w:r w:rsidR="002316C9" w:rsidRPr="00D42D72">
        <w:rPr>
          <w:sz w:val="20"/>
          <w:szCs w:val="20"/>
        </w:rPr>
        <w:t>, assinale a alternativa falsa:</w:t>
      </w:r>
    </w:p>
    <w:p w:rsidR="00D832E7" w:rsidRPr="00D42D72" w:rsidRDefault="002316C9" w:rsidP="002316C9">
      <w:pPr>
        <w:pStyle w:val="normal0"/>
        <w:numPr>
          <w:ilvl w:val="0"/>
          <w:numId w:val="21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A manifestação clínica se dá em cerca de 20% dos indivíduos infectados, quando considerado</w:t>
      </w:r>
      <w:r w:rsidRPr="00D42D72">
        <w:rPr>
          <w:sz w:val="20"/>
          <w:szCs w:val="20"/>
        </w:rPr>
        <w:t xml:space="preserve"> estudos com metodologia de sorologia para </w:t>
      </w:r>
      <w:proofErr w:type="spellStart"/>
      <w:proofErr w:type="gramStart"/>
      <w:r w:rsidRPr="00D42D72">
        <w:rPr>
          <w:sz w:val="20"/>
          <w:szCs w:val="20"/>
        </w:rPr>
        <w:t>Zika</w:t>
      </w:r>
      <w:proofErr w:type="spellEnd"/>
      <w:proofErr w:type="gramEnd"/>
    </w:p>
    <w:p w:rsidR="00D832E7" w:rsidRPr="00D42D72" w:rsidRDefault="002316C9" w:rsidP="002316C9">
      <w:pPr>
        <w:pStyle w:val="normal0"/>
        <w:numPr>
          <w:ilvl w:val="0"/>
          <w:numId w:val="21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Pacientes que apresentam </w:t>
      </w:r>
      <w:proofErr w:type="spellStart"/>
      <w:r w:rsidRPr="00D42D72">
        <w:rPr>
          <w:sz w:val="20"/>
          <w:szCs w:val="20"/>
        </w:rPr>
        <w:t>exantema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maculopapular</w:t>
      </w:r>
      <w:proofErr w:type="spellEnd"/>
      <w:r w:rsidRPr="00D42D72">
        <w:rPr>
          <w:sz w:val="20"/>
          <w:szCs w:val="20"/>
        </w:rPr>
        <w:t xml:space="preserve"> pruriginoso, febre, </w:t>
      </w:r>
      <w:proofErr w:type="spellStart"/>
      <w:r w:rsidRPr="00D42D72">
        <w:rPr>
          <w:sz w:val="20"/>
          <w:szCs w:val="20"/>
        </w:rPr>
        <w:t>hiperemia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conjuntival</w:t>
      </w:r>
      <w:proofErr w:type="spellEnd"/>
      <w:r w:rsidRPr="00D42D72">
        <w:rPr>
          <w:sz w:val="20"/>
          <w:szCs w:val="20"/>
        </w:rPr>
        <w:t xml:space="preserve"> sem secreção e prurido, </w:t>
      </w:r>
      <w:proofErr w:type="spellStart"/>
      <w:r w:rsidRPr="00D42D72">
        <w:rPr>
          <w:sz w:val="20"/>
          <w:szCs w:val="20"/>
        </w:rPr>
        <w:t>poliartralgia</w:t>
      </w:r>
      <w:proofErr w:type="spellEnd"/>
      <w:r w:rsidRPr="00D42D72">
        <w:rPr>
          <w:sz w:val="20"/>
          <w:szCs w:val="20"/>
        </w:rPr>
        <w:t xml:space="preserve"> e edema periarticular devem ser considerados acometidos pela </w:t>
      </w:r>
      <w:proofErr w:type="spellStart"/>
      <w:r w:rsidRPr="00D42D72">
        <w:rPr>
          <w:sz w:val="20"/>
          <w:szCs w:val="20"/>
        </w:rPr>
        <w:t>Zika</w:t>
      </w:r>
      <w:proofErr w:type="spellEnd"/>
      <w:r w:rsidRPr="00D42D72">
        <w:rPr>
          <w:sz w:val="20"/>
          <w:szCs w:val="20"/>
        </w:rPr>
        <w:t>, sem ser ne</w:t>
      </w:r>
      <w:r w:rsidRPr="00D42D72">
        <w:rPr>
          <w:sz w:val="20"/>
          <w:szCs w:val="20"/>
        </w:rPr>
        <w:t xml:space="preserve">cessário confirmação por meio de testes </w:t>
      </w:r>
      <w:proofErr w:type="gramStart"/>
      <w:r w:rsidRPr="00D42D72">
        <w:rPr>
          <w:sz w:val="20"/>
          <w:szCs w:val="20"/>
        </w:rPr>
        <w:t>positivos/reagentes</w:t>
      </w:r>
      <w:proofErr w:type="gramEnd"/>
      <w:r w:rsidRPr="00D42D72">
        <w:rPr>
          <w:sz w:val="20"/>
          <w:szCs w:val="20"/>
        </w:rPr>
        <w:t xml:space="preserve"> específicos para diagnóstico de </w:t>
      </w:r>
      <w:proofErr w:type="spellStart"/>
      <w:r w:rsidRPr="00D42D72">
        <w:rPr>
          <w:sz w:val="20"/>
          <w:szCs w:val="20"/>
        </w:rPr>
        <w:t>Zika</w:t>
      </w:r>
      <w:proofErr w:type="spellEnd"/>
    </w:p>
    <w:p w:rsidR="00D832E7" w:rsidRPr="00D42D72" w:rsidRDefault="002316C9" w:rsidP="002316C9">
      <w:pPr>
        <w:pStyle w:val="normal0"/>
        <w:numPr>
          <w:ilvl w:val="0"/>
          <w:numId w:val="21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Malformações congênitas, incluindo microcefalia, tem etiologia complexa e multifatorial, podendo ser causadas por infecção durante a </w:t>
      </w:r>
      <w:proofErr w:type="gramStart"/>
      <w:r w:rsidRPr="00D42D72">
        <w:rPr>
          <w:sz w:val="20"/>
          <w:szCs w:val="20"/>
        </w:rPr>
        <w:t>gravidez</w:t>
      </w:r>
      <w:proofErr w:type="gramEnd"/>
    </w:p>
    <w:p w:rsidR="00D832E7" w:rsidRPr="00D42D72" w:rsidRDefault="002316C9" w:rsidP="002316C9">
      <w:pPr>
        <w:pStyle w:val="normal0"/>
        <w:numPr>
          <w:ilvl w:val="0"/>
          <w:numId w:val="21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A </w:t>
      </w:r>
      <w:proofErr w:type="spellStart"/>
      <w:r w:rsidRPr="00D42D72">
        <w:rPr>
          <w:sz w:val="20"/>
          <w:szCs w:val="20"/>
        </w:rPr>
        <w:t>Zika</w:t>
      </w:r>
      <w:proofErr w:type="spellEnd"/>
      <w:r w:rsidRPr="00D42D72">
        <w:rPr>
          <w:sz w:val="20"/>
          <w:szCs w:val="20"/>
        </w:rPr>
        <w:t xml:space="preserve"> pode</w:t>
      </w:r>
      <w:r w:rsidRPr="00D42D72">
        <w:rPr>
          <w:sz w:val="20"/>
          <w:szCs w:val="20"/>
        </w:rPr>
        <w:t xml:space="preserve"> causar a Síndrome de </w:t>
      </w:r>
      <w:proofErr w:type="spellStart"/>
      <w:r w:rsidRPr="00D42D72">
        <w:rPr>
          <w:sz w:val="20"/>
          <w:szCs w:val="20"/>
        </w:rPr>
        <w:t>Guillain-Barré</w:t>
      </w:r>
      <w:proofErr w:type="spellEnd"/>
      <w:r w:rsidRPr="00D42D72">
        <w:rPr>
          <w:sz w:val="20"/>
          <w:szCs w:val="20"/>
        </w:rPr>
        <w:t xml:space="preserve">, que é uma doença autoimune caracterizada por uma </w:t>
      </w:r>
      <w:proofErr w:type="spellStart"/>
      <w:r w:rsidRPr="00D42D72">
        <w:rPr>
          <w:sz w:val="20"/>
          <w:szCs w:val="20"/>
        </w:rPr>
        <w:t>polirradiculoneuropatia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desmielinizante</w:t>
      </w:r>
      <w:proofErr w:type="spellEnd"/>
      <w:r w:rsidRPr="00D42D72">
        <w:rPr>
          <w:sz w:val="20"/>
          <w:szCs w:val="20"/>
        </w:rPr>
        <w:t xml:space="preserve"> inflamatória aguda, podendo provocar paralisia e até mesmo a morte.</w:t>
      </w:r>
    </w:p>
    <w:p w:rsidR="00D832E7" w:rsidRPr="00D42D72" w:rsidRDefault="002316C9" w:rsidP="002316C9">
      <w:pPr>
        <w:pStyle w:val="normal0"/>
        <w:numPr>
          <w:ilvl w:val="0"/>
          <w:numId w:val="21"/>
        </w:numPr>
        <w:spacing w:line="240" w:lineRule="auto"/>
        <w:contextualSpacing w:val="0"/>
        <w:jc w:val="both"/>
        <w:rPr>
          <w:sz w:val="20"/>
          <w:szCs w:val="20"/>
        </w:rPr>
      </w:pPr>
      <w:proofErr w:type="spellStart"/>
      <w:r w:rsidRPr="00D42D72">
        <w:rPr>
          <w:sz w:val="20"/>
          <w:szCs w:val="20"/>
        </w:rPr>
        <w:t>Zika</w:t>
      </w:r>
      <w:proofErr w:type="spellEnd"/>
      <w:r w:rsidRPr="00D42D72">
        <w:rPr>
          <w:sz w:val="20"/>
          <w:szCs w:val="20"/>
        </w:rPr>
        <w:t xml:space="preserve"> pode causar síndromes neurológicas como meningite, </w:t>
      </w:r>
      <w:proofErr w:type="spellStart"/>
      <w:r w:rsidRPr="00D42D72">
        <w:rPr>
          <w:sz w:val="20"/>
          <w:szCs w:val="20"/>
        </w:rPr>
        <w:t>me</w:t>
      </w:r>
      <w:r w:rsidRPr="00D42D72">
        <w:rPr>
          <w:sz w:val="20"/>
          <w:szCs w:val="20"/>
        </w:rPr>
        <w:t>ningoencefalite</w:t>
      </w:r>
      <w:proofErr w:type="spellEnd"/>
      <w:r w:rsidRPr="00D42D72">
        <w:rPr>
          <w:sz w:val="20"/>
          <w:szCs w:val="20"/>
        </w:rPr>
        <w:t xml:space="preserve"> e </w:t>
      </w:r>
      <w:proofErr w:type="gramStart"/>
      <w:r w:rsidRPr="00D42D72">
        <w:rPr>
          <w:sz w:val="20"/>
          <w:szCs w:val="20"/>
        </w:rPr>
        <w:t>mielite</w:t>
      </w:r>
      <w:proofErr w:type="gramEnd"/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8</w:t>
      </w:r>
      <w:proofErr w:type="gramEnd"/>
      <w:r>
        <w:rPr>
          <w:sz w:val="20"/>
          <w:szCs w:val="20"/>
        </w:rPr>
        <w:t xml:space="preserve">) </w:t>
      </w:r>
      <w:r w:rsidR="002316C9" w:rsidRPr="00D42D72">
        <w:rPr>
          <w:sz w:val="20"/>
          <w:szCs w:val="20"/>
        </w:rPr>
        <w:t xml:space="preserve"> Quanto ao diagnóstico diferencial da </w:t>
      </w:r>
      <w:proofErr w:type="spellStart"/>
      <w:r w:rsidR="002316C9" w:rsidRPr="00D42D72">
        <w:rPr>
          <w:sz w:val="20"/>
          <w:szCs w:val="20"/>
        </w:rPr>
        <w:t>Zika</w:t>
      </w:r>
      <w:proofErr w:type="spellEnd"/>
      <w:r w:rsidR="002316C9" w:rsidRPr="00D42D72">
        <w:rPr>
          <w:sz w:val="20"/>
          <w:szCs w:val="20"/>
        </w:rPr>
        <w:t>, assinale a alternativa verdadeira:</w:t>
      </w:r>
    </w:p>
    <w:p w:rsidR="00D832E7" w:rsidRPr="00D42D72" w:rsidRDefault="002316C9" w:rsidP="002316C9">
      <w:pPr>
        <w:pStyle w:val="normal0"/>
        <w:numPr>
          <w:ilvl w:val="0"/>
          <w:numId w:val="20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Sendo a clínica da Dengue e da </w:t>
      </w:r>
      <w:proofErr w:type="spellStart"/>
      <w:r w:rsidRPr="00D42D72">
        <w:rPr>
          <w:sz w:val="20"/>
          <w:szCs w:val="20"/>
        </w:rPr>
        <w:t>Zika</w:t>
      </w:r>
      <w:proofErr w:type="spellEnd"/>
      <w:r w:rsidRPr="00D42D72">
        <w:rPr>
          <w:sz w:val="20"/>
          <w:szCs w:val="20"/>
        </w:rPr>
        <w:t xml:space="preserve">, </w:t>
      </w:r>
      <w:proofErr w:type="gramStart"/>
      <w:r w:rsidRPr="00D42D72">
        <w:rPr>
          <w:sz w:val="20"/>
          <w:szCs w:val="20"/>
        </w:rPr>
        <w:t>deve-se</w:t>
      </w:r>
      <w:proofErr w:type="gramEnd"/>
      <w:r w:rsidRPr="00D42D72">
        <w:rPr>
          <w:sz w:val="20"/>
          <w:szCs w:val="20"/>
        </w:rPr>
        <w:t xml:space="preserve"> pedir exames laboratoriais que os diferenciem, como hemocultura, parasitológico de fezes e </w:t>
      </w:r>
      <w:proofErr w:type="spellStart"/>
      <w:r w:rsidRPr="00D42D72">
        <w:rPr>
          <w:sz w:val="20"/>
          <w:szCs w:val="20"/>
        </w:rPr>
        <w:t>swab</w:t>
      </w:r>
      <w:proofErr w:type="spellEnd"/>
      <w:r w:rsidRPr="00D42D72">
        <w:rPr>
          <w:sz w:val="20"/>
          <w:szCs w:val="20"/>
        </w:rPr>
        <w:t xml:space="preserve"> dos</w:t>
      </w:r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exantemas</w:t>
      </w:r>
      <w:proofErr w:type="spellEnd"/>
    </w:p>
    <w:p w:rsidR="00D832E7" w:rsidRPr="00D42D72" w:rsidRDefault="002316C9" w:rsidP="002316C9">
      <w:pPr>
        <w:pStyle w:val="normal0"/>
        <w:numPr>
          <w:ilvl w:val="0"/>
          <w:numId w:val="20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Apesar das características clínicas semelhantes, a </w:t>
      </w:r>
      <w:proofErr w:type="spellStart"/>
      <w:r w:rsidRPr="00D42D72">
        <w:rPr>
          <w:sz w:val="20"/>
          <w:szCs w:val="20"/>
        </w:rPr>
        <w:t>Zika</w:t>
      </w:r>
      <w:proofErr w:type="spellEnd"/>
      <w:r w:rsidRPr="00D42D72">
        <w:rPr>
          <w:sz w:val="20"/>
          <w:szCs w:val="20"/>
        </w:rPr>
        <w:t xml:space="preserve"> possui febre mais elevada do que a Dengue, além de uma mialgia mais intensa, astenia mais acentuada e tendo como conjuntivite associada </w:t>
      </w:r>
      <w:proofErr w:type="gramStart"/>
      <w:r w:rsidRPr="00D42D72">
        <w:rPr>
          <w:sz w:val="20"/>
          <w:szCs w:val="20"/>
        </w:rPr>
        <w:t>a</w:t>
      </w:r>
      <w:proofErr w:type="gram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exantema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papulomacular</w:t>
      </w:r>
      <w:proofErr w:type="spellEnd"/>
      <w:r w:rsidRPr="00D42D72">
        <w:rPr>
          <w:sz w:val="20"/>
          <w:szCs w:val="20"/>
        </w:rPr>
        <w:t xml:space="preserve"> um sinal diferenciador pa</w:t>
      </w:r>
      <w:r w:rsidRPr="00D42D72">
        <w:rPr>
          <w:sz w:val="20"/>
          <w:szCs w:val="20"/>
        </w:rPr>
        <w:t xml:space="preserve">ra com as outras </w:t>
      </w:r>
      <w:proofErr w:type="spellStart"/>
      <w:r w:rsidRPr="00D42D72">
        <w:rPr>
          <w:sz w:val="20"/>
          <w:szCs w:val="20"/>
        </w:rPr>
        <w:t>arboviroses</w:t>
      </w:r>
      <w:proofErr w:type="spellEnd"/>
    </w:p>
    <w:p w:rsidR="00D832E7" w:rsidRPr="00D42D72" w:rsidRDefault="002316C9" w:rsidP="002316C9">
      <w:pPr>
        <w:pStyle w:val="normal0"/>
        <w:numPr>
          <w:ilvl w:val="0"/>
          <w:numId w:val="20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A </w:t>
      </w:r>
      <w:proofErr w:type="spellStart"/>
      <w:r w:rsidRPr="00D42D72">
        <w:rPr>
          <w:sz w:val="20"/>
          <w:szCs w:val="20"/>
        </w:rPr>
        <w:t>chikungunya</w:t>
      </w:r>
      <w:proofErr w:type="spellEnd"/>
      <w:r w:rsidRPr="00D42D72">
        <w:rPr>
          <w:sz w:val="20"/>
          <w:szCs w:val="20"/>
        </w:rPr>
        <w:t xml:space="preserve"> causa febre mais elevada do que a </w:t>
      </w:r>
      <w:proofErr w:type="spellStart"/>
      <w:r w:rsidRPr="00D42D72">
        <w:rPr>
          <w:sz w:val="20"/>
          <w:szCs w:val="20"/>
        </w:rPr>
        <w:t>Zika</w:t>
      </w:r>
      <w:proofErr w:type="spellEnd"/>
      <w:r w:rsidRPr="00D42D72">
        <w:rPr>
          <w:sz w:val="20"/>
          <w:szCs w:val="20"/>
        </w:rPr>
        <w:t xml:space="preserve">, porém tem como maior diferencial a intensidade da </w:t>
      </w:r>
      <w:proofErr w:type="spellStart"/>
      <w:r w:rsidRPr="00D42D72">
        <w:rPr>
          <w:sz w:val="20"/>
          <w:szCs w:val="20"/>
        </w:rPr>
        <w:t>poliartralgia</w:t>
      </w:r>
      <w:proofErr w:type="spellEnd"/>
      <w:r w:rsidRPr="00D42D72">
        <w:rPr>
          <w:sz w:val="20"/>
          <w:szCs w:val="20"/>
        </w:rPr>
        <w:t>/poliartrite de início súbito e debilitante, podendo está associado a edema articular/periarticular desde o</w:t>
      </w:r>
      <w:r w:rsidRPr="00D42D72">
        <w:rPr>
          <w:sz w:val="20"/>
          <w:szCs w:val="20"/>
        </w:rPr>
        <w:t xml:space="preserve"> início do quadro.</w:t>
      </w:r>
    </w:p>
    <w:p w:rsidR="00D832E7" w:rsidRPr="00D42D72" w:rsidRDefault="002316C9" w:rsidP="002316C9">
      <w:pPr>
        <w:pStyle w:val="normal0"/>
        <w:numPr>
          <w:ilvl w:val="0"/>
          <w:numId w:val="20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Pode-se diferenciar a </w:t>
      </w:r>
      <w:proofErr w:type="spellStart"/>
      <w:r w:rsidRPr="00D42D72">
        <w:rPr>
          <w:sz w:val="20"/>
          <w:szCs w:val="20"/>
        </w:rPr>
        <w:t>Zika</w:t>
      </w:r>
      <w:proofErr w:type="spellEnd"/>
      <w:r w:rsidRPr="00D42D72">
        <w:rPr>
          <w:sz w:val="20"/>
          <w:szCs w:val="20"/>
        </w:rPr>
        <w:t xml:space="preserve"> da Malária por esta ter periodicidade na febre, causar </w:t>
      </w:r>
      <w:proofErr w:type="spellStart"/>
      <w:r w:rsidRPr="00D42D72">
        <w:rPr>
          <w:sz w:val="20"/>
          <w:szCs w:val="20"/>
        </w:rPr>
        <w:t>dispaurenia</w:t>
      </w:r>
      <w:proofErr w:type="spellEnd"/>
      <w:r w:rsidRPr="00D42D72">
        <w:rPr>
          <w:sz w:val="20"/>
          <w:szCs w:val="20"/>
        </w:rPr>
        <w:t xml:space="preserve">, icterícia, alteração do nível de consciência, </w:t>
      </w:r>
      <w:proofErr w:type="spellStart"/>
      <w:r w:rsidRPr="00D42D72">
        <w:rPr>
          <w:sz w:val="20"/>
          <w:szCs w:val="20"/>
        </w:rPr>
        <w:t>cardiomegalia</w:t>
      </w:r>
      <w:proofErr w:type="spellEnd"/>
      <w:r w:rsidRPr="00D42D72">
        <w:rPr>
          <w:sz w:val="20"/>
          <w:szCs w:val="20"/>
        </w:rPr>
        <w:t xml:space="preserve">, asma e </w:t>
      </w:r>
      <w:proofErr w:type="spellStart"/>
      <w:r w:rsidRPr="00D42D72">
        <w:rPr>
          <w:sz w:val="20"/>
          <w:szCs w:val="20"/>
        </w:rPr>
        <w:t>diarréias</w:t>
      </w:r>
      <w:proofErr w:type="spellEnd"/>
      <w:r w:rsidRPr="00D42D72">
        <w:rPr>
          <w:sz w:val="20"/>
          <w:szCs w:val="20"/>
        </w:rPr>
        <w:t xml:space="preserve"> intensas.</w:t>
      </w:r>
    </w:p>
    <w:p w:rsidR="00D832E7" w:rsidRPr="00D42D72" w:rsidRDefault="002316C9" w:rsidP="002316C9">
      <w:pPr>
        <w:pStyle w:val="normal0"/>
        <w:numPr>
          <w:ilvl w:val="0"/>
          <w:numId w:val="20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O </w:t>
      </w:r>
      <w:proofErr w:type="spellStart"/>
      <w:r w:rsidRPr="00D42D72">
        <w:rPr>
          <w:sz w:val="20"/>
          <w:szCs w:val="20"/>
        </w:rPr>
        <w:t>prurído</w:t>
      </w:r>
      <w:proofErr w:type="spellEnd"/>
      <w:r w:rsidRPr="00D42D72">
        <w:rPr>
          <w:sz w:val="20"/>
          <w:szCs w:val="20"/>
        </w:rPr>
        <w:t xml:space="preserve"> da </w:t>
      </w:r>
      <w:proofErr w:type="spellStart"/>
      <w:r w:rsidRPr="00D42D72">
        <w:rPr>
          <w:sz w:val="20"/>
          <w:szCs w:val="20"/>
        </w:rPr>
        <w:t>Zika</w:t>
      </w:r>
      <w:proofErr w:type="spellEnd"/>
      <w:r w:rsidRPr="00D42D72">
        <w:rPr>
          <w:sz w:val="20"/>
          <w:szCs w:val="20"/>
        </w:rPr>
        <w:t xml:space="preserve"> é raro, leve e periódico, deve</w:t>
      </w:r>
      <w:r w:rsidRPr="00D42D72">
        <w:rPr>
          <w:sz w:val="20"/>
          <w:szCs w:val="20"/>
        </w:rPr>
        <w:t xml:space="preserve">ndo ser descartada em prol das outras </w:t>
      </w:r>
      <w:proofErr w:type="spellStart"/>
      <w:r w:rsidRPr="00D42D72">
        <w:rPr>
          <w:sz w:val="20"/>
          <w:szCs w:val="20"/>
        </w:rPr>
        <w:t>arboviroses</w:t>
      </w:r>
      <w:proofErr w:type="spellEnd"/>
      <w:r w:rsidRPr="00D42D72">
        <w:rPr>
          <w:sz w:val="20"/>
          <w:szCs w:val="20"/>
        </w:rPr>
        <w:t xml:space="preserve"> caso esteja moderado\intenso e </w:t>
      </w:r>
      <w:proofErr w:type="gramStart"/>
      <w:r w:rsidRPr="00D42D72">
        <w:rPr>
          <w:sz w:val="20"/>
          <w:szCs w:val="20"/>
        </w:rPr>
        <w:t>frequente</w:t>
      </w:r>
      <w:proofErr w:type="gramEnd"/>
      <w:r w:rsidRPr="00D42D72">
        <w:rPr>
          <w:sz w:val="20"/>
          <w:szCs w:val="20"/>
        </w:rPr>
        <w:t xml:space="preserve"> </w:t>
      </w:r>
    </w:p>
    <w:p w:rsidR="00D832E7" w:rsidRPr="001F2807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Default="002316C9" w:rsidP="008F24AE">
      <w:pPr>
        <w:pStyle w:val="normal0"/>
        <w:spacing w:line="240" w:lineRule="auto"/>
        <w:ind w:left="-284"/>
        <w:contextualSpacing w:val="0"/>
        <w:jc w:val="both"/>
        <w:rPr>
          <w:sz w:val="20"/>
          <w:szCs w:val="20"/>
        </w:rPr>
      </w:pPr>
      <w:r w:rsidRPr="001F2807">
        <w:rPr>
          <w:sz w:val="20"/>
          <w:szCs w:val="20"/>
          <w:highlight w:val="lightGray"/>
        </w:rPr>
        <w:t>Tuberculose</w:t>
      </w:r>
      <w:r w:rsidRPr="001F2807">
        <w:rPr>
          <w:b/>
          <w:sz w:val="20"/>
          <w:szCs w:val="20"/>
          <w:highlight w:val="lightGray"/>
        </w:rPr>
        <w:t xml:space="preserve"> </w:t>
      </w:r>
      <w:proofErr w:type="gramStart"/>
      <w:r w:rsidRPr="00D42D72">
        <w:rPr>
          <w:b/>
          <w:sz w:val="20"/>
          <w:szCs w:val="20"/>
        </w:rPr>
        <w:br/>
      </w:r>
      <w:r w:rsidRPr="00D42D72">
        <w:rPr>
          <w:b/>
          <w:sz w:val="20"/>
          <w:szCs w:val="20"/>
        </w:rPr>
        <w:br/>
      </w:r>
      <w:r w:rsidR="00D455CA">
        <w:rPr>
          <w:sz w:val="20"/>
          <w:szCs w:val="20"/>
        </w:rPr>
        <w:t>9)</w:t>
      </w:r>
      <w:proofErr w:type="gram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M.J.S.L.</w:t>
      </w:r>
      <w:proofErr w:type="spellEnd"/>
      <w:r w:rsidRPr="00D42D72">
        <w:rPr>
          <w:sz w:val="20"/>
          <w:szCs w:val="20"/>
        </w:rPr>
        <w:t xml:space="preserve">, mulher, 49 anos, refere febre diária há 30 dias, com tosse produtiva e ocasionalmente hemoptise e perda de 6 kg nesse mesmo período. A </w:t>
      </w:r>
      <w:r w:rsidRPr="00D42D72">
        <w:rPr>
          <w:sz w:val="20"/>
          <w:szCs w:val="20"/>
        </w:rPr>
        <w:t xml:space="preserve">radiografia de tórax revelou opacidades em ápice direito com cavitação. As </w:t>
      </w:r>
      <w:proofErr w:type="gramStart"/>
      <w:r w:rsidRPr="00D42D72">
        <w:rPr>
          <w:sz w:val="20"/>
          <w:szCs w:val="20"/>
        </w:rPr>
        <w:t>2</w:t>
      </w:r>
      <w:proofErr w:type="gram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bacterioscopias</w:t>
      </w:r>
      <w:proofErr w:type="spellEnd"/>
      <w:r w:rsidRPr="00D42D72">
        <w:rPr>
          <w:sz w:val="20"/>
          <w:szCs w:val="20"/>
        </w:rPr>
        <w:t xml:space="preserve">  de escarro foram positiv</w:t>
      </w:r>
      <w:r w:rsidR="00255C2B">
        <w:rPr>
          <w:sz w:val="20"/>
          <w:szCs w:val="20"/>
        </w:rPr>
        <w:t xml:space="preserve">as para BAAR. A conduta correta </w:t>
      </w:r>
      <w:r w:rsidR="008F24AE">
        <w:rPr>
          <w:sz w:val="20"/>
          <w:szCs w:val="20"/>
        </w:rPr>
        <w:t>é:</w:t>
      </w:r>
      <w:r w:rsidRPr="00D42D72">
        <w:rPr>
          <w:sz w:val="20"/>
          <w:szCs w:val="20"/>
        </w:rPr>
        <w:br/>
        <w:t xml:space="preserve"> </w:t>
      </w:r>
      <w:r w:rsidRPr="00D42D72">
        <w:rPr>
          <w:sz w:val="20"/>
          <w:szCs w:val="20"/>
        </w:rPr>
        <w:br/>
        <w:t xml:space="preserve">a)Administrar </w:t>
      </w:r>
      <w:proofErr w:type="spellStart"/>
      <w:r w:rsidRPr="00D42D72">
        <w:rPr>
          <w:sz w:val="20"/>
          <w:szCs w:val="20"/>
        </w:rPr>
        <w:t>rifampicina</w:t>
      </w:r>
      <w:proofErr w:type="spellEnd"/>
      <w:r w:rsidRPr="00D42D72">
        <w:rPr>
          <w:sz w:val="20"/>
          <w:szCs w:val="20"/>
        </w:rPr>
        <w:t xml:space="preserve">, </w:t>
      </w:r>
      <w:proofErr w:type="spellStart"/>
      <w:r w:rsidRPr="00D42D72">
        <w:rPr>
          <w:sz w:val="20"/>
          <w:szCs w:val="20"/>
        </w:rPr>
        <w:t>isoniazida</w:t>
      </w:r>
      <w:proofErr w:type="spellEnd"/>
      <w:r w:rsidRPr="00D42D72">
        <w:rPr>
          <w:sz w:val="20"/>
          <w:szCs w:val="20"/>
        </w:rPr>
        <w:t xml:space="preserve"> e </w:t>
      </w:r>
      <w:proofErr w:type="spellStart"/>
      <w:r w:rsidRPr="00D42D72">
        <w:rPr>
          <w:sz w:val="20"/>
          <w:szCs w:val="20"/>
        </w:rPr>
        <w:t>pirazinamida</w:t>
      </w:r>
      <w:proofErr w:type="spellEnd"/>
      <w:r w:rsidRPr="00D42D72">
        <w:rPr>
          <w:sz w:val="20"/>
          <w:szCs w:val="20"/>
        </w:rPr>
        <w:t xml:space="preserve"> nos </w:t>
      </w:r>
      <w:proofErr w:type="gramStart"/>
      <w:r w:rsidRPr="00D42D72">
        <w:rPr>
          <w:sz w:val="20"/>
          <w:szCs w:val="20"/>
        </w:rPr>
        <w:t>2</w:t>
      </w:r>
      <w:proofErr w:type="gramEnd"/>
      <w:r w:rsidRPr="00D42D72">
        <w:rPr>
          <w:sz w:val="20"/>
          <w:szCs w:val="20"/>
        </w:rPr>
        <w:t xml:space="preserve"> primeiros meses e </w:t>
      </w:r>
      <w:proofErr w:type="spellStart"/>
      <w:r w:rsidRPr="00D42D72">
        <w:rPr>
          <w:sz w:val="20"/>
          <w:szCs w:val="20"/>
        </w:rPr>
        <w:t>rifampicina</w:t>
      </w:r>
      <w:proofErr w:type="spellEnd"/>
      <w:r w:rsidRPr="00D42D72">
        <w:rPr>
          <w:sz w:val="20"/>
          <w:szCs w:val="20"/>
        </w:rPr>
        <w:t xml:space="preserve"> nos 4 meses</w:t>
      </w:r>
      <w:r w:rsidR="002648E2">
        <w:rPr>
          <w:sz w:val="20"/>
          <w:szCs w:val="20"/>
        </w:rPr>
        <w:t xml:space="preserve"> seguintes.</w:t>
      </w:r>
      <w:r w:rsidRPr="00D42D72">
        <w:rPr>
          <w:sz w:val="20"/>
          <w:szCs w:val="20"/>
        </w:rPr>
        <w:br/>
        <w:t xml:space="preserve">b)  Realizar </w:t>
      </w:r>
      <w:proofErr w:type="spellStart"/>
      <w:r w:rsidRPr="00D42D72">
        <w:rPr>
          <w:sz w:val="20"/>
          <w:szCs w:val="20"/>
        </w:rPr>
        <w:t>bacterioscopia</w:t>
      </w:r>
      <w:proofErr w:type="spellEnd"/>
      <w:r w:rsidRPr="00D42D72">
        <w:rPr>
          <w:sz w:val="20"/>
          <w:szCs w:val="20"/>
        </w:rPr>
        <w:t xml:space="preserve"> mensalmente durante o acompanhamento do tratamento.</w:t>
      </w:r>
    </w:p>
    <w:p w:rsidR="00255C2B" w:rsidRDefault="00255C2B" w:rsidP="008F24AE">
      <w:pPr>
        <w:pStyle w:val="normal0"/>
        <w:spacing w:line="240" w:lineRule="auto"/>
        <w:ind w:left="-284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c)</w:t>
      </w:r>
      <w:proofErr w:type="gramEnd"/>
      <w:r>
        <w:rPr>
          <w:sz w:val="20"/>
          <w:szCs w:val="20"/>
        </w:rPr>
        <w:t xml:space="preserve">Administrar </w:t>
      </w:r>
      <w:proofErr w:type="spellStart"/>
      <w:r>
        <w:rPr>
          <w:sz w:val="20"/>
          <w:szCs w:val="20"/>
        </w:rPr>
        <w:t>rifampicina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isoniazida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pirazinamida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etambutol</w:t>
      </w:r>
      <w:proofErr w:type="spellEnd"/>
      <w:r>
        <w:rPr>
          <w:sz w:val="20"/>
          <w:szCs w:val="20"/>
        </w:rPr>
        <w:t xml:space="preserve"> nos 2 primeiros meses e </w:t>
      </w:r>
      <w:proofErr w:type="spellStart"/>
      <w:r>
        <w:rPr>
          <w:sz w:val="20"/>
          <w:szCs w:val="20"/>
        </w:rPr>
        <w:t>isoniazida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etambutol</w:t>
      </w:r>
      <w:proofErr w:type="spellEnd"/>
      <w:r>
        <w:rPr>
          <w:sz w:val="20"/>
          <w:szCs w:val="20"/>
        </w:rPr>
        <w:t xml:space="preserve"> por mais 4 meses. </w:t>
      </w:r>
    </w:p>
    <w:p w:rsidR="002648E2" w:rsidRDefault="008F24AE" w:rsidP="008F24AE">
      <w:pPr>
        <w:pStyle w:val="normal0"/>
        <w:spacing w:line="240" w:lineRule="auto"/>
        <w:ind w:left="-284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255C2B">
        <w:rPr>
          <w:sz w:val="20"/>
          <w:szCs w:val="20"/>
        </w:rPr>
        <w:t xml:space="preserve">) Internar a paciente </w:t>
      </w:r>
    </w:p>
    <w:p w:rsidR="001F2807" w:rsidRDefault="008F24AE" w:rsidP="008F24AE">
      <w:pPr>
        <w:pStyle w:val="normal0"/>
        <w:spacing w:line="240" w:lineRule="auto"/>
        <w:ind w:left="-284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255C2B">
        <w:rPr>
          <w:sz w:val="20"/>
          <w:szCs w:val="20"/>
        </w:rPr>
        <w:t xml:space="preserve">) Tratar </w:t>
      </w:r>
      <w:r w:rsidR="002648E2">
        <w:rPr>
          <w:sz w:val="20"/>
          <w:szCs w:val="20"/>
        </w:rPr>
        <w:t>imediatamente todos os contatos</w:t>
      </w:r>
    </w:p>
    <w:p w:rsidR="008F24AE" w:rsidRPr="00D42D72" w:rsidRDefault="008F24AE" w:rsidP="008F24AE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2648E2" w:rsidRPr="002648E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10)</w:t>
      </w:r>
      <w:proofErr w:type="gramEnd"/>
      <w:r w:rsidR="002648E2" w:rsidRPr="002648E2">
        <w:rPr>
          <w:sz w:val="20"/>
          <w:szCs w:val="20"/>
        </w:rPr>
        <w:t xml:space="preserve"> Sobre o tratamento da tuberculose</w:t>
      </w:r>
    </w:p>
    <w:p w:rsidR="002648E2" w:rsidRPr="002648E2" w:rsidRDefault="002648E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2648E2" w:rsidRPr="002648E2" w:rsidRDefault="002648E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2648E2">
        <w:rPr>
          <w:sz w:val="20"/>
          <w:szCs w:val="20"/>
        </w:rPr>
        <w:t xml:space="preserve"> </w:t>
      </w:r>
    </w:p>
    <w:p w:rsidR="002648E2" w:rsidRPr="002648E2" w:rsidRDefault="002648E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2648E2">
        <w:rPr>
          <w:sz w:val="20"/>
          <w:szCs w:val="20"/>
        </w:rPr>
        <w:t>I. As drogas quimioterápicas indicadas hoje não p</w:t>
      </w:r>
      <w:r>
        <w:rPr>
          <w:sz w:val="20"/>
          <w:szCs w:val="20"/>
        </w:rPr>
        <w:t>rovocam resistência bacteriana.</w:t>
      </w:r>
    </w:p>
    <w:p w:rsidR="002648E2" w:rsidRPr="002648E2" w:rsidRDefault="002648E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2648E2">
        <w:rPr>
          <w:sz w:val="20"/>
          <w:szCs w:val="20"/>
        </w:rPr>
        <w:t>II. O esquema RIP (</w:t>
      </w:r>
      <w:proofErr w:type="spellStart"/>
      <w:r w:rsidRPr="002648E2">
        <w:rPr>
          <w:sz w:val="20"/>
          <w:szCs w:val="20"/>
        </w:rPr>
        <w:t>rifampicina-isoniazida-pirazinamida</w:t>
      </w:r>
      <w:proofErr w:type="spellEnd"/>
      <w:r w:rsidRPr="002648E2">
        <w:rPr>
          <w:sz w:val="20"/>
          <w:szCs w:val="20"/>
        </w:rPr>
        <w:t>) só é usado em casos graves e d</w:t>
      </w:r>
      <w:r>
        <w:rPr>
          <w:sz w:val="20"/>
          <w:szCs w:val="20"/>
        </w:rPr>
        <w:t xml:space="preserve">eve ser administrado por 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 ano.</w:t>
      </w:r>
    </w:p>
    <w:p w:rsidR="002648E2" w:rsidRPr="002648E2" w:rsidRDefault="002648E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2648E2">
        <w:rPr>
          <w:sz w:val="20"/>
          <w:szCs w:val="20"/>
        </w:rPr>
        <w:t xml:space="preserve">III. O </w:t>
      </w:r>
      <w:proofErr w:type="spellStart"/>
      <w:r w:rsidRPr="002648E2">
        <w:rPr>
          <w:sz w:val="20"/>
          <w:szCs w:val="20"/>
        </w:rPr>
        <w:t>etambutol</w:t>
      </w:r>
      <w:proofErr w:type="spellEnd"/>
      <w:r w:rsidRPr="002648E2">
        <w:rPr>
          <w:sz w:val="20"/>
          <w:szCs w:val="20"/>
        </w:rPr>
        <w:t xml:space="preserve"> não é recomendado como tratamento de r</w:t>
      </w:r>
      <w:r>
        <w:rPr>
          <w:sz w:val="20"/>
          <w:szCs w:val="20"/>
        </w:rPr>
        <w:t xml:space="preserve">otina para menores de 10 anos. </w:t>
      </w:r>
    </w:p>
    <w:p w:rsidR="002648E2" w:rsidRPr="002648E2" w:rsidRDefault="002648E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2648E2">
        <w:rPr>
          <w:sz w:val="20"/>
          <w:szCs w:val="20"/>
        </w:rPr>
        <w:t>IV. Em caso de reação de sensibilidade grave, o medicamento suspeito não pode ser reiniciado após suspensão a fim de evitar reação adversa ainda mais grave.</w:t>
      </w:r>
      <w:r>
        <w:rPr>
          <w:sz w:val="20"/>
          <w:szCs w:val="20"/>
        </w:rPr>
        <w:t xml:space="preserve"> </w:t>
      </w:r>
    </w:p>
    <w:p w:rsidR="002648E2" w:rsidRPr="002648E2" w:rsidRDefault="002648E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2648E2">
        <w:rPr>
          <w:sz w:val="20"/>
          <w:szCs w:val="20"/>
        </w:rPr>
        <w:t xml:space="preserve">V. O tratamento dos </w:t>
      </w:r>
      <w:proofErr w:type="spellStart"/>
      <w:r w:rsidRPr="002648E2">
        <w:rPr>
          <w:sz w:val="20"/>
          <w:szCs w:val="20"/>
        </w:rPr>
        <w:t>bacilíferos</w:t>
      </w:r>
      <w:proofErr w:type="spellEnd"/>
      <w:r w:rsidRPr="002648E2">
        <w:rPr>
          <w:sz w:val="20"/>
          <w:szCs w:val="20"/>
        </w:rPr>
        <w:t xml:space="preserve"> é a atividade prioritária no tratamento da tuberculose, já que são as maiores fontes de infecção</w:t>
      </w:r>
      <w:r>
        <w:rPr>
          <w:sz w:val="20"/>
          <w:szCs w:val="20"/>
        </w:rPr>
        <w:t xml:space="preserve"> </w:t>
      </w:r>
      <w:r w:rsidRPr="002648E2">
        <w:rPr>
          <w:sz w:val="20"/>
          <w:szCs w:val="20"/>
        </w:rPr>
        <w:t>Estão corretas:</w:t>
      </w:r>
    </w:p>
    <w:p w:rsidR="002648E2" w:rsidRPr="002648E2" w:rsidRDefault="002648E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2648E2" w:rsidRPr="002648E2" w:rsidRDefault="002648E2" w:rsidP="001F2807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2648E2">
        <w:rPr>
          <w:sz w:val="20"/>
          <w:szCs w:val="20"/>
        </w:rPr>
        <w:t>a) I e II.</w:t>
      </w:r>
      <w:r w:rsidR="001F2807">
        <w:rPr>
          <w:sz w:val="20"/>
          <w:szCs w:val="20"/>
        </w:rPr>
        <w:t xml:space="preserve">            </w:t>
      </w:r>
      <w:r w:rsidRPr="002648E2">
        <w:rPr>
          <w:sz w:val="20"/>
          <w:szCs w:val="20"/>
        </w:rPr>
        <w:t>b) II, III e IV.</w:t>
      </w:r>
    </w:p>
    <w:p w:rsidR="002648E2" w:rsidRPr="002648E2" w:rsidRDefault="002648E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2648E2" w:rsidRDefault="002648E2" w:rsidP="001F2807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2648E2">
        <w:rPr>
          <w:sz w:val="20"/>
          <w:szCs w:val="20"/>
        </w:rPr>
        <w:t xml:space="preserve">c) </w:t>
      </w:r>
      <w:proofErr w:type="gramStart"/>
      <w:r w:rsidRPr="002648E2">
        <w:rPr>
          <w:sz w:val="20"/>
          <w:szCs w:val="20"/>
        </w:rPr>
        <w:t>III, IV</w:t>
      </w:r>
      <w:proofErr w:type="gramEnd"/>
      <w:r w:rsidRPr="002648E2">
        <w:rPr>
          <w:sz w:val="20"/>
          <w:szCs w:val="20"/>
        </w:rPr>
        <w:t xml:space="preserve"> e V.</w:t>
      </w:r>
      <w:r w:rsidR="001F2807">
        <w:rPr>
          <w:sz w:val="20"/>
          <w:szCs w:val="20"/>
        </w:rPr>
        <w:t xml:space="preserve">            </w:t>
      </w:r>
      <w:r w:rsidRPr="002648E2">
        <w:rPr>
          <w:sz w:val="20"/>
          <w:szCs w:val="20"/>
        </w:rPr>
        <w:t>d) I, IV e V.</w:t>
      </w:r>
      <w:r w:rsidR="001F2807">
        <w:rPr>
          <w:sz w:val="20"/>
          <w:szCs w:val="20"/>
        </w:rPr>
        <w:t xml:space="preserve">           </w:t>
      </w:r>
      <w:r w:rsidRPr="002648E2">
        <w:rPr>
          <w:sz w:val="20"/>
          <w:szCs w:val="20"/>
        </w:rPr>
        <w:t>e) II e V.</w:t>
      </w:r>
    </w:p>
    <w:p w:rsidR="001F2807" w:rsidRPr="002648E2" w:rsidRDefault="001F2807" w:rsidP="001F2807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2648E2" w:rsidRPr="002648E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11)</w:t>
      </w:r>
      <w:proofErr w:type="gramEnd"/>
      <w:r w:rsidR="002648E2" w:rsidRPr="002648E2">
        <w:rPr>
          <w:sz w:val="20"/>
          <w:szCs w:val="20"/>
        </w:rPr>
        <w:t xml:space="preserve"> O Brasil é um dos países com maior incidência de tuberculose no mundo. Em relação a essa doença, é correto afirmar:</w:t>
      </w:r>
    </w:p>
    <w:p w:rsidR="002648E2" w:rsidRPr="002648E2" w:rsidRDefault="002648E2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2316C9" w:rsidP="002316C9">
      <w:pPr>
        <w:pStyle w:val="normal0"/>
        <w:numPr>
          <w:ilvl w:val="0"/>
          <w:numId w:val="19"/>
        </w:numPr>
        <w:spacing w:line="240" w:lineRule="auto"/>
        <w:ind w:left="142" w:firstLine="0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A vacinação prévia com BCG é uma contraindicação para o teste tuberculínico.</w:t>
      </w:r>
      <w:r w:rsidRPr="00D42D72">
        <w:rPr>
          <w:sz w:val="20"/>
          <w:szCs w:val="20"/>
        </w:rPr>
        <w:br/>
      </w:r>
      <w:r w:rsidRPr="00D42D72">
        <w:rPr>
          <w:sz w:val="20"/>
          <w:szCs w:val="20"/>
        </w:rPr>
        <w:br/>
        <w:t>b) É</w:t>
      </w:r>
      <w:proofErr w:type="gramStart"/>
      <w:r w:rsidRPr="00D42D72">
        <w:rPr>
          <w:sz w:val="20"/>
          <w:szCs w:val="20"/>
        </w:rPr>
        <w:t xml:space="preserve">  </w:t>
      </w:r>
      <w:proofErr w:type="gramEnd"/>
      <w:r w:rsidRPr="00D42D72">
        <w:rPr>
          <w:sz w:val="20"/>
          <w:szCs w:val="20"/>
        </w:rPr>
        <w:t>considerado caso novo todo caso de tuberculose ativa tratada a</w:t>
      </w:r>
      <w:r w:rsidRPr="00D42D72">
        <w:rPr>
          <w:sz w:val="20"/>
          <w:szCs w:val="20"/>
        </w:rPr>
        <w:t>nteriormente e cuja alta foi recebida por cura comprovada ou por tratamento completo.</w:t>
      </w:r>
      <w:r w:rsidRPr="00D42D72">
        <w:rPr>
          <w:sz w:val="20"/>
          <w:szCs w:val="20"/>
        </w:rPr>
        <w:br/>
      </w:r>
      <w:r w:rsidRPr="00D42D72">
        <w:rPr>
          <w:sz w:val="20"/>
          <w:szCs w:val="20"/>
        </w:rPr>
        <w:br/>
        <w:t xml:space="preserve">c) A tuberculose na gestação não está associada a casos de prematuridade. </w:t>
      </w:r>
      <w:r w:rsidRPr="00D42D72">
        <w:rPr>
          <w:sz w:val="20"/>
          <w:szCs w:val="20"/>
        </w:rPr>
        <w:br/>
      </w:r>
      <w:r w:rsidRPr="00D42D72">
        <w:rPr>
          <w:sz w:val="20"/>
          <w:szCs w:val="20"/>
        </w:rPr>
        <w:br/>
        <w:t>d) O exame de BAAR isoladamente é considerado definidor de caso para tuberculose.</w:t>
      </w:r>
      <w:r w:rsidRPr="00D42D72">
        <w:rPr>
          <w:sz w:val="20"/>
          <w:szCs w:val="20"/>
        </w:rPr>
        <w:br/>
      </w:r>
      <w:r w:rsidRPr="00D42D72">
        <w:rPr>
          <w:sz w:val="20"/>
          <w:szCs w:val="20"/>
        </w:rPr>
        <w:br/>
        <w:t>e) O compl</w:t>
      </w:r>
      <w:r w:rsidRPr="00D42D72">
        <w:rPr>
          <w:sz w:val="20"/>
          <w:szCs w:val="20"/>
        </w:rPr>
        <w:t xml:space="preserve">exo primário de </w:t>
      </w:r>
      <w:proofErr w:type="spellStart"/>
      <w:r w:rsidRPr="00D42D72">
        <w:rPr>
          <w:sz w:val="20"/>
          <w:szCs w:val="20"/>
        </w:rPr>
        <w:t>Gohn</w:t>
      </w:r>
      <w:proofErr w:type="spellEnd"/>
      <w:r w:rsidRPr="00D42D72">
        <w:rPr>
          <w:sz w:val="20"/>
          <w:szCs w:val="20"/>
        </w:rPr>
        <w:t xml:space="preserve"> pode evoluir para cura espontânea, doença circunscrita ou doença disseminada.</w:t>
      </w:r>
      <w:proofErr w:type="gramStart"/>
      <w:r w:rsidRPr="00D42D72">
        <w:rPr>
          <w:sz w:val="20"/>
          <w:szCs w:val="20"/>
        </w:rPr>
        <w:br/>
      </w:r>
      <w:proofErr w:type="gramEnd"/>
      <w:r w:rsidRPr="00D42D72">
        <w:rPr>
          <w:sz w:val="20"/>
          <w:szCs w:val="20"/>
        </w:rPr>
        <w:t xml:space="preserve"> </w:t>
      </w:r>
    </w:p>
    <w:p w:rsidR="00D832E7" w:rsidRPr="001F2807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color w:val="000000" w:themeColor="text1"/>
          <w:sz w:val="20"/>
          <w:szCs w:val="20"/>
        </w:rPr>
      </w:pPr>
      <w:r w:rsidRPr="001F2807">
        <w:rPr>
          <w:color w:val="000000" w:themeColor="text1"/>
          <w:sz w:val="20"/>
          <w:szCs w:val="20"/>
          <w:highlight w:val="lightGray"/>
        </w:rPr>
        <w:t>Questões HTLV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12)</w:t>
      </w:r>
      <w:proofErr w:type="gramEnd"/>
      <w:r w:rsidR="002316C9" w:rsidRPr="00D42D72">
        <w:rPr>
          <w:sz w:val="20"/>
          <w:szCs w:val="20"/>
        </w:rPr>
        <w:t xml:space="preserve"> A paraparesia </w:t>
      </w:r>
      <w:proofErr w:type="spellStart"/>
      <w:r w:rsidR="002316C9" w:rsidRPr="00D42D72">
        <w:rPr>
          <w:sz w:val="20"/>
          <w:szCs w:val="20"/>
        </w:rPr>
        <w:t>espástica</w:t>
      </w:r>
      <w:proofErr w:type="spellEnd"/>
      <w:r w:rsidR="002316C9" w:rsidRPr="00D42D72">
        <w:rPr>
          <w:sz w:val="20"/>
          <w:szCs w:val="20"/>
        </w:rPr>
        <w:t xml:space="preserve"> tropical/</w:t>
      </w:r>
      <w:proofErr w:type="spellStart"/>
      <w:r w:rsidR="002316C9" w:rsidRPr="00D42D72">
        <w:rPr>
          <w:sz w:val="20"/>
          <w:szCs w:val="20"/>
        </w:rPr>
        <w:t>mielop</w:t>
      </w:r>
      <w:r w:rsidR="002648E2">
        <w:rPr>
          <w:sz w:val="20"/>
          <w:szCs w:val="20"/>
        </w:rPr>
        <w:t>atia</w:t>
      </w:r>
      <w:proofErr w:type="spellEnd"/>
      <w:r w:rsidR="002648E2">
        <w:rPr>
          <w:sz w:val="20"/>
          <w:szCs w:val="20"/>
        </w:rPr>
        <w:t xml:space="preserve"> associada ao HTLV-1 é uma </w:t>
      </w:r>
      <w:r w:rsidR="002316C9" w:rsidRPr="00D42D72">
        <w:rPr>
          <w:sz w:val="20"/>
          <w:szCs w:val="20"/>
        </w:rPr>
        <w:t>doença da medula espinhal, que progride lentamente causada pelo v</w:t>
      </w:r>
      <w:r w:rsidR="002316C9" w:rsidRPr="00D42D72">
        <w:rPr>
          <w:sz w:val="20"/>
          <w:szCs w:val="20"/>
        </w:rPr>
        <w:t xml:space="preserve">írus </w:t>
      </w:r>
      <w:proofErr w:type="spellStart"/>
      <w:r w:rsidR="002316C9" w:rsidRPr="00D42D72">
        <w:rPr>
          <w:sz w:val="20"/>
          <w:szCs w:val="20"/>
        </w:rPr>
        <w:t>linfotrópico</w:t>
      </w:r>
      <w:proofErr w:type="spellEnd"/>
      <w:r w:rsidR="002316C9" w:rsidRPr="00D42D72">
        <w:rPr>
          <w:sz w:val="20"/>
          <w:szCs w:val="20"/>
        </w:rPr>
        <w:t xml:space="preserve"> 1 humano. Nesse contexto, assinale a incorreta.</w:t>
      </w:r>
    </w:p>
    <w:p w:rsidR="00D832E7" w:rsidRPr="00D42D72" w:rsidRDefault="002316C9" w:rsidP="002316C9">
      <w:pPr>
        <w:pStyle w:val="normal0"/>
        <w:numPr>
          <w:ilvl w:val="0"/>
          <w:numId w:val="18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O vírus é transmitido por contato sexual, uso de drogas injetáveis, exposição ao sangue ou pela amamentação.</w:t>
      </w:r>
    </w:p>
    <w:p w:rsidR="00D832E7" w:rsidRPr="00D42D72" w:rsidRDefault="002316C9" w:rsidP="002316C9">
      <w:pPr>
        <w:pStyle w:val="normal0"/>
        <w:numPr>
          <w:ilvl w:val="0"/>
          <w:numId w:val="18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Medicamentos</w:t>
      </w:r>
      <w:proofErr w:type="gramStart"/>
      <w:r w:rsidRPr="00D42D72">
        <w:rPr>
          <w:sz w:val="20"/>
          <w:szCs w:val="20"/>
        </w:rPr>
        <w:t xml:space="preserve">, como </w:t>
      </w:r>
      <w:proofErr w:type="spellStart"/>
      <w:r w:rsidRPr="00D42D72">
        <w:rPr>
          <w:sz w:val="20"/>
          <w:szCs w:val="20"/>
        </w:rPr>
        <w:t>corticoesteroides</w:t>
      </w:r>
      <w:proofErr w:type="spellEnd"/>
      <w:r w:rsidRPr="00D42D72">
        <w:rPr>
          <w:sz w:val="20"/>
          <w:szCs w:val="20"/>
        </w:rPr>
        <w:t>, podem</w:t>
      </w:r>
      <w:proofErr w:type="gramEnd"/>
      <w:r w:rsidRPr="00D42D72">
        <w:rPr>
          <w:sz w:val="20"/>
          <w:szCs w:val="20"/>
        </w:rPr>
        <w:t xml:space="preserve"> ajudar e os espasmos são tratados com relaxantes musculares.</w:t>
      </w:r>
    </w:p>
    <w:p w:rsidR="00D832E7" w:rsidRPr="00D42D72" w:rsidRDefault="002316C9" w:rsidP="002316C9">
      <w:pPr>
        <w:pStyle w:val="normal0"/>
        <w:numPr>
          <w:ilvl w:val="0"/>
          <w:numId w:val="18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O vírus HTLV-1 pode causar certos tipos de leucemia e linfoma.</w:t>
      </w:r>
    </w:p>
    <w:p w:rsidR="00D832E7" w:rsidRPr="00D42D72" w:rsidRDefault="002316C9" w:rsidP="002316C9">
      <w:pPr>
        <w:pStyle w:val="normal0"/>
        <w:numPr>
          <w:ilvl w:val="0"/>
          <w:numId w:val="18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O vírus pode se alojar nos glóbulos vermelhos, destruindo-os, semelhante ao vír</w:t>
      </w:r>
      <w:r w:rsidRPr="00D42D72">
        <w:rPr>
          <w:sz w:val="20"/>
          <w:szCs w:val="20"/>
        </w:rPr>
        <w:t>us da AIDS.</w:t>
      </w:r>
    </w:p>
    <w:p w:rsidR="00D832E7" w:rsidRPr="00D42D72" w:rsidRDefault="002316C9" w:rsidP="002316C9">
      <w:pPr>
        <w:pStyle w:val="normal0"/>
        <w:numPr>
          <w:ilvl w:val="0"/>
          <w:numId w:val="18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A paraparesia </w:t>
      </w:r>
      <w:proofErr w:type="spellStart"/>
      <w:r w:rsidRPr="00D42D72">
        <w:rPr>
          <w:sz w:val="20"/>
          <w:szCs w:val="20"/>
        </w:rPr>
        <w:t>espástica</w:t>
      </w:r>
      <w:proofErr w:type="spellEnd"/>
      <w:r w:rsidRPr="00D42D72">
        <w:rPr>
          <w:sz w:val="20"/>
          <w:szCs w:val="20"/>
        </w:rPr>
        <w:t xml:space="preserve"> tropical associada ao HTLV-1 geralmente progride ao longo de vários anos.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13)</w:t>
      </w:r>
      <w:proofErr w:type="gramEnd"/>
      <w:r>
        <w:rPr>
          <w:sz w:val="20"/>
          <w:szCs w:val="20"/>
        </w:rPr>
        <w:t xml:space="preserve"> </w:t>
      </w:r>
      <w:r w:rsidR="002316C9" w:rsidRPr="00D42D72">
        <w:rPr>
          <w:sz w:val="20"/>
          <w:szCs w:val="20"/>
        </w:rPr>
        <w:t>Sobre o HTLV, assinale a questão que envolve as afirmativas corretas.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I. O vírus </w:t>
      </w:r>
      <w:proofErr w:type="spellStart"/>
      <w:r w:rsidRPr="00D42D72">
        <w:rPr>
          <w:sz w:val="20"/>
          <w:szCs w:val="20"/>
        </w:rPr>
        <w:t>linfotrópico</w:t>
      </w:r>
      <w:proofErr w:type="spellEnd"/>
      <w:r w:rsidRPr="00D42D72">
        <w:rPr>
          <w:sz w:val="20"/>
          <w:szCs w:val="20"/>
        </w:rPr>
        <w:t xml:space="preserve"> da célula T humana é um vírus pertencente à família </w:t>
      </w:r>
      <w:proofErr w:type="spellStart"/>
      <w:r w:rsidRPr="00D42D72">
        <w:rPr>
          <w:sz w:val="20"/>
          <w:szCs w:val="20"/>
        </w:rPr>
        <w:t>tropoviridae</w:t>
      </w:r>
      <w:proofErr w:type="spellEnd"/>
      <w:r w:rsidRPr="00D42D72">
        <w:rPr>
          <w:sz w:val="20"/>
          <w:szCs w:val="20"/>
        </w:rPr>
        <w:t xml:space="preserve"> e pertencente ao gênero </w:t>
      </w:r>
      <w:proofErr w:type="spellStart"/>
      <w:r w:rsidRPr="00D42D72">
        <w:rPr>
          <w:sz w:val="20"/>
          <w:szCs w:val="20"/>
        </w:rPr>
        <w:t>deltaretrovírus</w:t>
      </w:r>
      <w:proofErr w:type="spellEnd"/>
      <w:r w:rsidRPr="00D42D72">
        <w:rPr>
          <w:sz w:val="20"/>
          <w:szCs w:val="20"/>
        </w:rPr>
        <w:t xml:space="preserve">. 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>II.</w:t>
      </w:r>
      <w:proofErr w:type="gramEnd"/>
      <w:r w:rsidRPr="00D42D72">
        <w:rPr>
          <w:sz w:val="20"/>
          <w:szCs w:val="20"/>
        </w:rPr>
        <w:t>A maioria das pessoas infectadas pelo HTLV não apresentam sinais e sintomas, durante toda a vida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III. A confirmação diagnó</w:t>
      </w:r>
      <w:r w:rsidRPr="00D42D72">
        <w:rPr>
          <w:sz w:val="20"/>
          <w:szCs w:val="20"/>
        </w:rPr>
        <w:t xml:space="preserve">stica se dá através da </w:t>
      </w:r>
      <w:proofErr w:type="spellStart"/>
      <w:r w:rsidRPr="00D42D72">
        <w:rPr>
          <w:sz w:val="20"/>
          <w:szCs w:val="20"/>
        </w:rPr>
        <w:t>imunofluorescência</w:t>
      </w:r>
      <w:proofErr w:type="spellEnd"/>
      <w:r w:rsidRPr="00D42D72">
        <w:rPr>
          <w:sz w:val="20"/>
          <w:szCs w:val="20"/>
        </w:rPr>
        <w:t xml:space="preserve"> indireta ou Western </w:t>
      </w:r>
      <w:proofErr w:type="spellStart"/>
      <w:r w:rsidRPr="00D42D72">
        <w:rPr>
          <w:sz w:val="20"/>
          <w:szCs w:val="20"/>
        </w:rPr>
        <w:t>Blot</w:t>
      </w:r>
      <w:proofErr w:type="spellEnd"/>
      <w:r w:rsidRPr="00D42D72">
        <w:rPr>
          <w:sz w:val="20"/>
          <w:szCs w:val="20"/>
        </w:rPr>
        <w:t xml:space="preserve">, caso apresentem resultado indeterminado, faz-se necessário a realização da </w:t>
      </w:r>
      <w:proofErr w:type="gramStart"/>
      <w:r w:rsidRPr="00D42D72">
        <w:rPr>
          <w:sz w:val="20"/>
          <w:szCs w:val="20"/>
        </w:rPr>
        <w:t>PCR(</w:t>
      </w:r>
      <w:proofErr w:type="gramEnd"/>
      <w:r w:rsidRPr="00D42D72">
        <w:rPr>
          <w:sz w:val="20"/>
          <w:szCs w:val="20"/>
        </w:rPr>
        <w:t xml:space="preserve">reação e em cadeia da </w:t>
      </w:r>
      <w:proofErr w:type="spellStart"/>
      <w:r w:rsidRPr="00D42D72">
        <w:rPr>
          <w:sz w:val="20"/>
          <w:szCs w:val="20"/>
        </w:rPr>
        <w:t>polimerase</w:t>
      </w:r>
      <w:proofErr w:type="spellEnd"/>
      <w:r w:rsidRPr="00D42D72">
        <w:rPr>
          <w:sz w:val="20"/>
          <w:szCs w:val="20"/>
        </w:rPr>
        <w:t>).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IV. A</w:t>
      </w:r>
      <w:proofErr w:type="gramStart"/>
      <w:r w:rsidRPr="00D42D72">
        <w:rPr>
          <w:sz w:val="20"/>
          <w:szCs w:val="20"/>
        </w:rPr>
        <w:t xml:space="preserve">  </w:t>
      </w:r>
      <w:proofErr w:type="gramEnd"/>
      <w:r w:rsidRPr="00D42D72">
        <w:rPr>
          <w:sz w:val="20"/>
          <w:szCs w:val="20"/>
        </w:rPr>
        <w:t>artrite associada ao HTLV apresenta características clínicas semelh</w:t>
      </w:r>
      <w:r w:rsidRPr="00D42D72">
        <w:rPr>
          <w:sz w:val="20"/>
          <w:szCs w:val="20"/>
        </w:rPr>
        <w:t xml:space="preserve">antes à artrite gotosa.  </w:t>
      </w:r>
    </w:p>
    <w:p w:rsidR="00D832E7" w:rsidRPr="00D42D72" w:rsidRDefault="002316C9" w:rsidP="002316C9">
      <w:pPr>
        <w:pStyle w:val="normal0"/>
        <w:numPr>
          <w:ilvl w:val="0"/>
          <w:numId w:val="17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I e II </w:t>
      </w:r>
    </w:p>
    <w:p w:rsidR="00D832E7" w:rsidRPr="00D42D72" w:rsidRDefault="002316C9" w:rsidP="002316C9">
      <w:pPr>
        <w:pStyle w:val="normal0"/>
        <w:numPr>
          <w:ilvl w:val="0"/>
          <w:numId w:val="17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II e III</w:t>
      </w:r>
    </w:p>
    <w:p w:rsidR="00D832E7" w:rsidRPr="00D42D72" w:rsidRDefault="002316C9" w:rsidP="002316C9">
      <w:pPr>
        <w:pStyle w:val="normal0"/>
        <w:numPr>
          <w:ilvl w:val="0"/>
          <w:numId w:val="17"/>
        </w:numPr>
        <w:spacing w:line="240" w:lineRule="auto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>c)</w:t>
      </w:r>
      <w:proofErr w:type="gramEnd"/>
      <w:r w:rsidRPr="00D42D72">
        <w:rPr>
          <w:sz w:val="20"/>
          <w:szCs w:val="20"/>
        </w:rPr>
        <w:t>II e IV</w:t>
      </w:r>
    </w:p>
    <w:p w:rsidR="00D832E7" w:rsidRPr="00D42D72" w:rsidRDefault="002316C9" w:rsidP="002316C9">
      <w:pPr>
        <w:pStyle w:val="normal0"/>
        <w:numPr>
          <w:ilvl w:val="0"/>
          <w:numId w:val="17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I, II e III</w:t>
      </w:r>
    </w:p>
    <w:p w:rsidR="00D832E7" w:rsidRPr="00D42D72" w:rsidRDefault="002316C9" w:rsidP="002316C9">
      <w:pPr>
        <w:pStyle w:val="normal0"/>
        <w:numPr>
          <w:ilvl w:val="0"/>
          <w:numId w:val="17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 e IV</w:t>
      </w:r>
      <w:proofErr w:type="gramStart"/>
      <w:r w:rsidRPr="00D42D72">
        <w:rPr>
          <w:sz w:val="20"/>
          <w:szCs w:val="20"/>
        </w:rPr>
        <w:t xml:space="preserve">  </w:t>
      </w:r>
    </w:p>
    <w:p w:rsidR="00D832E7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End"/>
    </w:p>
    <w:p w:rsidR="001F2807" w:rsidRPr="00D42D72" w:rsidRDefault="001F280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14)</w:t>
      </w:r>
      <w:proofErr w:type="gramEnd"/>
      <w:r>
        <w:rPr>
          <w:sz w:val="20"/>
          <w:szCs w:val="20"/>
        </w:rPr>
        <w:t xml:space="preserve"> </w:t>
      </w:r>
      <w:r w:rsidR="002316C9" w:rsidRPr="00D42D72">
        <w:rPr>
          <w:sz w:val="20"/>
          <w:szCs w:val="20"/>
        </w:rPr>
        <w:t>Há pouco mais de 20 anos, tomou-se conhecimento da relação do vírus HTLV com inúmeras doenças sistêmicas. Abriram-se novas perspectivas de entendimento quanto à fisio</w:t>
      </w:r>
      <w:r w:rsidR="002316C9" w:rsidRPr="00D42D72">
        <w:rPr>
          <w:sz w:val="20"/>
          <w:szCs w:val="20"/>
        </w:rPr>
        <w:t xml:space="preserve">patologia de doenças neoplásicas, autoimunes, infecciosas e até </w:t>
      </w:r>
      <w:proofErr w:type="gramStart"/>
      <w:r w:rsidR="002316C9" w:rsidRPr="00D42D72">
        <w:rPr>
          <w:sz w:val="20"/>
          <w:szCs w:val="20"/>
        </w:rPr>
        <w:t>mesmos degenerativas</w:t>
      </w:r>
      <w:proofErr w:type="gramEnd"/>
      <w:r w:rsidR="002316C9" w:rsidRPr="00D42D72">
        <w:rPr>
          <w:sz w:val="20"/>
          <w:szCs w:val="20"/>
        </w:rPr>
        <w:t>. Nesse sentido, analise as afirmativas a seguir e julgue a incorreta.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2316C9" w:rsidP="002316C9">
      <w:pPr>
        <w:pStyle w:val="normal0"/>
        <w:numPr>
          <w:ilvl w:val="0"/>
          <w:numId w:val="16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A dermatite infecciosa associada ao HTLV é um eczema crônico, recorrente, que compromete a maioria</w:t>
      </w:r>
      <w:r w:rsidRPr="00D42D72">
        <w:rPr>
          <w:sz w:val="20"/>
          <w:szCs w:val="20"/>
        </w:rPr>
        <w:t xml:space="preserve"> das vezes crianças e adolescentes. Ela é caracterizada por lesões eritematosas, escamosas e </w:t>
      </w:r>
      <w:proofErr w:type="spellStart"/>
      <w:r w:rsidRPr="00D42D72">
        <w:rPr>
          <w:sz w:val="20"/>
          <w:szCs w:val="20"/>
        </w:rPr>
        <w:t>crostosas</w:t>
      </w:r>
      <w:proofErr w:type="spellEnd"/>
      <w:r w:rsidRPr="00D42D72">
        <w:rPr>
          <w:sz w:val="20"/>
          <w:szCs w:val="20"/>
        </w:rPr>
        <w:t>, acomete regiões do couro cabeludo, retroauriculares e cervicais.</w:t>
      </w:r>
    </w:p>
    <w:p w:rsidR="00D832E7" w:rsidRPr="00D42D72" w:rsidRDefault="002316C9" w:rsidP="002316C9">
      <w:pPr>
        <w:pStyle w:val="normal0"/>
        <w:numPr>
          <w:ilvl w:val="0"/>
          <w:numId w:val="16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A </w:t>
      </w:r>
      <w:proofErr w:type="spellStart"/>
      <w:r w:rsidRPr="00D42D72">
        <w:rPr>
          <w:sz w:val="20"/>
          <w:szCs w:val="20"/>
        </w:rPr>
        <w:t>mielopatia</w:t>
      </w:r>
      <w:proofErr w:type="spellEnd"/>
      <w:r w:rsidRPr="00D42D72">
        <w:rPr>
          <w:sz w:val="20"/>
          <w:szCs w:val="20"/>
        </w:rPr>
        <w:t xml:space="preserve"> associada ao HTLV é a manifestação neurológica mais clássica. Caracteri</w:t>
      </w:r>
      <w:r w:rsidRPr="00D42D72">
        <w:rPr>
          <w:sz w:val="20"/>
          <w:szCs w:val="20"/>
        </w:rPr>
        <w:t xml:space="preserve">za-se por paraparesia </w:t>
      </w:r>
      <w:proofErr w:type="spellStart"/>
      <w:r w:rsidRPr="00D42D72">
        <w:rPr>
          <w:sz w:val="20"/>
          <w:szCs w:val="20"/>
        </w:rPr>
        <w:t>espástica</w:t>
      </w:r>
      <w:proofErr w:type="spellEnd"/>
      <w:r w:rsidRPr="00D42D72">
        <w:rPr>
          <w:sz w:val="20"/>
          <w:szCs w:val="20"/>
        </w:rPr>
        <w:t xml:space="preserve"> com maior comprometimento dos músculos proximais dos membros inferiores.</w:t>
      </w:r>
    </w:p>
    <w:p w:rsidR="00D832E7" w:rsidRPr="00D42D72" w:rsidRDefault="002316C9" w:rsidP="002316C9">
      <w:pPr>
        <w:pStyle w:val="normal0"/>
        <w:numPr>
          <w:ilvl w:val="0"/>
          <w:numId w:val="16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lastRenderedPageBreak/>
        <w:t xml:space="preserve">A </w:t>
      </w:r>
      <w:proofErr w:type="spellStart"/>
      <w:r w:rsidRPr="00D42D72">
        <w:rPr>
          <w:sz w:val="20"/>
          <w:szCs w:val="20"/>
        </w:rPr>
        <w:t>polimiosite</w:t>
      </w:r>
      <w:proofErr w:type="spellEnd"/>
      <w:proofErr w:type="gramStart"/>
      <w:r w:rsidRPr="00D42D72">
        <w:rPr>
          <w:sz w:val="20"/>
          <w:szCs w:val="20"/>
        </w:rPr>
        <w:t xml:space="preserve">  </w:t>
      </w:r>
      <w:proofErr w:type="gramEnd"/>
      <w:r w:rsidRPr="00D42D72">
        <w:rPr>
          <w:sz w:val="20"/>
          <w:szCs w:val="20"/>
        </w:rPr>
        <w:t xml:space="preserve">e a </w:t>
      </w:r>
      <w:proofErr w:type="spellStart"/>
      <w:r w:rsidRPr="00D42D72">
        <w:rPr>
          <w:sz w:val="20"/>
          <w:szCs w:val="20"/>
        </w:rPr>
        <w:t>miosite</w:t>
      </w:r>
      <w:proofErr w:type="spellEnd"/>
      <w:r w:rsidRPr="00D42D72">
        <w:rPr>
          <w:sz w:val="20"/>
          <w:szCs w:val="20"/>
        </w:rPr>
        <w:t xml:space="preserve"> por corpúsculos de inclusão são relatadas em associação com a infecção por retrovírus. Essas doenças e os seus achados em</w:t>
      </w:r>
      <w:r w:rsidRPr="00D42D72">
        <w:rPr>
          <w:sz w:val="20"/>
          <w:szCs w:val="20"/>
        </w:rPr>
        <w:t xml:space="preserve"> biópsia muscular não diferem da apresentação observada em pacientes infectados.</w:t>
      </w:r>
    </w:p>
    <w:p w:rsidR="00D832E7" w:rsidRPr="00D42D72" w:rsidRDefault="002316C9" w:rsidP="002316C9">
      <w:pPr>
        <w:pStyle w:val="normal0"/>
        <w:numPr>
          <w:ilvl w:val="0"/>
          <w:numId w:val="16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Manifestações urológicas urinárias e sexuais podem apresentar em estágio inicial, nas fases mais precoces os sintomas urinários mais frequentes são: </w:t>
      </w:r>
      <w:proofErr w:type="spellStart"/>
      <w:r w:rsidRPr="00D42D72">
        <w:rPr>
          <w:sz w:val="20"/>
          <w:szCs w:val="20"/>
        </w:rPr>
        <w:t>noctúria</w:t>
      </w:r>
      <w:proofErr w:type="spellEnd"/>
      <w:r w:rsidRPr="00D42D72">
        <w:rPr>
          <w:sz w:val="20"/>
          <w:szCs w:val="20"/>
        </w:rPr>
        <w:t xml:space="preserve">, </w:t>
      </w:r>
      <w:proofErr w:type="spellStart"/>
      <w:r w:rsidRPr="00D42D72">
        <w:rPr>
          <w:sz w:val="20"/>
          <w:szCs w:val="20"/>
        </w:rPr>
        <w:t>urgeincontinê</w:t>
      </w:r>
      <w:r w:rsidRPr="00D42D72">
        <w:rPr>
          <w:sz w:val="20"/>
          <w:szCs w:val="20"/>
        </w:rPr>
        <w:t>ncia</w:t>
      </w:r>
      <w:proofErr w:type="spellEnd"/>
      <w:r w:rsidRPr="00D42D72">
        <w:rPr>
          <w:sz w:val="20"/>
          <w:szCs w:val="20"/>
        </w:rPr>
        <w:t xml:space="preserve"> urinária e </w:t>
      </w:r>
      <w:proofErr w:type="spellStart"/>
      <w:r w:rsidRPr="00D42D72">
        <w:rPr>
          <w:sz w:val="20"/>
          <w:szCs w:val="20"/>
        </w:rPr>
        <w:t>disúria</w:t>
      </w:r>
      <w:proofErr w:type="spellEnd"/>
      <w:r w:rsidRPr="00D42D72">
        <w:rPr>
          <w:sz w:val="20"/>
          <w:szCs w:val="20"/>
        </w:rPr>
        <w:t xml:space="preserve">, com evolução para sensação de esforço </w:t>
      </w:r>
      <w:proofErr w:type="spellStart"/>
      <w:r w:rsidRPr="00D42D72">
        <w:rPr>
          <w:sz w:val="20"/>
          <w:szCs w:val="20"/>
        </w:rPr>
        <w:t>miccional</w:t>
      </w:r>
      <w:proofErr w:type="spellEnd"/>
      <w:r w:rsidRPr="00D42D72">
        <w:rPr>
          <w:sz w:val="20"/>
          <w:szCs w:val="20"/>
        </w:rPr>
        <w:t xml:space="preserve">, esvaziamento </w:t>
      </w:r>
      <w:proofErr w:type="spellStart"/>
      <w:r w:rsidRPr="00D42D72">
        <w:rPr>
          <w:sz w:val="20"/>
          <w:szCs w:val="20"/>
        </w:rPr>
        <w:t>miccional</w:t>
      </w:r>
      <w:proofErr w:type="spellEnd"/>
      <w:r w:rsidRPr="00D42D72">
        <w:rPr>
          <w:sz w:val="20"/>
          <w:szCs w:val="20"/>
        </w:rPr>
        <w:t xml:space="preserve"> incompleto e incontinência.</w:t>
      </w:r>
    </w:p>
    <w:p w:rsidR="00D832E7" w:rsidRPr="00D42D72" w:rsidRDefault="002316C9" w:rsidP="002316C9">
      <w:pPr>
        <w:pStyle w:val="normal0"/>
        <w:numPr>
          <w:ilvl w:val="0"/>
          <w:numId w:val="16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Alguns estudos sugerem que a infecção pelo HTLV pode associar-se a imunossupressão e aumentar o risco de outras comorbidades inf</w:t>
      </w:r>
      <w:r w:rsidRPr="00D42D72">
        <w:rPr>
          <w:sz w:val="20"/>
          <w:szCs w:val="20"/>
        </w:rPr>
        <w:t xml:space="preserve">ecciosas. A hiperinfecção pelo </w:t>
      </w:r>
      <w:proofErr w:type="spellStart"/>
      <w:r w:rsidRPr="00D42D72">
        <w:rPr>
          <w:sz w:val="20"/>
          <w:szCs w:val="20"/>
        </w:rPr>
        <w:t>Isospora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belli</w:t>
      </w:r>
      <w:proofErr w:type="spellEnd"/>
      <w:r w:rsidRPr="00D42D72">
        <w:rPr>
          <w:sz w:val="20"/>
          <w:szCs w:val="20"/>
        </w:rPr>
        <w:t xml:space="preserve"> presente nos pacientes infectados pelo HTLV é explicada por alterações na resposta imunológica, causando má resposta ao tratamento. </w:t>
      </w:r>
      <w:r w:rsidR="001F2807">
        <w:rPr>
          <w:sz w:val="20"/>
          <w:szCs w:val="20"/>
        </w:rPr>
        <w:tab/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b/>
          <w:color w:val="FF0000"/>
          <w:sz w:val="20"/>
          <w:szCs w:val="20"/>
          <w:highlight w:val="green"/>
        </w:rPr>
      </w:pPr>
    </w:p>
    <w:p w:rsidR="00D832E7" w:rsidRPr="001F2807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lightGray"/>
        </w:rPr>
      </w:pPr>
      <w:r w:rsidRPr="001F2807">
        <w:rPr>
          <w:sz w:val="20"/>
          <w:szCs w:val="20"/>
          <w:highlight w:val="lightGray"/>
        </w:rPr>
        <w:t>QUESTÕES MENINGITE BACTERIANA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b/>
          <w:sz w:val="20"/>
          <w:szCs w:val="20"/>
        </w:rPr>
      </w:pPr>
    </w:p>
    <w:p w:rsidR="00060819" w:rsidRPr="00060819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15)</w:t>
      </w:r>
      <w:proofErr w:type="gramEnd"/>
      <w:r>
        <w:rPr>
          <w:sz w:val="20"/>
          <w:szCs w:val="20"/>
        </w:rPr>
        <w:t xml:space="preserve"> </w:t>
      </w:r>
      <w:r w:rsidR="00060819" w:rsidRPr="00060819">
        <w:rPr>
          <w:sz w:val="20"/>
          <w:szCs w:val="20"/>
        </w:rPr>
        <w:t xml:space="preserve">J. P. S 46 anos, natural de caruaru, procedente de Jaboatão, casado, branco, católico é admitido em serviço de emergência queixando-se de </w:t>
      </w:r>
      <w:proofErr w:type="spellStart"/>
      <w:r w:rsidR="00060819" w:rsidRPr="00060819">
        <w:rPr>
          <w:sz w:val="20"/>
          <w:szCs w:val="20"/>
        </w:rPr>
        <w:t>cefaléia</w:t>
      </w:r>
      <w:proofErr w:type="spellEnd"/>
      <w:r w:rsidR="00060819" w:rsidRPr="00060819">
        <w:rPr>
          <w:sz w:val="20"/>
          <w:szCs w:val="20"/>
        </w:rPr>
        <w:t xml:space="preserve"> de forte intensidade, mialgia, prostração, anorexia, vômitos não alimentares de duração desconhecida.</w:t>
      </w: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060819">
        <w:rPr>
          <w:sz w:val="20"/>
          <w:szCs w:val="20"/>
        </w:rPr>
        <w:t xml:space="preserve"> Ao exame físico:</w:t>
      </w: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060819">
        <w:rPr>
          <w:sz w:val="20"/>
          <w:szCs w:val="20"/>
        </w:rPr>
        <w:t>GERAL: EGR, sonolento,</w:t>
      </w:r>
      <w:proofErr w:type="gramStart"/>
      <w:r w:rsidRPr="00060819">
        <w:rPr>
          <w:sz w:val="20"/>
          <w:szCs w:val="20"/>
        </w:rPr>
        <w:t xml:space="preserve">  </w:t>
      </w:r>
      <w:proofErr w:type="gramEnd"/>
      <w:r w:rsidRPr="00060819">
        <w:rPr>
          <w:sz w:val="20"/>
          <w:szCs w:val="20"/>
        </w:rPr>
        <w:t xml:space="preserve">(TA: 39,5ºc), </w:t>
      </w:r>
      <w:proofErr w:type="spellStart"/>
      <w:r w:rsidRPr="00060819">
        <w:rPr>
          <w:sz w:val="20"/>
          <w:szCs w:val="20"/>
        </w:rPr>
        <w:t>eupneico</w:t>
      </w:r>
      <w:proofErr w:type="spellEnd"/>
      <w:r w:rsidRPr="00060819">
        <w:rPr>
          <w:sz w:val="20"/>
          <w:szCs w:val="20"/>
        </w:rPr>
        <w:t xml:space="preserve">, hipocorado (+++/++++), cianótico(+++/++++), sem edemas, pele com lesões </w:t>
      </w:r>
      <w:proofErr w:type="spellStart"/>
      <w:r w:rsidRPr="00060819">
        <w:rPr>
          <w:sz w:val="20"/>
          <w:szCs w:val="20"/>
        </w:rPr>
        <w:t>petequiais</w:t>
      </w:r>
      <w:proofErr w:type="spellEnd"/>
      <w:r w:rsidRPr="00060819">
        <w:rPr>
          <w:sz w:val="20"/>
          <w:szCs w:val="20"/>
        </w:rPr>
        <w:t xml:space="preserve">, rigidez de nuca, Sinal de </w:t>
      </w:r>
      <w:proofErr w:type="spellStart"/>
      <w:r w:rsidRPr="00060819">
        <w:rPr>
          <w:sz w:val="20"/>
          <w:szCs w:val="20"/>
        </w:rPr>
        <w:t>Brudzinski</w:t>
      </w:r>
      <w:proofErr w:type="spellEnd"/>
      <w:r w:rsidRPr="00060819">
        <w:rPr>
          <w:sz w:val="20"/>
          <w:szCs w:val="20"/>
        </w:rPr>
        <w:t xml:space="preserve"> positivo.</w:t>
      </w: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060819">
        <w:rPr>
          <w:sz w:val="20"/>
          <w:szCs w:val="20"/>
        </w:rPr>
        <w:t>CARDIOVASCULAR:</w:t>
      </w:r>
      <w:proofErr w:type="gramStart"/>
      <w:r w:rsidRPr="00060819">
        <w:rPr>
          <w:sz w:val="20"/>
          <w:szCs w:val="20"/>
        </w:rPr>
        <w:t xml:space="preserve">  </w:t>
      </w:r>
      <w:proofErr w:type="gramEnd"/>
      <w:r w:rsidRPr="00060819">
        <w:rPr>
          <w:sz w:val="20"/>
          <w:szCs w:val="20"/>
        </w:rPr>
        <w:t xml:space="preserve">RCR em 2T, BNF sem sopros  ( FC 100 BPM/ PA: 140 X 85 </w:t>
      </w:r>
      <w:proofErr w:type="spellStart"/>
      <w:r w:rsidRPr="00060819">
        <w:rPr>
          <w:sz w:val="20"/>
          <w:szCs w:val="20"/>
        </w:rPr>
        <w:t>mmHg</w:t>
      </w:r>
      <w:proofErr w:type="spellEnd"/>
      <w:r w:rsidRPr="00060819">
        <w:rPr>
          <w:sz w:val="20"/>
          <w:szCs w:val="20"/>
        </w:rPr>
        <w:t>)</w:t>
      </w: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060819">
        <w:rPr>
          <w:sz w:val="20"/>
          <w:szCs w:val="20"/>
        </w:rPr>
        <w:t xml:space="preserve">RESPIRATÓRIO: MV presente em AHT sem RA </w:t>
      </w:r>
      <w:proofErr w:type="gramStart"/>
      <w:r w:rsidRPr="00060819">
        <w:rPr>
          <w:sz w:val="20"/>
          <w:szCs w:val="20"/>
        </w:rPr>
        <w:t xml:space="preserve">( </w:t>
      </w:r>
      <w:proofErr w:type="gramEnd"/>
      <w:r w:rsidRPr="00060819">
        <w:rPr>
          <w:sz w:val="20"/>
          <w:szCs w:val="20"/>
        </w:rPr>
        <w:t xml:space="preserve">FR 20 </w:t>
      </w:r>
      <w:proofErr w:type="spellStart"/>
      <w:r w:rsidRPr="00060819">
        <w:rPr>
          <w:sz w:val="20"/>
          <w:szCs w:val="20"/>
        </w:rPr>
        <w:t>Irpm</w:t>
      </w:r>
      <w:proofErr w:type="spellEnd"/>
      <w:r w:rsidRPr="00060819">
        <w:rPr>
          <w:sz w:val="20"/>
          <w:szCs w:val="20"/>
        </w:rPr>
        <w:t>)</w:t>
      </w: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060819">
        <w:rPr>
          <w:sz w:val="20"/>
          <w:szCs w:val="20"/>
        </w:rPr>
        <w:t xml:space="preserve">ABDOME: globoso, </w:t>
      </w:r>
      <w:proofErr w:type="spellStart"/>
      <w:r w:rsidRPr="00060819">
        <w:rPr>
          <w:sz w:val="20"/>
          <w:szCs w:val="20"/>
        </w:rPr>
        <w:t>depressível</w:t>
      </w:r>
      <w:proofErr w:type="spellEnd"/>
      <w:r w:rsidRPr="00060819">
        <w:rPr>
          <w:sz w:val="20"/>
          <w:szCs w:val="20"/>
        </w:rPr>
        <w:t xml:space="preserve">, indolor a palpação superficial e profunda sem </w:t>
      </w:r>
      <w:proofErr w:type="spellStart"/>
      <w:r w:rsidRPr="00060819">
        <w:rPr>
          <w:sz w:val="20"/>
          <w:szCs w:val="20"/>
        </w:rPr>
        <w:t>visceromegalias</w:t>
      </w:r>
      <w:proofErr w:type="spellEnd"/>
      <w:r w:rsidRPr="00060819">
        <w:rPr>
          <w:sz w:val="20"/>
          <w:szCs w:val="20"/>
        </w:rPr>
        <w:t>, RHA presente e normativo.</w:t>
      </w: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060819">
        <w:rPr>
          <w:sz w:val="20"/>
          <w:szCs w:val="20"/>
        </w:rPr>
        <w:t xml:space="preserve">Sobre o caso clínico assinale V ou F </w:t>
      </w: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060819">
        <w:rPr>
          <w:sz w:val="20"/>
          <w:szCs w:val="20"/>
        </w:rPr>
        <w:t xml:space="preserve">1. </w:t>
      </w:r>
      <w:proofErr w:type="gramStart"/>
      <w:r w:rsidRPr="00060819">
        <w:rPr>
          <w:sz w:val="20"/>
          <w:szCs w:val="20"/>
        </w:rPr>
        <w:t xml:space="preserve">(    </w:t>
      </w:r>
      <w:proofErr w:type="gramEnd"/>
      <w:r w:rsidRPr="00060819">
        <w:rPr>
          <w:sz w:val="20"/>
          <w:szCs w:val="20"/>
        </w:rPr>
        <w:t xml:space="preserve">) Os sinais </w:t>
      </w:r>
      <w:proofErr w:type="spellStart"/>
      <w:r w:rsidRPr="00060819">
        <w:rPr>
          <w:sz w:val="20"/>
          <w:szCs w:val="20"/>
        </w:rPr>
        <w:t>meníngeos</w:t>
      </w:r>
      <w:proofErr w:type="spellEnd"/>
      <w:r w:rsidRPr="00060819">
        <w:rPr>
          <w:sz w:val="20"/>
          <w:szCs w:val="20"/>
        </w:rPr>
        <w:t xml:space="preserve"> são </w:t>
      </w:r>
      <w:proofErr w:type="spellStart"/>
      <w:r w:rsidRPr="00060819">
        <w:rPr>
          <w:sz w:val="20"/>
          <w:szCs w:val="20"/>
        </w:rPr>
        <w:t>patognomônicos</w:t>
      </w:r>
      <w:proofErr w:type="spellEnd"/>
      <w:r w:rsidRPr="00060819">
        <w:rPr>
          <w:sz w:val="20"/>
          <w:szCs w:val="20"/>
        </w:rPr>
        <w:t xml:space="preserve"> de meningite.decorrentes da compressão</w:t>
      </w: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060819">
        <w:rPr>
          <w:sz w:val="20"/>
          <w:szCs w:val="20"/>
        </w:rPr>
        <w:t>do</w:t>
      </w:r>
      <w:proofErr w:type="gramEnd"/>
      <w:r w:rsidRPr="00060819">
        <w:rPr>
          <w:sz w:val="20"/>
          <w:szCs w:val="20"/>
        </w:rPr>
        <w:t xml:space="preserve"> </w:t>
      </w:r>
      <w:proofErr w:type="spellStart"/>
      <w:r w:rsidRPr="00060819">
        <w:rPr>
          <w:sz w:val="20"/>
          <w:szCs w:val="20"/>
        </w:rPr>
        <w:t>exsudato</w:t>
      </w:r>
      <w:proofErr w:type="spellEnd"/>
      <w:r w:rsidRPr="00060819">
        <w:rPr>
          <w:sz w:val="20"/>
          <w:szCs w:val="20"/>
        </w:rPr>
        <w:t xml:space="preserve"> purulento sobre a emergência dos nervo raquidianos</w:t>
      </w: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060819">
        <w:rPr>
          <w:sz w:val="20"/>
          <w:szCs w:val="20"/>
        </w:rPr>
        <w:t xml:space="preserve">2. </w:t>
      </w:r>
      <w:proofErr w:type="gramStart"/>
      <w:r w:rsidRPr="00060819">
        <w:rPr>
          <w:sz w:val="20"/>
          <w:szCs w:val="20"/>
        </w:rPr>
        <w:t xml:space="preserve">(  </w:t>
      </w:r>
      <w:proofErr w:type="gramEnd"/>
      <w:r w:rsidRPr="00060819">
        <w:rPr>
          <w:sz w:val="20"/>
          <w:szCs w:val="20"/>
        </w:rPr>
        <w:t xml:space="preserve">) o hemograma é sugestivo de meningite bacteriana caso apresente leucocitose, </w:t>
      </w:r>
      <w:proofErr w:type="spellStart"/>
      <w:r w:rsidRPr="00060819">
        <w:rPr>
          <w:sz w:val="20"/>
          <w:szCs w:val="20"/>
        </w:rPr>
        <w:t>neutrofilia</w:t>
      </w:r>
      <w:proofErr w:type="spellEnd"/>
      <w:r w:rsidRPr="00060819">
        <w:rPr>
          <w:sz w:val="20"/>
          <w:szCs w:val="20"/>
        </w:rPr>
        <w:t xml:space="preserve"> e desvio a esquerda assim como o exame bioquímico sanguíneo </w:t>
      </w: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060819">
        <w:rPr>
          <w:sz w:val="20"/>
          <w:szCs w:val="20"/>
        </w:rPr>
        <w:t xml:space="preserve">3. </w:t>
      </w:r>
      <w:proofErr w:type="gramStart"/>
      <w:r w:rsidRPr="00060819">
        <w:rPr>
          <w:sz w:val="20"/>
          <w:szCs w:val="20"/>
        </w:rPr>
        <w:t xml:space="preserve">(  </w:t>
      </w:r>
      <w:proofErr w:type="gramEnd"/>
      <w:r w:rsidRPr="00060819">
        <w:rPr>
          <w:sz w:val="20"/>
          <w:szCs w:val="20"/>
        </w:rPr>
        <w:t xml:space="preserve">) Podem ser consideradas pessoas com maior risco de adquirir a doença: comunicantes íntimos de casos; viajantes para áreas que tenham níveis hiperendêmicos ou epidêmicos; pessoas com </w:t>
      </w:r>
      <w:proofErr w:type="spellStart"/>
      <w:r w:rsidRPr="00060819">
        <w:rPr>
          <w:sz w:val="20"/>
          <w:szCs w:val="20"/>
        </w:rPr>
        <w:t>asplenia</w:t>
      </w:r>
      <w:proofErr w:type="spellEnd"/>
      <w:r w:rsidRPr="00060819">
        <w:rPr>
          <w:sz w:val="20"/>
          <w:szCs w:val="20"/>
        </w:rPr>
        <w:t xml:space="preserve"> funcional ou anatômica, deficiência de </w:t>
      </w:r>
      <w:proofErr w:type="spellStart"/>
      <w:r w:rsidRPr="00060819">
        <w:rPr>
          <w:sz w:val="20"/>
          <w:szCs w:val="20"/>
        </w:rPr>
        <w:t>properdina</w:t>
      </w:r>
      <w:proofErr w:type="spellEnd"/>
      <w:r w:rsidRPr="00060819">
        <w:rPr>
          <w:sz w:val="20"/>
          <w:szCs w:val="20"/>
        </w:rPr>
        <w:t xml:space="preserve"> e/ou deficiência de complemento (C5 a C8) e/ou produção de anticorpos bactericidas do soro específicos contra o </w:t>
      </w:r>
      <w:proofErr w:type="spellStart"/>
      <w:r w:rsidRPr="00060819">
        <w:rPr>
          <w:sz w:val="20"/>
          <w:szCs w:val="20"/>
        </w:rPr>
        <w:t>meningococo</w:t>
      </w:r>
      <w:proofErr w:type="spellEnd"/>
    </w:p>
    <w:p w:rsidR="00060819" w:rsidRP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060819">
        <w:rPr>
          <w:sz w:val="20"/>
          <w:szCs w:val="20"/>
        </w:rPr>
        <w:t xml:space="preserve">4. </w:t>
      </w:r>
      <w:proofErr w:type="gramStart"/>
      <w:r w:rsidRPr="00060819">
        <w:rPr>
          <w:sz w:val="20"/>
          <w:szCs w:val="20"/>
        </w:rPr>
        <w:t xml:space="preserve">(   </w:t>
      </w:r>
      <w:proofErr w:type="gramEnd"/>
      <w:r w:rsidRPr="00060819">
        <w:rPr>
          <w:sz w:val="20"/>
          <w:szCs w:val="20"/>
        </w:rPr>
        <w:t xml:space="preserve">) A presença de </w:t>
      </w:r>
      <w:proofErr w:type="spellStart"/>
      <w:r w:rsidRPr="00060819">
        <w:rPr>
          <w:sz w:val="20"/>
          <w:szCs w:val="20"/>
        </w:rPr>
        <w:t>petéquias</w:t>
      </w:r>
      <w:proofErr w:type="spellEnd"/>
      <w:r w:rsidRPr="00060819">
        <w:rPr>
          <w:sz w:val="20"/>
          <w:szCs w:val="20"/>
        </w:rPr>
        <w:t xml:space="preserve"> sugere o diagnóstico, a sua ausência não o exclui. </w:t>
      </w:r>
    </w:p>
    <w:p w:rsidR="00060819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060819" w:rsidRPr="00060819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lang w:val="en-US"/>
        </w:rPr>
      </w:pPr>
      <w:proofErr w:type="gramStart"/>
      <w:r w:rsidRPr="00D42D72">
        <w:rPr>
          <w:sz w:val="20"/>
          <w:szCs w:val="20"/>
        </w:rPr>
        <w:t>5.</w:t>
      </w:r>
      <w:proofErr w:type="gramEnd"/>
      <w:r w:rsidRPr="00D42D72">
        <w:rPr>
          <w:sz w:val="20"/>
          <w:szCs w:val="20"/>
        </w:rPr>
        <w:t xml:space="preserve">(   ) A N. </w:t>
      </w:r>
      <w:proofErr w:type="spellStart"/>
      <w:r w:rsidRPr="00D42D72">
        <w:rPr>
          <w:sz w:val="20"/>
          <w:szCs w:val="20"/>
        </w:rPr>
        <w:t>meningitidis</w:t>
      </w:r>
      <w:proofErr w:type="spellEnd"/>
      <w:r w:rsidRPr="00D42D72">
        <w:rPr>
          <w:sz w:val="20"/>
          <w:szCs w:val="20"/>
        </w:rPr>
        <w:t xml:space="preserve"> utiliz</w:t>
      </w:r>
      <w:r w:rsidRPr="00D42D72">
        <w:rPr>
          <w:sz w:val="20"/>
          <w:szCs w:val="20"/>
        </w:rPr>
        <w:t xml:space="preserve">a os seus </w:t>
      </w:r>
      <w:proofErr w:type="spellStart"/>
      <w:r w:rsidRPr="00D42D72">
        <w:rPr>
          <w:sz w:val="20"/>
          <w:szCs w:val="20"/>
        </w:rPr>
        <w:t>pili</w:t>
      </w:r>
      <w:proofErr w:type="spellEnd"/>
      <w:r w:rsidRPr="00D42D72">
        <w:rPr>
          <w:sz w:val="20"/>
          <w:szCs w:val="20"/>
        </w:rPr>
        <w:t xml:space="preserve"> (fímbria) para proceder a aderência nos receptores específicos das células do hospedeiro. Para escapar da </w:t>
      </w:r>
      <w:proofErr w:type="spellStart"/>
      <w:proofErr w:type="gramStart"/>
      <w:r w:rsidRPr="00D42D72">
        <w:rPr>
          <w:sz w:val="20"/>
          <w:szCs w:val="20"/>
        </w:rPr>
        <w:t>IgA</w:t>
      </w:r>
      <w:proofErr w:type="spellEnd"/>
      <w:proofErr w:type="gramEnd"/>
      <w:r w:rsidRPr="00D42D72">
        <w:rPr>
          <w:sz w:val="20"/>
          <w:szCs w:val="20"/>
        </w:rPr>
        <w:t xml:space="preserve"> secretora existente na mucosa, o </w:t>
      </w:r>
      <w:proofErr w:type="spellStart"/>
      <w:r w:rsidRPr="00D42D72">
        <w:rPr>
          <w:sz w:val="20"/>
          <w:szCs w:val="20"/>
        </w:rPr>
        <w:t>meningococo</w:t>
      </w:r>
      <w:proofErr w:type="spellEnd"/>
      <w:r w:rsidRPr="00D42D72">
        <w:rPr>
          <w:sz w:val="20"/>
          <w:szCs w:val="20"/>
        </w:rPr>
        <w:t xml:space="preserve"> utiliza protease, que desarma esse anticorpo. Em seguida, o </w:t>
      </w:r>
      <w:proofErr w:type="spellStart"/>
      <w:r w:rsidRPr="00D42D72">
        <w:rPr>
          <w:sz w:val="20"/>
          <w:szCs w:val="20"/>
        </w:rPr>
        <w:t>meningococo</w:t>
      </w:r>
      <w:proofErr w:type="spellEnd"/>
      <w:r w:rsidRPr="00D42D72">
        <w:rPr>
          <w:sz w:val="20"/>
          <w:szCs w:val="20"/>
        </w:rPr>
        <w:t xml:space="preserve"> necessita atin</w:t>
      </w:r>
      <w:r w:rsidRPr="00D42D72">
        <w:rPr>
          <w:sz w:val="20"/>
          <w:szCs w:val="20"/>
        </w:rPr>
        <w:t>gir a corrente sanguínea, o que consegue por mecanismo ainda desconhecido.</w:t>
      </w:r>
      <w:r w:rsidRPr="00D42D72">
        <w:rPr>
          <w:sz w:val="20"/>
          <w:szCs w:val="20"/>
        </w:rPr>
        <w:br/>
      </w:r>
      <w:r w:rsidRPr="00D42D72">
        <w:rPr>
          <w:sz w:val="20"/>
          <w:szCs w:val="20"/>
        </w:rPr>
        <w:br/>
      </w:r>
      <w:r w:rsidR="008F24AE">
        <w:rPr>
          <w:sz w:val="20"/>
          <w:szCs w:val="20"/>
          <w:lang w:val="en-US"/>
        </w:rPr>
        <w:t>a)</w:t>
      </w:r>
      <w:r w:rsidR="00060819" w:rsidRPr="00060819">
        <w:rPr>
          <w:sz w:val="20"/>
          <w:szCs w:val="20"/>
          <w:lang w:val="en-US"/>
        </w:rPr>
        <w:t xml:space="preserve"> 1f 2f </w:t>
      </w:r>
      <w:proofErr w:type="gramStart"/>
      <w:r w:rsidR="00060819" w:rsidRPr="00060819">
        <w:rPr>
          <w:sz w:val="20"/>
          <w:szCs w:val="20"/>
          <w:lang w:val="en-US"/>
        </w:rPr>
        <w:t>3v</w:t>
      </w:r>
      <w:proofErr w:type="gramEnd"/>
      <w:r w:rsidR="00060819" w:rsidRPr="00060819">
        <w:rPr>
          <w:sz w:val="20"/>
          <w:szCs w:val="20"/>
          <w:lang w:val="en-US"/>
        </w:rPr>
        <w:t xml:space="preserve"> 4v 5v</w:t>
      </w:r>
    </w:p>
    <w:p w:rsidR="00060819" w:rsidRPr="00060819" w:rsidRDefault="008F24AE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b)</w:t>
      </w:r>
      <w:r w:rsidR="00060819" w:rsidRPr="00060819">
        <w:rPr>
          <w:sz w:val="20"/>
          <w:szCs w:val="20"/>
          <w:lang w:val="en-US"/>
        </w:rPr>
        <w:t xml:space="preserve"> 1v 2v 3v 4v 5v</w:t>
      </w:r>
    </w:p>
    <w:p w:rsidR="00060819" w:rsidRPr="00060819" w:rsidRDefault="008F24AE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c)</w:t>
      </w:r>
      <w:r w:rsidR="00060819" w:rsidRPr="00060819">
        <w:rPr>
          <w:sz w:val="20"/>
          <w:szCs w:val="20"/>
          <w:lang w:val="en-US"/>
        </w:rPr>
        <w:t xml:space="preserve"> 1f 2v 3v 4v 5f</w:t>
      </w:r>
    </w:p>
    <w:p w:rsidR="00060819" w:rsidRDefault="008F24AE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d)</w:t>
      </w:r>
      <w:r w:rsidR="00060819" w:rsidRPr="00060819">
        <w:rPr>
          <w:sz w:val="20"/>
          <w:szCs w:val="20"/>
          <w:lang w:val="en-US"/>
        </w:rPr>
        <w:t xml:space="preserve"> 1f 2f 3v 4v 5f </w:t>
      </w:r>
    </w:p>
    <w:p w:rsidR="00060819" w:rsidRPr="00D455CA" w:rsidRDefault="008F24AE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55CA">
        <w:rPr>
          <w:sz w:val="20"/>
          <w:szCs w:val="20"/>
        </w:rPr>
        <w:t>e)</w:t>
      </w:r>
      <w:r w:rsidR="00060819" w:rsidRPr="00D455CA">
        <w:rPr>
          <w:sz w:val="20"/>
          <w:szCs w:val="20"/>
        </w:rPr>
        <w:t xml:space="preserve"> </w:t>
      </w:r>
      <w:proofErr w:type="gramStart"/>
      <w:r w:rsidR="00060819" w:rsidRPr="00D455CA">
        <w:rPr>
          <w:sz w:val="20"/>
          <w:szCs w:val="20"/>
        </w:rPr>
        <w:t>1v</w:t>
      </w:r>
      <w:proofErr w:type="gramEnd"/>
      <w:r w:rsidR="00060819" w:rsidRPr="00D455CA">
        <w:rPr>
          <w:sz w:val="20"/>
          <w:szCs w:val="20"/>
        </w:rPr>
        <w:t xml:space="preserve"> 2v 3v 4v 5f</w:t>
      </w:r>
    </w:p>
    <w:p w:rsidR="00060819" w:rsidRPr="00D455CA" w:rsidRDefault="0006081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16)</w:t>
      </w:r>
      <w:proofErr w:type="gramEnd"/>
      <w:r w:rsidR="002316C9" w:rsidRPr="00060819">
        <w:rPr>
          <w:sz w:val="20"/>
          <w:szCs w:val="20"/>
        </w:rPr>
        <w:t xml:space="preserve"> </w:t>
      </w:r>
      <w:r w:rsidR="002316C9" w:rsidRPr="00D42D72">
        <w:rPr>
          <w:sz w:val="20"/>
          <w:szCs w:val="20"/>
        </w:rPr>
        <w:t>Sobre meningite bacteriana são Verdadeiras (V) ou Falsas (F) as afirmativas abaixo</w:t>
      </w:r>
      <w:r w:rsidR="002316C9" w:rsidRPr="00D42D72">
        <w:rPr>
          <w:sz w:val="20"/>
          <w:szCs w:val="20"/>
        </w:rPr>
        <w:t>: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1. </w:t>
      </w:r>
      <w:proofErr w:type="gramStart"/>
      <w:r w:rsidRPr="00D42D72">
        <w:rPr>
          <w:sz w:val="20"/>
          <w:szCs w:val="20"/>
        </w:rPr>
        <w:t xml:space="preserve">(   </w:t>
      </w:r>
      <w:proofErr w:type="gramEnd"/>
      <w:r w:rsidRPr="00D42D72">
        <w:rPr>
          <w:sz w:val="20"/>
          <w:szCs w:val="20"/>
        </w:rPr>
        <w:t xml:space="preserve">) O exame do LCR é o teste de laboratório mais importante para o diagnóstico de meningite, sendo sugestivo de infecção bacteriana caso apresente, aspecto purulento, leucócitos maior que 500, glicose aumentada e proteína </w:t>
      </w:r>
      <w:proofErr w:type="spellStart"/>
      <w:r w:rsidRPr="00D42D72">
        <w:rPr>
          <w:sz w:val="20"/>
          <w:szCs w:val="20"/>
        </w:rPr>
        <w:t>diminuida</w:t>
      </w:r>
      <w:proofErr w:type="spellEnd"/>
      <w:r w:rsidRPr="00D42D72">
        <w:rPr>
          <w:sz w:val="20"/>
          <w:szCs w:val="20"/>
        </w:rPr>
        <w:t>.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br/>
        <w:t xml:space="preserve">2. </w:t>
      </w:r>
      <w:proofErr w:type="gramStart"/>
      <w:r w:rsidRPr="00D42D72">
        <w:rPr>
          <w:sz w:val="20"/>
          <w:szCs w:val="20"/>
        </w:rPr>
        <w:t xml:space="preserve">(   </w:t>
      </w:r>
      <w:proofErr w:type="gramEnd"/>
      <w:r w:rsidRPr="00D42D72">
        <w:rPr>
          <w:sz w:val="20"/>
          <w:szCs w:val="20"/>
        </w:rPr>
        <w:t>) A feb</w:t>
      </w:r>
      <w:r w:rsidRPr="00D42D72">
        <w:rPr>
          <w:sz w:val="20"/>
          <w:szCs w:val="20"/>
        </w:rPr>
        <w:t xml:space="preserve">re e os sintomas clínicos começam a regredir após 1 a 3 dias do início da </w:t>
      </w:r>
      <w:proofErr w:type="spellStart"/>
      <w:r w:rsidRPr="00D42D72">
        <w:rPr>
          <w:sz w:val="20"/>
          <w:szCs w:val="20"/>
        </w:rPr>
        <w:t>antibioticoterapia</w:t>
      </w:r>
      <w:proofErr w:type="spellEnd"/>
      <w:r w:rsidRPr="00D42D72">
        <w:rPr>
          <w:sz w:val="20"/>
          <w:szCs w:val="20"/>
        </w:rPr>
        <w:t xml:space="preserve">. Na dependência do agente bacteriano envolvido, o paciente evolui para a cura completa em um período variável entre </w:t>
      </w:r>
      <w:proofErr w:type="gramStart"/>
      <w:r w:rsidRPr="00D42D72">
        <w:rPr>
          <w:sz w:val="20"/>
          <w:szCs w:val="20"/>
        </w:rPr>
        <w:t>7</w:t>
      </w:r>
      <w:proofErr w:type="gramEnd"/>
      <w:r w:rsidRPr="00D42D72">
        <w:rPr>
          <w:sz w:val="20"/>
          <w:szCs w:val="20"/>
        </w:rPr>
        <w:t xml:space="preserve"> e 21 dias (média de 10 dias).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lastRenderedPageBreak/>
        <w:t xml:space="preserve">3. </w:t>
      </w:r>
      <w:proofErr w:type="gramStart"/>
      <w:r w:rsidRPr="00D42D72">
        <w:rPr>
          <w:sz w:val="20"/>
          <w:szCs w:val="20"/>
        </w:rPr>
        <w:t xml:space="preserve">(    </w:t>
      </w:r>
      <w:proofErr w:type="gramEnd"/>
      <w:r w:rsidRPr="00D42D72">
        <w:rPr>
          <w:sz w:val="20"/>
          <w:szCs w:val="20"/>
        </w:rPr>
        <w:t>) pres</w:t>
      </w:r>
      <w:r w:rsidRPr="00D42D72">
        <w:rPr>
          <w:sz w:val="20"/>
          <w:szCs w:val="20"/>
        </w:rPr>
        <w:t xml:space="preserve">ença de </w:t>
      </w:r>
      <w:proofErr w:type="spellStart"/>
      <w:r w:rsidRPr="00D42D72">
        <w:rPr>
          <w:sz w:val="20"/>
          <w:szCs w:val="20"/>
        </w:rPr>
        <w:t>neutrofilorraquia</w:t>
      </w:r>
      <w:proofErr w:type="spellEnd"/>
      <w:r w:rsidRPr="00D42D72">
        <w:rPr>
          <w:sz w:val="20"/>
          <w:szCs w:val="20"/>
        </w:rPr>
        <w:t xml:space="preserve"> no </w:t>
      </w:r>
      <w:proofErr w:type="spellStart"/>
      <w:r w:rsidRPr="00D42D72">
        <w:rPr>
          <w:sz w:val="20"/>
          <w:szCs w:val="20"/>
        </w:rPr>
        <w:t>líquor</w:t>
      </w:r>
      <w:proofErr w:type="spellEnd"/>
      <w:r w:rsidRPr="00D42D72">
        <w:rPr>
          <w:sz w:val="20"/>
          <w:szCs w:val="20"/>
        </w:rPr>
        <w:t xml:space="preserve"> pode significar a presença de bactérias no processo inflamatório residual, mesmo em pacientes já com recuperação clínica total.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br/>
      </w:r>
      <w:proofErr w:type="gramStart"/>
      <w:r w:rsidRPr="00D42D72">
        <w:rPr>
          <w:sz w:val="20"/>
          <w:szCs w:val="20"/>
        </w:rPr>
        <w:t>4.</w:t>
      </w:r>
      <w:proofErr w:type="gramEnd"/>
      <w:r w:rsidRPr="00D42D72">
        <w:rPr>
          <w:sz w:val="20"/>
          <w:szCs w:val="20"/>
        </w:rPr>
        <w:t xml:space="preserve">(   ) as principais complicações neurológicas incluem: </w:t>
      </w:r>
      <w:proofErr w:type="spellStart"/>
      <w:r w:rsidRPr="00D42D72">
        <w:rPr>
          <w:sz w:val="20"/>
          <w:szCs w:val="20"/>
        </w:rPr>
        <w:t>arterites</w:t>
      </w:r>
      <w:proofErr w:type="spellEnd"/>
      <w:r w:rsidRPr="00D42D72">
        <w:rPr>
          <w:sz w:val="20"/>
          <w:szCs w:val="20"/>
        </w:rPr>
        <w:t xml:space="preserve"> de vasos cranianos, fleb</w:t>
      </w:r>
      <w:r w:rsidRPr="00D42D72">
        <w:rPr>
          <w:sz w:val="20"/>
          <w:szCs w:val="20"/>
        </w:rPr>
        <w:t xml:space="preserve">ites e </w:t>
      </w:r>
      <w:proofErr w:type="spellStart"/>
      <w:r w:rsidRPr="00D42D72">
        <w:rPr>
          <w:sz w:val="20"/>
          <w:szCs w:val="20"/>
        </w:rPr>
        <w:t>tromboflebites</w:t>
      </w:r>
      <w:proofErr w:type="spellEnd"/>
      <w:r w:rsidRPr="00D42D72">
        <w:rPr>
          <w:sz w:val="20"/>
          <w:szCs w:val="20"/>
        </w:rPr>
        <w:t xml:space="preserve">, </w:t>
      </w:r>
      <w:proofErr w:type="spellStart"/>
      <w:r w:rsidRPr="00D42D72">
        <w:rPr>
          <w:sz w:val="20"/>
          <w:szCs w:val="20"/>
        </w:rPr>
        <w:t>herniações</w:t>
      </w:r>
      <w:proofErr w:type="spellEnd"/>
      <w:r w:rsidRPr="00D42D72">
        <w:rPr>
          <w:sz w:val="20"/>
          <w:szCs w:val="20"/>
        </w:rPr>
        <w:t xml:space="preserve"> encefálicas, de evolução geralmente fatal e comprometimento de nervos cranianos, secreção inadequada de hormônio antidiurético.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br/>
      </w:r>
      <w:proofErr w:type="gramStart"/>
      <w:r w:rsidRPr="00D42D72">
        <w:rPr>
          <w:sz w:val="20"/>
          <w:szCs w:val="20"/>
        </w:rPr>
        <w:t>5.</w:t>
      </w:r>
      <w:proofErr w:type="gramEnd"/>
      <w:r w:rsidRPr="00D42D72">
        <w:rPr>
          <w:sz w:val="20"/>
          <w:szCs w:val="20"/>
        </w:rPr>
        <w:t>(   )  a farmacodinâmica da droga de primeira escolha em adultos tem atividade bacteriostát</w:t>
      </w:r>
      <w:r w:rsidRPr="00D42D72">
        <w:rPr>
          <w:sz w:val="20"/>
          <w:szCs w:val="20"/>
        </w:rPr>
        <w:t>ica  inibindo a síntese da parede celular.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060819" w:rsidRPr="00060819" w:rsidRDefault="00060819" w:rsidP="002316C9">
      <w:pPr>
        <w:pStyle w:val="normal0"/>
        <w:numPr>
          <w:ilvl w:val="0"/>
          <w:numId w:val="15"/>
        </w:numPr>
        <w:spacing w:line="240" w:lineRule="auto"/>
        <w:contextualSpacing w:val="0"/>
        <w:jc w:val="both"/>
        <w:rPr>
          <w:sz w:val="20"/>
          <w:szCs w:val="20"/>
          <w:lang w:val="en-US"/>
        </w:rPr>
      </w:pPr>
      <w:r w:rsidRPr="00060819">
        <w:rPr>
          <w:sz w:val="20"/>
          <w:szCs w:val="20"/>
          <w:lang w:val="en-US"/>
        </w:rPr>
        <w:t>1v2 v 3f 4v 5v</w:t>
      </w:r>
    </w:p>
    <w:p w:rsidR="00060819" w:rsidRPr="00060819" w:rsidRDefault="00060819" w:rsidP="002316C9">
      <w:pPr>
        <w:pStyle w:val="normal0"/>
        <w:numPr>
          <w:ilvl w:val="0"/>
          <w:numId w:val="15"/>
        </w:numPr>
        <w:spacing w:line="240" w:lineRule="auto"/>
        <w:contextualSpacing w:val="0"/>
        <w:jc w:val="both"/>
        <w:rPr>
          <w:sz w:val="20"/>
          <w:szCs w:val="20"/>
          <w:lang w:val="en-US"/>
        </w:rPr>
      </w:pPr>
      <w:r w:rsidRPr="00060819">
        <w:rPr>
          <w:sz w:val="20"/>
          <w:szCs w:val="20"/>
          <w:lang w:val="en-US"/>
        </w:rPr>
        <w:t>1v 2v 3v 4v 5f</w:t>
      </w:r>
    </w:p>
    <w:p w:rsidR="00060819" w:rsidRPr="00060819" w:rsidRDefault="00060819" w:rsidP="002316C9">
      <w:pPr>
        <w:pStyle w:val="normal0"/>
        <w:numPr>
          <w:ilvl w:val="0"/>
          <w:numId w:val="15"/>
        </w:numPr>
        <w:spacing w:line="240" w:lineRule="auto"/>
        <w:contextualSpacing w:val="0"/>
        <w:jc w:val="both"/>
        <w:rPr>
          <w:sz w:val="20"/>
          <w:szCs w:val="20"/>
          <w:lang w:val="en-US"/>
        </w:rPr>
      </w:pPr>
      <w:r w:rsidRPr="00060819">
        <w:rPr>
          <w:sz w:val="20"/>
          <w:szCs w:val="20"/>
          <w:lang w:val="en-US"/>
        </w:rPr>
        <w:t>1f 2v 3v 4f  5f</w:t>
      </w:r>
    </w:p>
    <w:p w:rsidR="00060819" w:rsidRPr="00060819" w:rsidRDefault="00060819" w:rsidP="002316C9">
      <w:pPr>
        <w:pStyle w:val="normal0"/>
        <w:numPr>
          <w:ilvl w:val="0"/>
          <w:numId w:val="15"/>
        </w:numPr>
        <w:spacing w:line="240" w:lineRule="auto"/>
        <w:contextualSpacing w:val="0"/>
        <w:jc w:val="both"/>
        <w:rPr>
          <w:sz w:val="20"/>
          <w:szCs w:val="20"/>
          <w:lang w:val="en-US"/>
        </w:rPr>
      </w:pPr>
      <w:r w:rsidRPr="00060819">
        <w:rPr>
          <w:sz w:val="20"/>
          <w:szCs w:val="20"/>
          <w:lang w:val="en-US"/>
        </w:rPr>
        <w:t xml:space="preserve">1f 2f 3v 4fv 5v </w:t>
      </w:r>
    </w:p>
    <w:p w:rsidR="00D832E7" w:rsidRPr="00D42D72" w:rsidRDefault="00060819" w:rsidP="002316C9">
      <w:pPr>
        <w:pStyle w:val="normal0"/>
        <w:numPr>
          <w:ilvl w:val="0"/>
          <w:numId w:val="15"/>
        </w:numPr>
        <w:spacing w:line="240" w:lineRule="auto"/>
        <w:contextualSpacing w:val="0"/>
        <w:jc w:val="both"/>
        <w:rPr>
          <w:sz w:val="20"/>
          <w:szCs w:val="20"/>
          <w:lang w:val="en-US"/>
        </w:rPr>
      </w:pPr>
      <w:r w:rsidRPr="00060819">
        <w:rPr>
          <w:sz w:val="20"/>
          <w:szCs w:val="20"/>
          <w:lang w:val="en-US"/>
        </w:rPr>
        <w:t>1f 2v 3v 4v 5f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55CA">
        <w:rPr>
          <w:sz w:val="20"/>
          <w:szCs w:val="20"/>
        </w:rPr>
        <w:br/>
      </w:r>
      <w:proofErr w:type="gramStart"/>
      <w:r w:rsidR="00D455CA">
        <w:rPr>
          <w:sz w:val="20"/>
          <w:szCs w:val="20"/>
        </w:rPr>
        <w:t>17)</w:t>
      </w:r>
      <w:proofErr w:type="gramEnd"/>
      <w:r w:rsidR="00D455CA">
        <w:rPr>
          <w:sz w:val="20"/>
          <w:szCs w:val="20"/>
        </w:rPr>
        <w:t xml:space="preserve"> </w:t>
      </w:r>
      <w:r w:rsidRPr="00D42D72">
        <w:rPr>
          <w:sz w:val="20"/>
          <w:szCs w:val="20"/>
        </w:rPr>
        <w:t xml:space="preserve">A terapêutica antibiótica deve ser iniciada imediatamente após o diagnóstico </w:t>
      </w:r>
      <w:proofErr w:type="spellStart"/>
      <w:r w:rsidRPr="00D42D72">
        <w:rPr>
          <w:sz w:val="20"/>
          <w:szCs w:val="20"/>
        </w:rPr>
        <w:t>liquórico</w:t>
      </w:r>
      <w:proofErr w:type="spellEnd"/>
      <w:r w:rsidRPr="00D42D72">
        <w:rPr>
          <w:sz w:val="20"/>
          <w:szCs w:val="20"/>
        </w:rPr>
        <w:t xml:space="preserve"> de meningite purulenta, a</w:t>
      </w:r>
      <w:r w:rsidRPr="00D42D72">
        <w:rPr>
          <w:sz w:val="20"/>
          <w:szCs w:val="20"/>
        </w:rPr>
        <w:t xml:space="preserve">ntes mesmo de um diagnóstico etiológico específico conhecido. Em situações extremas, em que haja suspeita clínica de meningite bacteriana e não haja disponibilidade de pesquisa </w:t>
      </w:r>
      <w:proofErr w:type="spellStart"/>
      <w:r w:rsidRPr="00D42D72">
        <w:rPr>
          <w:sz w:val="20"/>
          <w:szCs w:val="20"/>
        </w:rPr>
        <w:t>liquórica</w:t>
      </w:r>
      <w:proofErr w:type="spellEnd"/>
      <w:r w:rsidRPr="00D42D72">
        <w:rPr>
          <w:sz w:val="20"/>
          <w:szCs w:val="20"/>
        </w:rPr>
        <w:t xml:space="preserve">, deve-se iniciar a </w:t>
      </w:r>
      <w:proofErr w:type="spellStart"/>
      <w:r w:rsidRPr="00D42D72">
        <w:rPr>
          <w:sz w:val="20"/>
          <w:szCs w:val="20"/>
        </w:rPr>
        <w:t>antibioticoterapia</w:t>
      </w:r>
      <w:proofErr w:type="spellEnd"/>
      <w:r w:rsidRPr="00D42D72">
        <w:rPr>
          <w:sz w:val="20"/>
          <w:szCs w:val="20"/>
        </w:rPr>
        <w:t xml:space="preserve"> empiricamente, mesmo sem diagnó</w:t>
      </w:r>
      <w:r w:rsidRPr="00D42D72">
        <w:rPr>
          <w:sz w:val="20"/>
          <w:szCs w:val="20"/>
        </w:rPr>
        <w:t xml:space="preserve">stico de certeza. </w:t>
      </w:r>
      <w:r w:rsidRPr="00D42D72">
        <w:rPr>
          <w:sz w:val="20"/>
          <w:szCs w:val="20"/>
        </w:rPr>
        <w:br/>
        <w:t>Em geral, utiliza-</w:t>
      </w:r>
      <w:proofErr w:type="gramStart"/>
      <w:r w:rsidRPr="00D42D72">
        <w:rPr>
          <w:sz w:val="20"/>
          <w:szCs w:val="20"/>
        </w:rPr>
        <w:t>se</w:t>
      </w:r>
      <w:proofErr w:type="gramEnd"/>
    </w:p>
    <w:p w:rsidR="00D832E7" w:rsidRPr="00D42D72" w:rsidRDefault="002316C9" w:rsidP="002316C9">
      <w:pPr>
        <w:pStyle w:val="normal0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RN até um mês de </w:t>
      </w:r>
      <w:proofErr w:type="gramStart"/>
      <w:r w:rsidRPr="00D42D72">
        <w:rPr>
          <w:sz w:val="20"/>
          <w:szCs w:val="20"/>
        </w:rPr>
        <w:t>vida(</w:t>
      </w:r>
      <w:proofErr w:type="gram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cefotaxima</w:t>
      </w:r>
      <w:proofErr w:type="spellEnd"/>
      <w:r w:rsidRPr="00D42D72">
        <w:rPr>
          <w:sz w:val="20"/>
          <w:szCs w:val="20"/>
        </w:rPr>
        <w:t xml:space="preserve"> ou gentamicina + </w:t>
      </w:r>
      <w:proofErr w:type="spellStart"/>
      <w:r w:rsidRPr="00D42D72">
        <w:rPr>
          <w:sz w:val="20"/>
          <w:szCs w:val="20"/>
        </w:rPr>
        <w:t>amicacina</w:t>
      </w:r>
      <w:proofErr w:type="spellEnd"/>
      <w:r w:rsidRPr="00D42D72">
        <w:rPr>
          <w:sz w:val="20"/>
          <w:szCs w:val="20"/>
        </w:rPr>
        <w:t>), crianças de 1 a 7 anos (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ou </w:t>
      </w:r>
      <w:proofErr w:type="spellStart"/>
      <w:r w:rsidRPr="00D42D72">
        <w:rPr>
          <w:sz w:val="20"/>
          <w:szCs w:val="20"/>
        </w:rPr>
        <w:t>cefotaxima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>), maiores que 7 anos e adultos (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ou vancomicina) e idosos, </w:t>
      </w:r>
      <w:proofErr w:type="spellStart"/>
      <w:r w:rsidRPr="00D42D72">
        <w:rPr>
          <w:sz w:val="20"/>
          <w:szCs w:val="20"/>
        </w:rPr>
        <w:t>imunode</w:t>
      </w:r>
      <w:r w:rsidRPr="00D42D72">
        <w:rPr>
          <w:sz w:val="20"/>
          <w:szCs w:val="20"/>
        </w:rPr>
        <w:t>primidos</w:t>
      </w:r>
      <w:proofErr w:type="spellEnd"/>
      <w:r w:rsidRPr="00D42D72">
        <w:rPr>
          <w:sz w:val="20"/>
          <w:szCs w:val="20"/>
        </w:rPr>
        <w:t>, diabéticos, alcoolistas, paciente com infecção hospitalar ( teste terapêutico)</w:t>
      </w:r>
      <w:r w:rsidRPr="00D42D72">
        <w:rPr>
          <w:sz w:val="20"/>
          <w:szCs w:val="20"/>
        </w:rPr>
        <w:br/>
        <w:t xml:space="preserve"> </w:t>
      </w:r>
    </w:p>
    <w:p w:rsidR="00D832E7" w:rsidRPr="00D42D72" w:rsidRDefault="002316C9" w:rsidP="002316C9">
      <w:pPr>
        <w:pStyle w:val="normal0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RN até um mês de </w:t>
      </w:r>
      <w:proofErr w:type="gramStart"/>
      <w:r w:rsidRPr="00D42D72">
        <w:rPr>
          <w:sz w:val="20"/>
          <w:szCs w:val="20"/>
        </w:rPr>
        <w:t>vida(</w:t>
      </w:r>
      <w:proofErr w:type="gram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cefotaxima</w:t>
      </w:r>
      <w:proofErr w:type="spellEnd"/>
      <w:r w:rsidRPr="00D42D72">
        <w:rPr>
          <w:sz w:val="20"/>
          <w:szCs w:val="20"/>
        </w:rPr>
        <w:t xml:space="preserve"> ou gentamicina + </w:t>
      </w:r>
      <w:proofErr w:type="spellStart"/>
      <w:r w:rsidRPr="00D42D72">
        <w:rPr>
          <w:sz w:val="20"/>
          <w:szCs w:val="20"/>
        </w:rPr>
        <w:t>amicacina</w:t>
      </w:r>
      <w:proofErr w:type="spellEnd"/>
      <w:r w:rsidRPr="00D42D72">
        <w:rPr>
          <w:sz w:val="20"/>
          <w:szCs w:val="20"/>
        </w:rPr>
        <w:t>), crianças de 1 a 7 anos (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ou </w:t>
      </w:r>
      <w:proofErr w:type="spellStart"/>
      <w:r w:rsidRPr="00D42D72">
        <w:rPr>
          <w:sz w:val="20"/>
          <w:szCs w:val="20"/>
        </w:rPr>
        <w:t>cefotaxima</w:t>
      </w:r>
      <w:proofErr w:type="spellEnd"/>
      <w:r w:rsidRPr="00D42D72">
        <w:rPr>
          <w:sz w:val="20"/>
          <w:szCs w:val="20"/>
        </w:rPr>
        <w:t xml:space="preserve"> + vancomicina), maiores que 7 anos e ad</w:t>
      </w:r>
      <w:r w:rsidRPr="00D42D72">
        <w:rPr>
          <w:sz w:val="20"/>
          <w:szCs w:val="20"/>
        </w:rPr>
        <w:t>ultos (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ou vancomicina) e idosos, </w:t>
      </w:r>
      <w:proofErr w:type="spellStart"/>
      <w:r w:rsidRPr="00D42D72">
        <w:rPr>
          <w:sz w:val="20"/>
          <w:szCs w:val="20"/>
        </w:rPr>
        <w:t>imunodeprimidos</w:t>
      </w:r>
      <w:proofErr w:type="spellEnd"/>
      <w:r w:rsidRPr="00D42D72">
        <w:rPr>
          <w:sz w:val="20"/>
          <w:szCs w:val="20"/>
        </w:rPr>
        <w:t>, diabéticos, alcoolistas, paciente com infecção hospitalar ( vancomicina)</w:t>
      </w:r>
    </w:p>
    <w:p w:rsidR="00D832E7" w:rsidRPr="00D42D72" w:rsidRDefault="00D832E7" w:rsidP="00DD6A7A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2316C9" w:rsidP="002316C9">
      <w:pPr>
        <w:pStyle w:val="normal0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RN até um mês de </w:t>
      </w:r>
      <w:proofErr w:type="gramStart"/>
      <w:r w:rsidRPr="00D42D72">
        <w:rPr>
          <w:sz w:val="20"/>
          <w:szCs w:val="20"/>
        </w:rPr>
        <w:t>vida(</w:t>
      </w:r>
      <w:proofErr w:type="gram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cefotaxima</w:t>
      </w:r>
      <w:proofErr w:type="spellEnd"/>
      <w:r w:rsidRPr="00D42D72">
        <w:rPr>
          <w:sz w:val="20"/>
          <w:szCs w:val="20"/>
        </w:rPr>
        <w:t xml:space="preserve"> ou gentamicina + </w:t>
      </w:r>
      <w:proofErr w:type="spellStart"/>
      <w:r w:rsidRPr="00D42D72">
        <w:rPr>
          <w:sz w:val="20"/>
          <w:szCs w:val="20"/>
        </w:rPr>
        <w:t>amicacina</w:t>
      </w:r>
      <w:proofErr w:type="spellEnd"/>
      <w:r w:rsidRPr="00D42D72">
        <w:rPr>
          <w:sz w:val="20"/>
          <w:szCs w:val="20"/>
        </w:rPr>
        <w:t>), crianças de 1 a 7 anos (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ou </w:t>
      </w:r>
      <w:proofErr w:type="spellStart"/>
      <w:r w:rsidRPr="00D42D72">
        <w:rPr>
          <w:sz w:val="20"/>
          <w:szCs w:val="20"/>
        </w:rPr>
        <w:t>cefot</w:t>
      </w:r>
      <w:r w:rsidRPr="00D42D72">
        <w:rPr>
          <w:sz w:val="20"/>
          <w:szCs w:val="20"/>
        </w:rPr>
        <w:t>axima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>), maiores que 7 anos e adultos (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ou vancomicina) e idosos, </w:t>
      </w:r>
      <w:proofErr w:type="spellStart"/>
      <w:r w:rsidRPr="00D42D72">
        <w:rPr>
          <w:sz w:val="20"/>
          <w:szCs w:val="20"/>
        </w:rPr>
        <w:t>imunodeprimidos</w:t>
      </w:r>
      <w:proofErr w:type="spellEnd"/>
      <w:r w:rsidRPr="00D42D72">
        <w:rPr>
          <w:sz w:val="20"/>
          <w:szCs w:val="20"/>
        </w:rPr>
        <w:t xml:space="preserve">, diabéticos, alcoolistas, paciente com infecção hospitalar ( 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+ vancomicina)</w:t>
      </w:r>
    </w:p>
    <w:p w:rsidR="00D832E7" w:rsidRPr="00D42D72" w:rsidRDefault="00D832E7" w:rsidP="00DD6A7A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2316C9" w:rsidP="002316C9">
      <w:pPr>
        <w:pStyle w:val="normal0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RN até um mês de </w:t>
      </w:r>
      <w:proofErr w:type="gramStart"/>
      <w:r w:rsidRPr="00D42D72">
        <w:rPr>
          <w:sz w:val="20"/>
          <w:szCs w:val="20"/>
        </w:rPr>
        <w:t>vida(</w:t>
      </w:r>
      <w:proofErr w:type="gram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cefotaxima</w:t>
      </w:r>
      <w:proofErr w:type="spellEnd"/>
      <w:r w:rsidRPr="00D42D72">
        <w:rPr>
          <w:sz w:val="20"/>
          <w:szCs w:val="20"/>
        </w:rPr>
        <w:t xml:space="preserve"> ou gentamicina </w:t>
      </w:r>
      <w:r w:rsidRPr="00D42D72">
        <w:rPr>
          <w:sz w:val="20"/>
          <w:szCs w:val="20"/>
        </w:rPr>
        <w:t xml:space="preserve">+ </w:t>
      </w:r>
      <w:proofErr w:type="spellStart"/>
      <w:r w:rsidRPr="00D42D72">
        <w:rPr>
          <w:sz w:val="20"/>
          <w:szCs w:val="20"/>
        </w:rPr>
        <w:t>amicacina</w:t>
      </w:r>
      <w:proofErr w:type="spellEnd"/>
      <w:r w:rsidRPr="00D42D72">
        <w:rPr>
          <w:sz w:val="20"/>
          <w:szCs w:val="20"/>
        </w:rPr>
        <w:t>), crianças de 1 a 7 anos (</w:t>
      </w:r>
      <w:proofErr w:type="spellStart"/>
      <w:r w:rsidRPr="00D42D72">
        <w:rPr>
          <w:sz w:val="20"/>
          <w:szCs w:val="20"/>
        </w:rPr>
        <w:t>cefotaxima</w:t>
      </w:r>
      <w:proofErr w:type="spellEnd"/>
      <w:r w:rsidRPr="00D42D72">
        <w:rPr>
          <w:sz w:val="20"/>
          <w:szCs w:val="20"/>
        </w:rPr>
        <w:t xml:space="preserve"> ou 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>), maiores que 7 anos e adultos (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e caso o antibiograma indicar resistência acrescentar </w:t>
      </w:r>
      <w:proofErr w:type="spellStart"/>
      <w:r w:rsidRPr="00D42D72">
        <w:rPr>
          <w:sz w:val="20"/>
          <w:szCs w:val="20"/>
        </w:rPr>
        <w:t>cefotaxidima</w:t>
      </w:r>
      <w:proofErr w:type="spellEnd"/>
      <w:r w:rsidRPr="00D42D72">
        <w:rPr>
          <w:sz w:val="20"/>
          <w:szCs w:val="20"/>
        </w:rPr>
        <w:t xml:space="preserve"> ) e idosos, </w:t>
      </w:r>
      <w:proofErr w:type="spellStart"/>
      <w:r w:rsidRPr="00D42D72">
        <w:rPr>
          <w:sz w:val="20"/>
          <w:szCs w:val="20"/>
        </w:rPr>
        <w:t>imunodeprimidos</w:t>
      </w:r>
      <w:proofErr w:type="spellEnd"/>
      <w:r w:rsidRPr="00D42D72">
        <w:rPr>
          <w:sz w:val="20"/>
          <w:szCs w:val="20"/>
        </w:rPr>
        <w:t>, diabéticos, alcoolistas, paciente com i</w:t>
      </w:r>
      <w:r w:rsidRPr="00D42D72">
        <w:rPr>
          <w:sz w:val="20"/>
          <w:szCs w:val="20"/>
        </w:rPr>
        <w:t xml:space="preserve">nfecção hospitalar ( 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 xml:space="preserve"> + vancomicina)</w:t>
      </w:r>
    </w:p>
    <w:p w:rsidR="00D832E7" w:rsidRPr="00D42D72" w:rsidRDefault="00D832E7" w:rsidP="00DD6A7A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1F2807" w:rsidRPr="00A83992" w:rsidRDefault="002316C9" w:rsidP="002316C9">
      <w:pPr>
        <w:pStyle w:val="normal0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RN até um mês de </w:t>
      </w:r>
      <w:proofErr w:type="gramStart"/>
      <w:r w:rsidRPr="00D42D72">
        <w:rPr>
          <w:sz w:val="20"/>
          <w:szCs w:val="20"/>
        </w:rPr>
        <w:t>vida(</w:t>
      </w:r>
      <w:proofErr w:type="gram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cefotaxima</w:t>
      </w:r>
      <w:proofErr w:type="spellEnd"/>
      <w:r w:rsidRPr="00D42D72">
        <w:rPr>
          <w:sz w:val="20"/>
          <w:szCs w:val="20"/>
        </w:rPr>
        <w:t xml:space="preserve"> ou gentamicina + </w:t>
      </w:r>
      <w:proofErr w:type="spellStart"/>
      <w:r w:rsidRPr="00D42D72">
        <w:rPr>
          <w:sz w:val="20"/>
          <w:szCs w:val="20"/>
        </w:rPr>
        <w:t>amicacina</w:t>
      </w:r>
      <w:proofErr w:type="spellEnd"/>
      <w:r w:rsidRPr="00D42D72">
        <w:rPr>
          <w:sz w:val="20"/>
          <w:szCs w:val="20"/>
        </w:rPr>
        <w:t>), crianças de 1 a 7 anos (</w:t>
      </w:r>
      <w:proofErr w:type="spellStart"/>
      <w:r w:rsidRPr="00D42D72">
        <w:rPr>
          <w:sz w:val="20"/>
          <w:szCs w:val="20"/>
        </w:rPr>
        <w:t>cefotaxima</w:t>
      </w:r>
      <w:proofErr w:type="spellEnd"/>
      <w:r w:rsidRPr="00D42D72">
        <w:rPr>
          <w:sz w:val="20"/>
          <w:szCs w:val="20"/>
        </w:rPr>
        <w:t xml:space="preserve"> ou 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>), maiores que 7 anos e adultos (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) e idosos, </w:t>
      </w:r>
      <w:proofErr w:type="spellStart"/>
      <w:r w:rsidRPr="00D42D72">
        <w:rPr>
          <w:sz w:val="20"/>
          <w:szCs w:val="20"/>
        </w:rPr>
        <w:t>imunodeprimidos</w:t>
      </w:r>
      <w:proofErr w:type="spellEnd"/>
      <w:r w:rsidRPr="00D42D72">
        <w:rPr>
          <w:sz w:val="20"/>
          <w:szCs w:val="20"/>
        </w:rPr>
        <w:t xml:space="preserve">, diabéticos, alcoolistas, paciente com infecção hospitalar ( </w:t>
      </w:r>
      <w:proofErr w:type="spellStart"/>
      <w:r w:rsidRPr="00D42D72">
        <w:rPr>
          <w:sz w:val="20"/>
          <w:szCs w:val="20"/>
        </w:rPr>
        <w:t>ceftriaxona</w:t>
      </w:r>
      <w:proofErr w:type="spellEnd"/>
      <w:r w:rsidRPr="00D42D72">
        <w:rPr>
          <w:sz w:val="20"/>
          <w:szCs w:val="20"/>
        </w:rPr>
        <w:t xml:space="preserve"> + </w:t>
      </w:r>
      <w:proofErr w:type="spellStart"/>
      <w:r w:rsidRPr="00D42D72">
        <w:rPr>
          <w:sz w:val="20"/>
          <w:szCs w:val="20"/>
        </w:rPr>
        <w:t>ampicilina</w:t>
      </w:r>
      <w:proofErr w:type="spellEnd"/>
      <w:r w:rsidRPr="00D42D72">
        <w:rPr>
          <w:sz w:val="20"/>
          <w:szCs w:val="20"/>
        </w:rPr>
        <w:t xml:space="preserve"> + vancomicina + corticosteroide + antifúngico)</w:t>
      </w:r>
      <w:r w:rsidRPr="00D42D72">
        <w:rPr>
          <w:sz w:val="20"/>
          <w:szCs w:val="20"/>
        </w:rPr>
        <w:br/>
      </w:r>
    </w:p>
    <w:p w:rsidR="001F2807" w:rsidRDefault="001F280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green"/>
        </w:rPr>
      </w:pPr>
    </w:p>
    <w:p w:rsidR="001F2807" w:rsidRDefault="001F280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green"/>
        </w:rPr>
      </w:pPr>
    </w:p>
    <w:p w:rsidR="00D832E7" w:rsidRPr="001F2807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lightGray"/>
        </w:rPr>
      </w:pPr>
      <w:r w:rsidRPr="001F2807">
        <w:rPr>
          <w:sz w:val="20"/>
          <w:szCs w:val="20"/>
          <w:highlight w:val="lightGray"/>
        </w:rPr>
        <w:t>QUESTÕES AIDS E MECANISMOS DE AÇÃO DOS ANTIMICROBRIANOS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green"/>
        </w:rPr>
      </w:pP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18)</w:t>
      </w:r>
      <w:proofErr w:type="gramEnd"/>
      <w:r w:rsidR="002316C9" w:rsidRPr="00D42D72">
        <w:rPr>
          <w:sz w:val="20"/>
          <w:szCs w:val="20"/>
        </w:rPr>
        <w:t xml:space="preserve">    Sobre a AIDS, leia as assertivas a seguir e marque a única </w:t>
      </w:r>
      <w:r w:rsidR="002316C9" w:rsidRPr="00D42D72">
        <w:rPr>
          <w:b/>
          <w:sz w:val="20"/>
          <w:szCs w:val="20"/>
        </w:rPr>
        <w:t>alternativa correta</w:t>
      </w:r>
      <w:r w:rsidR="002316C9" w:rsidRPr="00D42D72">
        <w:rPr>
          <w:sz w:val="20"/>
          <w:szCs w:val="20"/>
        </w:rPr>
        <w:t>: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2316C9" w:rsidP="002316C9">
      <w:pPr>
        <w:pStyle w:val="normal0"/>
        <w:numPr>
          <w:ilvl w:val="0"/>
          <w:numId w:val="13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Para a definição epidemiológica dos casos de AIDS em adultos se utiliza apenas o critério Rio de Janeiro/Caracas, o qual leva em consideração sinais, sintomas e doenças associadas à AIDS, tendo que haver um somatório de até 10 pontos.</w:t>
      </w:r>
    </w:p>
    <w:p w:rsidR="00D832E7" w:rsidRPr="00D42D72" w:rsidRDefault="002316C9" w:rsidP="002316C9">
      <w:pPr>
        <w:pStyle w:val="normal0"/>
        <w:numPr>
          <w:ilvl w:val="0"/>
          <w:numId w:val="13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A doença pelo</w:t>
      </w:r>
      <w:r w:rsidRPr="00D42D72">
        <w:rPr>
          <w:sz w:val="20"/>
          <w:szCs w:val="20"/>
        </w:rPr>
        <w:t xml:space="preserve"> HIV é dividida em fase aguda, crônica assintomática e crônica sintomática, com grande variabilidade temporal em relação à duração de cada uma, sendo que na fase assintomática para de haver progressão imunológica, só havendo progressão viral.</w:t>
      </w:r>
    </w:p>
    <w:p w:rsidR="00D832E7" w:rsidRPr="00D42D72" w:rsidRDefault="002316C9" w:rsidP="002316C9">
      <w:pPr>
        <w:pStyle w:val="normal0"/>
        <w:numPr>
          <w:ilvl w:val="0"/>
          <w:numId w:val="13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lastRenderedPageBreak/>
        <w:t>A doença s</w:t>
      </w:r>
      <w:r w:rsidRPr="00D42D72">
        <w:rPr>
          <w:sz w:val="20"/>
          <w:szCs w:val="20"/>
        </w:rPr>
        <w:t xml:space="preserve">intomática é dividida na doença pelo HIV (não AIDS) e na imunodeficiência propriamente dita (AIDS), sendo que os chamados controladores de elite nunca manifestam esta </w:t>
      </w:r>
      <w:proofErr w:type="gramStart"/>
      <w:r w:rsidRPr="00D42D72">
        <w:rPr>
          <w:sz w:val="20"/>
          <w:szCs w:val="20"/>
        </w:rPr>
        <w:t>última</w:t>
      </w:r>
      <w:proofErr w:type="gramEnd"/>
      <w:r w:rsidRPr="00D42D72">
        <w:rPr>
          <w:sz w:val="20"/>
          <w:szCs w:val="20"/>
        </w:rPr>
        <w:t xml:space="preserve"> fase.</w:t>
      </w:r>
    </w:p>
    <w:p w:rsidR="00D832E7" w:rsidRPr="00D42D72" w:rsidRDefault="002316C9" w:rsidP="002316C9">
      <w:pPr>
        <w:pStyle w:val="normal0"/>
        <w:numPr>
          <w:ilvl w:val="0"/>
          <w:numId w:val="13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O nível de contagem de linfócitos CD4+ estabelece quais são as doenças qu</w:t>
      </w:r>
      <w:r w:rsidRPr="00D42D72">
        <w:rPr>
          <w:sz w:val="20"/>
          <w:szCs w:val="20"/>
        </w:rPr>
        <w:t>e podem aparecer no indivíduo, de forma que podem ser indicadas profilaxias para cada uma delas, precisando apenas da confirmação de elevada carga viral para o início da profilaxia medicamentosa.</w:t>
      </w:r>
    </w:p>
    <w:p w:rsidR="00D832E7" w:rsidRPr="00D42D72" w:rsidRDefault="002316C9" w:rsidP="002316C9">
      <w:pPr>
        <w:pStyle w:val="normal0"/>
        <w:numPr>
          <w:ilvl w:val="0"/>
          <w:numId w:val="13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A infecção pelo HIV leva à inflamação crônica, de forma </w:t>
      </w:r>
      <w:r w:rsidRPr="00D42D72">
        <w:rPr>
          <w:sz w:val="20"/>
          <w:szCs w:val="20"/>
        </w:rPr>
        <w:t>que os pacientes têm uma incidência aumentada, em relação à população não infectada pelo HIV, de eventos cardiovasculares e cerebrovasculares.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19)</w:t>
      </w:r>
      <w:proofErr w:type="gramEnd"/>
      <w:r w:rsidR="002316C9" w:rsidRPr="00D42D72">
        <w:rPr>
          <w:sz w:val="20"/>
          <w:szCs w:val="20"/>
        </w:rPr>
        <w:t xml:space="preserve">  Ainda sobre o HIV/AIDS, qual (is) doença(s) pode(m) estar relacionada (s) a esta enfermidade? Assinale um </w:t>
      </w:r>
      <w:r w:rsidR="002316C9" w:rsidRPr="00D42D72">
        <w:rPr>
          <w:sz w:val="20"/>
          <w:szCs w:val="20"/>
        </w:rPr>
        <w:t xml:space="preserve">V para as que são relacionadas ao HIV/AIDS e marque a </w:t>
      </w:r>
      <w:r w:rsidR="002316C9" w:rsidRPr="00D42D72">
        <w:rPr>
          <w:b/>
          <w:sz w:val="20"/>
          <w:szCs w:val="20"/>
        </w:rPr>
        <w:t>alternativa correta</w:t>
      </w:r>
      <w:r w:rsidR="002316C9" w:rsidRPr="00D42D72">
        <w:rPr>
          <w:sz w:val="20"/>
          <w:szCs w:val="20"/>
        </w:rPr>
        <w:t xml:space="preserve"> abaixo.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 xml:space="preserve">(  </w:t>
      </w:r>
      <w:proofErr w:type="gramEnd"/>
      <w:r w:rsidRPr="00D42D72">
        <w:rPr>
          <w:sz w:val="20"/>
          <w:szCs w:val="20"/>
        </w:rPr>
        <w:t xml:space="preserve">) Sarcoma de </w:t>
      </w:r>
      <w:proofErr w:type="spellStart"/>
      <w:r w:rsidRPr="00D42D72">
        <w:rPr>
          <w:sz w:val="20"/>
          <w:szCs w:val="20"/>
        </w:rPr>
        <w:t>Kaposi</w:t>
      </w:r>
      <w:proofErr w:type="spellEnd"/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 xml:space="preserve">(  </w:t>
      </w:r>
      <w:proofErr w:type="gramEnd"/>
      <w:r w:rsidRPr="00D42D72">
        <w:rPr>
          <w:sz w:val="20"/>
          <w:szCs w:val="20"/>
        </w:rPr>
        <w:t xml:space="preserve">) </w:t>
      </w:r>
      <w:proofErr w:type="spellStart"/>
      <w:r w:rsidRPr="00D42D72">
        <w:rPr>
          <w:sz w:val="20"/>
          <w:szCs w:val="20"/>
        </w:rPr>
        <w:t>Leucoplasia</w:t>
      </w:r>
      <w:proofErr w:type="spellEnd"/>
      <w:r w:rsidRPr="00D42D72">
        <w:rPr>
          <w:sz w:val="20"/>
          <w:szCs w:val="20"/>
        </w:rPr>
        <w:t xml:space="preserve"> pilosa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 xml:space="preserve">(  </w:t>
      </w:r>
      <w:proofErr w:type="gramEnd"/>
      <w:r w:rsidRPr="00D42D72">
        <w:rPr>
          <w:sz w:val="20"/>
          <w:szCs w:val="20"/>
        </w:rPr>
        <w:t>) Neurotoxoplasmose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 xml:space="preserve">(  </w:t>
      </w:r>
      <w:proofErr w:type="gramEnd"/>
      <w:r w:rsidRPr="00D42D72">
        <w:rPr>
          <w:sz w:val="20"/>
          <w:szCs w:val="20"/>
        </w:rPr>
        <w:t xml:space="preserve">) Púrpura </w:t>
      </w:r>
      <w:proofErr w:type="spellStart"/>
      <w:r w:rsidRPr="00D42D72">
        <w:rPr>
          <w:sz w:val="20"/>
          <w:szCs w:val="20"/>
        </w:rPr>
        <w:t>trombocitopênica</w:t>
      </w:r>
      <w:proofErr w:type="spellEnd"/>
      <w:r w:rsidRPr="00D42D72">
        <w:rPr>
          <w:sz w:val="20"/>
          <w:szCs w:val="20"/>
        </w:rPr>
        <w:t xml:space="preserve"> autoimune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 xml:space="preserve">(  </w:t>
      </w:r>
      <w:proofErr w:type="gramEnd"/>
      <w:r w:rsidRPr="00D42D72">
        <w:rPr>
          <w:sz w:val="20"/>
          <w:szCs w:val="20"/>
        </w:rPr>
        <w:t xml:space="preserve">) </w:t>
      </w:r>
      <w:proofErr w:type="spellStart"/>
      <w:r w:rsidRPr="00D42D72">
        <w:rPr>
          <w:sz w:val="20"/>
          <w:szCs w:val="20"/>
        </w:rPr>
        <w:t>Periodontite</w:t>
      </w:r>
      <w:proofErr w:type="spellEnd"/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2316C9" w:rsidP="002316C9">
      <w:pPr>
        <w:pStyle w:val="normal0"/>
        <w:numPr>
          <w:ilvl w:val="0"/>
          <w:numId w:val="12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V </w:t>
      </w:r>
      <w:proofErr w:type="spellStart"/>
      <w:r w:rsidRPr="00D42D72">
        <w:rPr>
          <w:sz w:val="20"/>
          <w:szCs w:val="20"/>
        </w:rPr>
        <w:t>V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V</w:t>
      </w:r>
      <w:proofErr w:type="spellEnd"/>
      <w:r w:rsidRPr="00D42D72">
        <w:rPr>
          <w:sz w:val="20"/>
          <w:szCs w:val="20"/>
        </w:rPr>
        <w:t xml:space="preserve"> F </w:t>
      </w:r>
      <w:proofErr w:type="spellStart"/>
      <w:r w:rsidRPr="00D42D72">
        <w:rPr>
          <w:sz w:val="20"/>
          <w:szCs w:val="20"/>
        </w:rPr>
        <w:t>F</w:t>
      </w:r>
      <w:proofErr w:type="spellEnd"/>
      <w:r w:rsidRPr="00D42D72">
        <w:rPr>
          <w:sz w:val="20"/>
          <w:szCs w:val="20"/>
        </w:rPr>
        <w:t>;</w:t>
      </w:r>
    </w:p>
    <w:p w:rsidR="00D832E7" w:rsidRPr="00D42D72" w:rsidRDefault="002316C9" w:rsidP="002316C9">
      <w:pPr>
        <w:pStyle w:val="normal0"/>
        <w:numPr>
          <w:ilvl w:val="0"/>
          <w:numId w:val="12"/>
        </w:numPr>
        <w:spacing w:line="240" w:lineRule="auto"/>
        <w:contextualSpacing w:val="0"/>
        <w:jc w:val="both"/>
        <w:rPr>
          <w:sz w:val="20"/>
          <w:szCs w:val="20"/>
          <w:lang w:val="en-US"/>
        </w:rPr>
      </w:pPr>
      <w:r w:rsidRPr="00D42D72">
        <w:rPr>
          <w:sz w:val="20"/>
          <w:szCs w:val="20"/>
          <w:lang w:val="en-US"/>
        </w:rPr>
        <w:t xml:space="preserve">V F V F </w:t>
      </w:r>
      <w:proofErr w:type="spellStart"/>
      <w:r w:rsidRPr="00D42D72">
        <w:rPr>
          <w:sz w:val="20"/>
          <w:szCs w:val="20"/>
          <w:lang w:val="en-US"/>
        </w:rPr>
        <w:t>F</w:t>
      </w:r>
      <w:proofErr w:type="spellEnd"/>
      <w:r w:rsidRPr="00D42D72">
        <w:rPr>
          <w:sz w:val="20"/>
          <w:szCs w:val="20"/>
          <w:lang w:val="en-US"/>
        </w:rPr>
        <w:t>;</w:t>
      </w:r>
    </w:p>
    <w:p w:rsidR="00D832E7" w:rsidRPr="00D42D72" w:rsidRDefault="002316C9" w:rsidP="002316C9">
      <w:pPr>
        <w:pStyle w:val="normal0"/>
        <w:numPr>
          <w:ilvl w:val="0"/>
          <w:numId w:val="12"/>
        </w:numPr>
        <w:spacing w:line="240" w:lineRule="auto"/>
        <w:contextualSpacing w:val="0"/>
        <w:jc w:val="both"/>
        <w:rPr>
          <w:sz w:val="20"/>
          <w:szCs w:val="20"/>
          <w:lang w:val="en-US"/>
        </w:rPr>
      </w:pPr>
      <w:r w:rsidRPr="00D42D72">
        <w:rPr>
          <w:sz w:val="20"/>
          <w:szCs w:val="20"/>
          <w:lang w:val="en-US"/>
        </w:rPr>
        <w:t xml:space="preserve">V </w:t>
      </w:r>
      <w:proofErr w:type="spellStart"/>
      <w:r w:rsidRPr="00D42D72">
        <w:rPr>
          <w:sz w:val="20"/>
          <w:szCs w:val="20"/>
          <w:lang w:val="en-US"/>
        </w:rPr>
        <w:t>V</w:t>
      </w:r>
      <w:proofErr w:type="spellEnd"/>
      <w:r w:rsidRPr="00D42D72">
        <w:rPr>
          <w:sz w:val="20"/>
          <w:szCs w:val="20"/>
          <w:lang w:val="en-US"/>
        </w:rPr>
        <w:t xml:space="preserve"> </w:t>
      </w:r>
      <w:proofErr w:type="spellStart"/>
      <w:r w:rsidRPr="00D42D72">
        <w:rPr>
          <w:sz w:val="20"/>
          <w:szCs w:val="20"/>
          <w:lang w:val="en-US"/>
        </w:rPr>
        <w:t>V</w:t>
      </w:r>
      <w:proofErr w:type="spellEnd"/>
      <w:r w:rsidRPr="00D42D72">
        <w:rPr>
          <w:sz w:val="20"/>
          <w:szCs w:val="20"/>
          <w:lang w:val="en-US"/>
        </w:rPr>
        <w:t xml:space="preserve"> </w:t>
      </w:r>
      <w:proofErr w:type="spellStart"/>
      <w:r w:rsidRPr="00D42D72">
        <w:rPr>
          <w:sz w:val="20"/>
          <w:szCs w:val="20"/>
          <w:lang w:val="en-US"/>
        </w:rPr>
        <w:t>V</w:t>
      </w:r>
      <w:proofErr w:type="spellEnd"/>
      <w:r w:rsidRPr="00D42D72">
        <w:rPr>
          <w:sz w:val="20"/>
          <w:szCs w:val="20"/>
          <w:lang w:val="en-US"/>
        </w:rPr>
        <w:t xml:space="preserve"> </w:t>
      </w:r>
      <w:r w:rsidRPr="00D42D72">
        <w:rPr>
          <w:sz w:val="20"/>
          <w:szCs w:val="20"/>
          <w:lang w:val="en-US"/>
        </w:rPr>
        <w:t>F;</w:t>
      </w:r>
    </w:p>
    <w:p w:rsidR="00D832E7" w:rsidRPr="00D42D72" w:rsidRDefault="002316C9" w:rsidP="002316C9">
      <w:pPr>
        <w:pStyle w:val="normal0"/>
        <w:numPr>
          <w:ilvl w:val="0"/>
          <w:numId w:val="12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V </w:t>
      </w:r>
      <w:proofErr w:type="spellStart"/>
      <w:r w:rsidRPr="00D42D72">
        <w:rPr>
          <w:sz w:val="20"/>
          <w:szCs w:val="20"/>
        </w:rPr>
        <w:t>V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V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V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V</w:t>
      </w:r>
      <w:proofErr w:type="spellEnd"/>
      <w:r w:rsidRPr="00D42D72">
        <w:rPr>
          <w:sz w:val="20"/>
          <w:szCs w:val="20"/>
        </w:rPr>
        <w:t>;</w:t>
      </w:r>
    </w:p>
    <w:p w:rsidR="00D832E7" w:rsidRPr="00D42D72" w:rsidRDefault="002316C9" w:rsidP="002316C9">
      <w:pPr>
        <w:pStyle w:val="normal0"/>
        <w:numPr>
          <w:ilvl w:val="0"/>
          <w:numId w:val="12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V F V </w:t>
      </w:r>
      <w:proofErr w:type="spellStart"/>
      <w:r w:rsidRPr="00D42D72">
        <w:rPr>
          <w:sz w:val="20"/>
          <w:szCs w:val="20"/>
        </w:rPr>
        <w:t>V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V</w:t>
      </w:r>
      <w:proofErr w:type="spellEnd"/>
      <w:r w:rsidRPr="00D42D72">
        <w:rPr>
          <w:sz w:val="20"/>
          <w:szCs w:val="20"/>
        </w:rPr>
        <w:t>;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20)</w:t>
      </w:r>
      <w:proofErr w:type="gramEnd"/>
      <w:r w:rsidR="002316C9" w:rsidRPr="00D42D72">
        <w:rPr>
          <w:sz w:val="20"/>
          <w:szCs w:val="20"/>
        </w:rPr>
        <w:t xml:space="preserve">  Sobre os mecanismos de ação dos antimicrobianos, classifique cada antibiótico abaixo pelo seu mecanismo de ação e responda a seguir: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I. Interferência na síntese da parede celular;      </w:t>
      </w:r>
      <w:r w:rsidRPr="00D42D72">
        <w:rPr>
          <w:sz w:val="20"/>
          <w:szCs w:val="20"/>
        </w:rPr>
        <w:tab/>
      </w:r>
      <w:proofErr w:type="gramStart"/>
      <w:r w:rsidRPr="00D42D72">
        <w:rPr>
          <w:sz w:val="20"/>
          <w:szCs w:val="20"/>
        </w:rPr>
        <w:t>(</w:t>
      </w:r>
      <w:proofErr w:type="gramEnd"/>
      <w:r w:rsidRPr="00D42D72">
        <w:rPr>
          <w:sz w:val="20"/>
          <w:szCs w:val="20"/>
        </w:rPr>
        <w:t xml:space="preserve">  ) </w:t>
      </w:r>
      <w:proofErr w:type="spellStart"/>
      <w:r w:rsidRPr="00D42D72">
        <w:rPr>
          <w:sz w:val="20"/>
          <w:szCs w:val="20"/>
        </w:rPr>
        <w:t>cefalosporinas</w:t>
      </w:r>
      <w:proofErr w:type="spellEnd"/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II. Alterações na membrana citoplasmática;       </w:t>
      </w:r>
      <w:r w:rsidRPr="00D42D72">
        <w:rPr>
          <w:sz w:val="20"/>
          <w:szCs w:val="20"/>
        </w:rPr>
        <w:tab/>
      </w:r>
      <w:proofErr w:type="gramStart"/>
      <w:r w:rsidRPr="00D42D72">
        <w:rPr>
          <w:sz w:val="20"/>
          <w:szCs w:val="20"/>
        </w:rPr>
        <w:t>(</w:t>
      </w:r>
      <w:proofErr w:type="gramEnd"/>
      <w:r w:rsidRPr="00D42D72">
        <w:rPr>
          <w:sz w:val="20"/>
          <w:szCs w:val="20"/>
        </w:rPr>
        <w:t xml:space="preserve">  ) </w:t>
      </w:r>
      <w:proofErr w:type="spellStart"/>
      <w:r w:rsidRPr="00D42D72">
        <w:rPr>
          <w:sz w:val="20"/>
          <w:szCs w:val="20"/>
        </w:rPr>
        <w:t>fluorquinolonas</w:t>
      </w:r>
      <w:proofErr w:type="spellEnd"/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III. Alterações na síntese proteica                        </w:t>
      </w:r>
      <w:r w:rsidRPr="00D42D72">
        <w:rPr>
          <w:sz w:val="20"/>
          <w:szCs w:val="20"/>
        </w:rPr>
        <w:tab/>
      </w:r>
      <w:proofErr w:type="gramStart"/>
      <w:r w:rsidRPr="00D42D72">
        <w:rPr>
          <w:sz w:val="20"/>
          <w:szCs w:val="20"/>
        </w:rPr>
        <w:t>(</w:t>
      </w:r>
      <w:proofErr w:type="gramEnd"/>
      <w:r w:rsidRPr="00D42D72">
        <w:rPr>
          <w:sz w:val="20"/>
          <w:szCs w:val="20"/>
        </w:rPr>
        <w:t xml:space="preserve">  ) </w:t>
      </w:r>
      <w:proofErr w:type="spellStart"/>
      <w:r w:rsidRPr="00D42D72">
        <w:rPr>
          <w:sz w:val="20"/>
          <w:szCs w:val="20"/>
        </w:rPr>
        <w:t>polimixinas</w:t>
      </w:r>
      <w:proofErr w:type="spellEnd"/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IV. Interferência na replicação do cromossomo</w:t>
      </w:r>
      <w:proofErr w:type="gramStart"/>
      <w:r w:rsidRPr="00D42D72">
        <w:rPr>
          <w:sz w:val="20"/>
          <w:szCs w:val="20"/>
        </w:rPr>
        <w:t xml:space="preserve">  </w:t>
      </w:r>
      <w:proofErr w:type="gramEnd"/>
      <w:r w:rsidRPr="00D42D72">
        <w:rPr>
          <w:sz w:val="20"/>
          <w:szCs w:val="20"/>
        </w:rPr>
        <w:tab/>
        <w:t xml:space="preserve">(  ) </w:t>
      </w:r>
      <w:proofErr w:type="spellStart"/>
      <w:r w:rsidRPr="00D42D72">
        <w:rPr>
          <w:sz w:val="20"/>
          <w:szCs w:val="20"/>
        </w:rPr>
        <w:t>lincosamidas</w:t>
      </w:r>
      <w:proofErr w:type="spellEnd"/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2316C9" w:rsidP="002316C9">
      <w:pPr>
        <w:pStyle w:val="normal0"/>
        <w:numPr>
          <w:ilvl w:val="0"/>
          <w:numId w:val="11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I; IV; III; II.</w:t>
      </w:r>
    </w:p>
    <w:p w:rsidR="00D832E7" w:rsidRPr="00D42D72" w:rsidRDefault="002316C9" w:rsidP="002316C9">
      <w:pPr>
        <w:pStyle w:val="normal0"/>
        <w:numPr>
          <w:ilvl w:val="0"/>
          <w:numId w:val="11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I; IV; II; III.</w:t>
      </w:r>
    </w:p>
    <w:p w:rsidR="00D832E7" w:rsidRPr="00D42D72" w:rsidRDefault="002316C9" w:rsidP="002316C9">
      <w:pPr>
        <w:pStyle w:val="normal0"/>
        <w:numPr>
          <w:ilvl w:val="0"/>
          <w:numId w:val="11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I; III; IV; II.</w:t>
      </w:r>
    </w:p>
    <w:p w:rsidR="00D832E7" w:rsidRPr="00D42D72" w:rsidRDefault="002316C9" w:rsidP="002316C9">
      <w:pPr>
        <w:pStyle w:val="normal0"/>
        <w:numPr>
          <w:ilvl w:val="0"/>
          <w:numId w:val="11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I; II, III; IV.</w:t>
      </w:r>
    </w:p>
    <w:p w:rsidR="00D832E7" w:rsidRPr="00D42D72" w:rsidRDefault="002316C9" w:rsidP="002316C9">
      <w:pPr>
        <w:pStyle w:val="normal0"/>
        <w:numPr>
          <w:ilvl w:val="0"/>
          <w:numId w:val="11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III; I; II; IV.</w:t>
      </w:r>
    </w:p>
    <w:p w:rsidR="00D832E7" w:rsidRPr="00D42D72" w:rsidRDefault="00D832E7" w:rsidP="00DD6A7A">
      <w:pPr>
        <w:pStyle w:val="normal0"/>
        <w:spacing w:line="240" w:lineRule="auto"/>
        <w:ind w:left="-142" w:firstLine="60"/>
        <w:contextualSpacing w:val="0"/>
        <w:jc w:val="both"/>
        <w:rPr>
          <w:sz w:val="20"/>
          <w:szCs w:val="20"/>
        </w:rPr>
      </w:pP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21)</w:t>
      </w:r>
      <w:proofErr w:type="gramEnd"/>
      <w:r w:rsidR="002316C9" w:rsidRPr="00D42D72">
        <w:rPr>
          <w:sz w:val="20"/>
          <w:szCs w:val="20"/>
        </w:rPr>
        <w:t xml:space="preserve"> Em relação aos grupos de antimicrobianos abaixo, marque o único que </w:t>
      </w:r>
      <w:r w:rsidR="002316C9" w:rsidRPr="00D42D72">
        <w:rPr>
          <w:b/>
          <w:sz w:val="20"/>
          <w:szCs w:val="20"/>
        </w:rPr>
        <w:t xml:space="preserve">não </w:t>
      </w:r>
      <w:r w:rsidR="002316C9" w:rsidRPr="00D42D72">
        <w:rPr>
          <w:sz w:val="20"/>
          <w:szCs w:val="20"/>
        </w:rPr>
        <w:t>é bactericida:</w:t>
      </w:r>
    </w:p>
    <w:p w:rsidR="00D832E7" w:rsidRPr="00D42D72" w:rsidRDefault="00D832E7" w:rsidP="00DD6A7A">
      <w:pPr>
        <w:pStyle w:val="normal0"/>
        <w:spacing w:line="240" w:lineRule="auto"/>
        <w:ind w:left="571"/>
        <w:contextualSpacing w:val="0"/>
        <w:jc w:val="both"/>
        <w:rPr>
          <w:sz w:val="20"/>
          <w:szCs w:val="20"/>
        </w:rPr>
      </w:pPr>
    </w:p>
    <w:p w:rsidR="00D832E7" w:rsidRPr="00D42D72" w:rsidRDefault="002316C9" w:rsidP="002316C9">
      <w:pPr>
        <w:pStyle w:val="normal0"/>
        <w:numPr>
          <w:ilvl w:val="0"/>
          <w:numId w:val="10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Penicilinas (inibe a síntese da parede celular);</w:t>
      </w:r>
    </w:p>
    <w:p w:rsidR="00D832E7" w:rsidRPr="00D42D72" w:rsidRDefault="002316C9" w:rsidP="002316C9">
      <w:pPr>
        <w:pStyle w:val="normal0"/>
        <w:numPr>
          <w:ilvl w:val="0"/>
          <w:numId w:val="10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Vancomicina (inibe a síntese da parede celular);</w:t>
      </w:r>
    </w:p>
    <w:p w:rsidR="00D832E7" w:rsidRPr="00D42D72" w:rsidRDefault="002316C9" w:rsidP="002316C9">
      <w:pPr>
        <w:pStyle w:val="normal0"/>
        <w:numPr>
          <w:ilvl w:val="0"/>
          <w:numId w:val="10"/>
        </w:numPr>
        <w:spacing w:line="240" w:lineRule="auto"/>
        <w:contextualSpacing w:val="0"/>
        <w:jc w:val="both"/>
        <w:rPr>
          <w:sz w:val="20"/>
          <w:szCs w:val="20"/>
        </w:rPr>
      </w:pPr>
      <w:proofErr w:type="spellStart"/>
      <w:r w:rsidRPr="00D42D72">
        <w:rPr>
          <w:sz w:val="20"/>
          <w:szCs w:val="20"/>
        </w:rPr>
        <w:t>Polimixinas</w:t>
      </w:r>
      <w:proofErr w:type="spellEnd"/>
      <w:r w:rsidRPr="00D42D72">
        <w:rPr>
          <w:sz w:val="20"/>
          <w:szCs w:val="20"/>
        </w:rPr>
        <w:t xml:space="preserve"> (interfere na permeabilidade da membrana citoplasmática);</w:t>
      </w:r>
    </w:p>
    <w:p w:rsidR="00D832E7" w:rsidRPr="00D42D72" w:rsidRDefault="002316C9" w:rsidP="002316C9">
      <w:pPr>
        <w:pStyle w:val="normal0"/>
        <w:numPr>
          <w:ilvl w:val="0"/>
          <w:numId w:val="10"/>
        </w:numPr>
        <w:spacing w:line="240" w:lineRule="auto"/>
        <w:contextualSpacing w:val="0"/>
        <w:jc w:val="both"/>
        <w:rPr>
          <w:sz w:val="20"/>
          <w:szCs w:val="20"/>
        </w:rPr>
      </w:pPr>
      <w:proofErr w:type="spellStart"/>
      <w:r w:rsidRPr="00D42D72">
        <w:rPr>
          <w:sz w:val="20"/>
          <w:szCs w:val="20"/>
        </w:rPr>
        <w:t>Macrolídeos</w:t>
      </w:r>
      <w:proofErr w:type="spellEnd"/>
      <w:r w:rsidRPr="00D42D72">
        <w:rPr>
          <w:sz w:val="20"/>
          <w:szCs w:val="20"/>
        </w:rPr>
        <w:t xml:space="preserve"> (interfere na síntese proteica)</w:t>
      </w:r>
    </w:p>
    <w:p w:rsidR="00D832E7" w:rsidRPr="00D42D72" w:rsidRDefault="002316C9" w:rsidP="002316C9">
      <w:pPr>
        <w:pStyle w:val="normal0"/>
        <w:numPr>
          <w:ilvl w:val="0"/>
          <w:numId w:val="10"/>
        </w:numPr>
        <w:spacing w:line="240" w:lineRule="auto"/>
        <w:contextualSpacing w:val="0"/>
        <w:jc w:val="both"/>
        <w:rPr>
          <w:sz w:val="20"/>
          <w:szCs w:val="20"/>
        </w:rPr>
      </w:pPr>
      <w:proofErr w:type="spellStart"/>
      <w:r w:rsidRPr="00D42D72">
        <w:rPr>
          <w:sz w:val="20"/>
          <w:szCs w:val="20"/>
        </w:rPr>
        <w:t>Aminoglicosídeos</w:t>
      </w:r>
      <w:proofErr w:type="spellEnd"/>
      <w:r w:rsidRPr="00D42D72">
        <w:rPr>
          <w:sz w:val="20"/>
          <w:szCs w:val="20"/>
        </w:rPr>
        <w:t xml:space="preserve"> (interfere na síntese proteica);</w:t>
      </w:r>
    </w:p>
    <w:p w:rsidR="001F2807" w:rsidRDefault="001F2807" w:rsidP="00A83992">
      <w:pPr>
        <w:pStyle w:val="normal0"/>
        <w:spacing w:line="240" w:lineRule="auto"/>
        <w:contextualSpacing w:val="0"/>
        <w:jc w:val="both"/>
        <w:rPr>
          <w:sz w:val="20"/>
          <w:szCs w:val="20"/>
        </w:rPr>
      </w:pPr>
    </w:p>
    <w:p w:rsidR="001F2807" w:rsidRDefault="001F280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1F2807" w:rsidRDefault="001F280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D455CA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22)</w:t>
      </w:r>
      <w:proofErr w:type="gramEnd"/>
      <w:r w:rsidR="002316C9" w:rsidRPr="00D42D72">
        <w:rPr>
          <w:sz w:val="20"/>
          <w:szCs w:val="20"/>
        </w:rPr>
        <w:t xml:space="preserve"> Sobre os </w:t>
      </w:r>
      <w:proofErr w:type="spellStart"/>
      <w:r w:rsidR="002316C9" w:rsidRPr="00D42D72">
        <w:rPr>
          <w:sz w:val="20"/>
          <w:szCs w:val="20"/>
        </w:rPr>
        <w:t>beta-lactâmicos</w:t>
      </w:r>
      <w:proofErr w:type="spellEnd"/>
      <w:r w:rsidR="002316C9" w:rsidRPr="00D42D72">
        <w:rPr>
          <w:sz w:val="20"/>
          <w:szCs w:val="20"/>
        </w:rPr>
        <w:t>, marque a alternativa correta a seguir:</w:t>
      </w:r>
    </w:p>
    <w:p w:rsidR="00D832E7" w:rsidRPr="00D42D72" w:rsidRDefault="002316C9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2316C9" w:rsidP="002316C9">
      <w:pPr>
        <w:pStyle w:val="normal0"/>
        <w:numPr>
          <w:ilvl w:val="0"/>
          <w:numId w:val="9"/>
        </w:numPr>
        <w:spacing w:line="240" w:lineRule="auto"/>
        <w:contextualSpacing w:val="0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>Atuam</w:t>
      </w:r>
      <w:proofErr w:type="gramEnd"/>
      <w:r w:rsidRPr="00D42D72">
        <w:rPr>
          <w:sz w:val="20"/>
          <w:szCs w:val="20"/>
        </w:rPr>
        <w:t xml:space="preserve"> na parede celular, estrutura vital para a sobrevivência das bactérias, pois, se deficiente, a bactéria morre por lise osmótica, devido ao seu meio interno ser hipotônico.</w:t>
      </w:r>
    </w:p>
    <w:p w:rsidR="00D832E7" w:rsidRPr="00D42D72" w:rsidRDefault="002316C9" w:rsidP="002316C9">
      <w:pPr>
        <w:pStyle w:val="normal0"/>
        <w:numPr>
          <w:ilvl w:val="0"/>
          <w:numId w:val="9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A penicilina G tem alta solubilidade e consegue atravessar as camadas</w:t>
      </w:r>
      <w:r w:rsidRPr="00D42D72">
        <w:rPr>
          <w:sz w:val="20"/>
          <w:szCs w:val="20"/>
        </w:rPr>
        <w:t xml:space="preserve"> superficiais da parede celular sem maiores dificuldades.</w:t>
      </w:r>
    </w:p>
    <w:p w:rsidR="00D832E7" w:rsidRPr="00D42D72" w:rsidRDefault="002316C9" w:rsidP="002316C9">
      <w:pPr>
        <w:pStyle w:val="normal0"/>
        <w:numPr>
          <w:ilvl w:val="0"/>
          <w:numId w:val="9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Os </w:t>
      </w:r>
      <w:proofErr w:type="spellStart"/>
      <w:r w:rsidRPr="00D42D72">
        <w:rPr>
          <w:sz w:val="20"/>
          <w:szCs w:val="20"/>
        </w:rPr>
        <w:t>beta-lactâmicos</w:t>
      </w:r>
      <w:proofErr w:type="spellEnd"/>
      <w:r w:rsidRPr="00D42D72">
        <w:rPr>
          <w:sz w:val="20"/>
          <w:szCs w:val="20"/>
        </w:rPr>
        <w:t xml:space="preserve"> atuam principalmente na polimerização (ou </w:t>
      </w:r>
      <w:proofErr w:type="spellStart"/>
      <w:r w:rsidRPr="00D42D72">
        <w:rPr>
          <w:sz w:val="20"/>
          <w:szCs w:val="20"/>
        </w:rPr>
        <w:t>transglicosilação</w:t>
      </w:r>
      <w:proofErr w:type="spellEnd"/>
      <w:r w:rsidRPr="00D42D72">
        <w:rPr>
          <w:sz w:val="20"/>
          <w:szCs w:val="20"/>
        </w:rPr>
        <w:t xml:space="preserve">), inibindo as </w:t>
      </w:r>
      <w:proofErr w:type="spellStart"/>
      <w:r w:rsidRPr="00D42D72">
        <w:rPr>
          <w:sz w:val="20"/>
          <w:szCs w:val="20"/>
        </w:rPr>
        <w:t>transglicosidases</w:t>
      </w:r>
      <w:proofErr w:type="spellEnd"/>
      <w:r w:rsidRPr="00D42D72">
        <w:rPr>
          <w:sz w:val="20"/>
          <w:szCs w:val="20"/>
        </w:rPr>
        <w:t>.</w:t>
      </w:r>
    </w:p>
    <w:p w:rsidR="00D832E7" w:rsidRPr="00D42D72" w:rsidRDefault="002316C9" w:rsidP="002316C9">
      <w:pPr>
        <w:pStyle w:val="normal0"/>
        <w:numPr>
          <w:ilvl w:val="0"/>
          <w:numId w:val="9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Os </w:t>
      </w:r>
      <w:proofErr w:type="spellStart"/>
      <w:r w:rsidRPr="00D42D72">
        <w:rPr>
          <w:sz w:val="20"/>
          <w:szCs w:val="20"/>
        </w:rPr>
        <w:t>beta-lactâmicos</w:t>
      </w:r>
      <w:proofErr w:type="spellEnd"/>
      <w:r w:rsidRPr="00D42D72">
        <w:rPr>
          <w:sz w:val="20"/>
          <w:szCs w:val="20"/>
        </w:rPr>
        <w:t xml:space="preserve"> atuam principalmente na </w:t>
      </w:r>
      <w:proofErr w:type="spellStart"/>
      <w:r w:rsidRPr="00D42D72">
        <w:rPr>
          <w:sz w:val="20"/>
          <w:szCs w:val="20"/>
        </w:rPr>
        <w:t>transpeptidação</w:t>
      </w:r>
      <w:proofErr w:type="spellEnd"/>
      <w:r w:rsidRPr="00D42D72">
        <w:rPr>
          <w:sz w:val="20"/>
          <w:szCs w:val="20"/>
        </w:rPr>
        <w:t xml:space="preserve">, se ligando reversivelmente às proteínas </w:t>
      </w:r>
      <w:proofErr w:type="spellStart"/>
      <w:r w:rsidRPr="00D42D72">
        <w:rPr>
          <w:sz w:val="20"/>
          <w:szCs w:val="20"/>
        </w:rPr>
        <w:t>ligadoras</w:t>
      </w:r>
      <w:proofErr w:type="spellEnd"/>
      <w:r w:rsidRPr="00D42D72">
        <w:rPr>
          <w:sz w:val="20"/>
          <w:szCs w:val="20"/>
        </w:rPr>
        <w:t xml:space="preserve"> de penicilina (</w:t>
      </w:r>
      <w:proofErr w:type="spellStart"/>
      <w:r w:rsidRPr="00D42D72">
        <w:rPr>
          <w:sz w:val="20"/>
          <w:szCs w:val="20"/>
        </w:rPr>
        <w:t>PBPs</w:t>
      </w:r>
      <w:proofErr w:type="spellEnd"/>
      <w:r w:rsidRPr="00D42D72">
        <w:rPr>
          <w:sz w:val="20"/>
          <w:szCs w:val="20"/>
        </w:rPr>
        <w:t>), inibindo a sua ação.</w:t>
      </w:r>
    </w:p>
    <w:p w:rsidR="00D832E7" w:rsidRPr="00D42D72" w:rsidRDefault="002316C9" w:rsidP="002316C9">
      <w:pPr>
        <w:pStyle w:val="normal0"/>
        <w:numPr>
          <w:ilvl w:val="0"/>
          <w:numId w:val="9"/>
        </w:numP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lastRenderedPageBreak/>
        <w:t xml:space="preserve">Nos bacilos gram-negativos, a lise osmótica demora a ocorrer, pois a sua pressão osmótica interna </w:t>
      </w:r>
      <w:r w:rsidRPr="00D42D72">
        <w:rPr>
          <w:sz w:val="20"/>
          <w:szCs w:val="20"/>
        </w:rPr>
        <w:t xml:space="preserve">é baixa e os seus constituintes principais da parede são os </w:t>
      </w:r>
      <w:proofErr w:type="spellStart"/>
      <w:r w:rsidRPr="00D42D72">
        <w:rPr>
          <w:sz w:val="20"/>
          <w:szCs w:val="20"/>
        </w:rPr>
        <w:t>lipopolissacarídeos</w:t>
      </w:r>
      <w:proofErr w:type="spellEnd"/>
      <w:r w:rsidRPr="00D42D72">
        <w:rPr>
          <w:sz w:val="20"/>
          <w:szCs w:val="20"/>
        </w:rPr>
        <w:t xml:space="preserve"> e as lipoproteínas, com menor participação do </w:t>
      </w:r>
      <w:proofErr w:type="spellStart"/>
      <w:r w:rsidRPr="00D42D72">
        <w:rPr>
          <w:sz w:val="20"/>
          <w:szCs w:val="20"/>
        </w:rPr>
        <w:t>mucopeptídeo</w:t>
      </w:r>
      <w:proofErr w:type="spellEnd"/>
      <w:r w:rsidRPr="00D42D72">
        <w:rPr>
          <w:sz w:val="20"/>
          <w:szCs w:val="20"/>
        </w:rPr>
        <w:t>.</w:t>
      </w:r>
    </w:p>
    <w:p w:rsidR="00D832E7" w:rsidRPr="00D42D72" w:rsidRDefault="00D832E7" w:rsidP="00060819">
      <w:pPr>
        <w:pStyle w:val="normal0"/>
        <w:spacing w:line="240" w:lineRule="auto"/>
        <w:ind w:left="-142"/>
        <w:contextualSpacing w:val="0"/>
        <w:jc w:val="both"/>
        <w:rPr>
          <w:sz w:val="20"/>
          <w:szCs w:val="20"/>
          <w:highlight w:val="green"/>
        </w:rPr>
      </w:pPr>
    </w:p>
    <w:p w:rsidR="00D832E7" w:rsidRPr="001F2807" w:rsidRDefault="002316C9" w:rsidP="0006081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contextualSpacing w:val="0"/>
        <w:jc w:val="both"/>
        <w:rPr>
          <w:sz w:val="20"/>
          <w:szCs w:val="20"/>
          <w:highlight w:val="lightGray"/>
        </w:rPr>
      </w:pPr>
      <w:r w:rsidRPr="001F2807">
        <w:rPr>
          <w:sz w:val="20"/>
          <w:szCs w:val="20"/>
          <w:highlight w:val="lightGray"/>
        </w:rPr>
        <w:t>Questões – Infecções de pele e partes moles</w:t>
      </w:r>
    </w:p>
    <w:p w:rsidR="00D832E7" w:rsidRPr="00D42D72" w:rsidRDefault="002316C9" w:rsidP="0006081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D455CA" w:rsidP="0006081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23)</w:t>
      </w:r>
      <w:proofErr w:type="gramEnd"/>
      <w:r w:rsidR="002316C9" w:rsidRPr="00D42D72">
        <w:rPr>
          <w:sz w:val="20"/>
          <w:szCs w:val="20"/>
        </w:rPr>
        <w:t xml:space="preserve"> A respeito das infecções de pele, marque a alternativa incorreta:</w:t>
      </w:r>
    </w:p>
    <w:p w:rsidR="00D832E7" w:rsidRPr="00D42D72" w:rsidRDefault="002316C9" w:rsidP="002316C9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A erisipela é causada pelo </w:t>
      </w:r>
      <w:proofErr w:type="spellStart"/>
      <w:r w:rsidRPr="00D42D72">
        <w:rPr>
          <w:sz w:val="20"/>
          <w:szCs w:val="20"/>
        </w:rPr>
        <w:t>Streptococcus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pyogenes</w:t>
      </w:r>
      <w:proofErr w:type="spellEnd"/>
      <w:r w:rsidRPr="00D42D72">
        <w:rPr>
          <w:sz w:val="20"/>
          <w:szCs w:val="20"/>
        </w:rPr>
        <w:t xml:space="preserve"> e tem como características margens de </w:t>
      </w:r>
      <w:proofErr w:type="spellStart"/>
      <w:r w:rsidRPr="00D42D72">
        <w:rPr>
          <w:sz w:val="20"/>
          <w:szCs w:val="20"/>
        </w:rPr>
        <w:t>enduração</w:t>
      </w:r>
      <w:proofErr w:type="spellEnd"/>
      <w:r w:rsidRPr="00D42D72">
        <w:rPr>
          <w:sz w:val="20"/>
          <w:szCs w:val="20"/>
        </w:rPr>
        <w:t xml:space="preserve"> bem definidas</w:t>
      </w:r>
    </w:p>
    <w:p w:rsidR="00D832E7" w:rsidRPr="00D42D72" w:rsidRDefault="002316C9" w:rsidP="002316C9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Na erisipela, a descamação da pele acometida ocorre dentro dos </w:t>
      </w:r>
      <w:proofErr w:type="gramStart"/>
      <w:r w:rsidRPr="00D42D72">
        <w:rPr>
          <w:sz w:val="20"/>
          <w:szCs w:val="20"/>
        </w:rPr>
        <w:t>3</w:t>
      </w:r>
      <w:proofErr w:type="gramEnd"/>
      <w:r w:rsidRPr="00D42D72">
        <w:rPr>
          <w:sz w:val="20"/>
          <w:szCs w:val="20"/>
        </w:rPr>
        <w:t xml:space="preserve"> primeiros dias de início da doença</w:t>
      </w:r>
    </w:p>
    <w:p w:rsidR="00D832E7" w:rsidRPr="00D42D72" w:rsidRDefault="002316C9" w:rsidP="002316C9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A celulite pode ser caracterizada </w:t>
      </w:r>
      <w:r w:rsidRPr="00D42D72">
        <w:rPr>
          <w:sz w:val="20"/>
          <w:szCs w:val="20"/>
        </w:rPr>
        <w:t>como purulenta e não purulenta</w:t>
      </w:r>
    </w:p>
    <w:p w:rsidR="00D832E7" w:rsidRPr="00D42D72" w:rsidRDefault="002316C9" w:rsidP="002316C9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O </w:t>
      </w:r>
      <w:proofErr w:type="spellStart"/>
      <w:r w:rsidRPr="00D42D72">
        <w:rPr>
          <w:sz w:val="20"/>
          <w:szCs w:val="20"/>
        </w:rPr>
        <w:t>linfedema</w:t>
      </w:r>
      <w:proofErr w:type="spellEnd"/>
      <w:r w:rsidRPr="00D42D72">
        <w:rPr>
          <w:sz w:val="20"/>
          <w:szCs w:val="20"/>
        </w:rPr>
        <w:t xml:space="preserve"> crônico, como resultado da elefantíase, pode causar celulite </w:t>
      </w:r>
      <w:proofErr w:type="gramStart"/>
      <w:r w:rsidRPr="00D42D72">
        <w:rPr>
          <w:sz w:val="20"/>
          <w:szCs w:val="20"/>
        </w:rPr>
        <w:t>recorrente</w:t>
      </w:r>
      <w:proofErr w:type="gramEnd"/>
    </w:p>
    <w:p w:rsidR="00D832E7" w:rsidRPr="00D42D72" w:rsidRDefault="002316C9" w:rsidP="002316C9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Na </w:t>
      </w:r>
      <w:proofErr w:type="spellStart"/>
      <w:r w:rsidRPr="00D42D72">
        <w:rPr>
          <w:sz w:val="20"/>
          <w:szCs w:val="20"/>
        </w:rPr>
        <w:t>fascite</w:t>
      </w:r>
      <w:proofErr w:type="spellEnd"/>
      <w:r w:rsidRPr="00D42D72">
        <w:rPr>
          <w:sz w:val="20"/>
          <w:szCs w:val="20"/>
        </w:rPr>
        <w:t xml:space="preserve"> </w:t>
      </w:r>
      <w:proofErr w:type="spellStart"/>
      <w:r w:rsidRPr="00D42D72">
        <w:rPr>
          <w:sz w:val="20"/>
          <w:szCs w:val="20"/>
        </w:rPr>
        <w:t>necrosante</w:t>
      </w:r>
      <w:proofErr w:type="spellEnd"/>
      <w:r w:rsidRPr="00D42D72">
        <w:rPr>
          <w:sz w:val="20"/>
          <w:szCs w:val="20"/>
        </w:rPr>
        <w:t xml:space="preserve">, a dor e febre inexplicáveis podem ser as únicas manifestações </w:t>
      </w:r>
      <w:proofErr w:type="gramStart"/>
      <w:r w:rsidRPr="00D42D72">
        <w:rPr>
          <w:sz w:val="20"/>
          <w:szCs w:val="20"/>
        </w:rPr>
        <w:t>clínicas</w:t>
      </w:r>
      <w:proofErr w:type="gramEnd"/>
    </w:p>
    <w:p w:rsidR="00D832E7" w:rsidRPr="00D42D72" w:rsidRDefault="00D832E7" w:rsidP="00DD6A7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firstLine="60"/>
        <w:contextualSpacing w:val="0"/>
        <w:jc w:val="both"/>
        <w:rPr>
          <w:sz w:val="20"/>
          <w:szCs w:val="20"/>
        </w:rPr>
      </w:pPr>
    </w:p>
    <w:p w:rsidR="00D832E7" w:rsidRPr="00D42D72" w:rsidRDefault="00D455CA" w:rsidP="0006081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24)</w:t>
      </w:r>
      <w:proofErr w:type="gramEnd"/>
      <w:r>
        <w:rPr>
          <w:sz w:val="20"/>
          <w:szCs w:val="20"/>
        </w:rPr>
        <w:t xml:space="preserve"> </w:t>
      </w:r>
      <w:r w:rsidR="002316C9" w:rsidRPr="00D42D72">
        <w:rPr>
          <w:sz w:val="20"/>
          <w:szCs w:val="20"/>
        </w:rPr>
        <w:t>“Infecção do folículo piloso e da g</w:t>
      </w:r>
      <w:r w:rsidR="002316C9" w:rsidRPr="00D42D72">
        <w:rPr>
          <w:sz w:val="20"/>
          <w:szCs w:val="20"/>
        </w:rPr>
        <w:t xml:space="preserve">lândula sebácea, comprometendo o tecido celular subcutâneo próximo”. Essa é a definição dada para </w:t>
      </w:r>
      <w:proofErr w:type="gramStart"/>
      <w:r w:rsidR="002316C9" w:rsidRPr="00D42D72">
        <w:rPr>
          <w:sz w:val="20"/>
          <w:szCs w:val="20"/>
        </w:rPr>
        <w:t>o(</w:t>
      </w:r>
      <w:proofErr w:type="gramEnd"/>
      <w:r w:rsidR="002316C9" w:rsidRPr="00D42D72">
        <w:rPr>
          <w:sz w:val="20"/>
          <w:szCs w:val="20"/>
        </w:rPr>
        <w:t>a):</w:t>
      </w:r>
    </w:p>
    <w:p w:rsidR="00D832E7" w:rsidRPr="00D42D72" w:rsidRDefault="00D832E7" w:rsidP="0006081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contextualSpacing w:val="0"/>
        <w:jc w:val="both"/>
        <w:rPr>
          <w:sz w:val="20"/>
          <w:szCs w:val="20"/>
        </w:rPr>
      </w:pPr>
    </w:p>
    <w:p w:rsidR="00D832E7" w:rsidRPr="00D42D72" w:rsidRDefault="002316C9" w:rsidP="002316C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proofErr w:type="spellStart"/>
      <w:r w:rsidRPr="00D42D72">
        <w:rPr>
          <w:sz w:val="20"/>
          <w:szCs w:val="20"/>
        </w:rPr>
        <w:t>Foliculite</w:t>
      </w:r>
      <w:proofErr w:type="spellEnd"/>
    </w:p>
    <w:p w:rsidR="00D832E7" w:rsidRPr="00D42D72" w:rsidRDefault="002316C9" w:rsidP="002316C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Estrófulo</w:t>
      </w:r>
    </w:p>
    <w:p w:rsidR="00D832E7" w:rsidRPr="00D42D72" w:rsidRDefault="002316C9" w:rsidP="002316C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Furúnculo</w:t>
      </w:r>
    </w:p>
    <w:p w:rsidR="00D832E7" w:rsidRPr="00D42D72" w:rsidRDefault="002316C9" w:rsidP="002316C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Antraz</w:t>
      </w:r>
    </w:p>
    <w:p w:rsidR="00D832E7" w:rsidRPr="00D42D72" w:rsidRDefault="002316C9" w:rsidP="002316C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Escabiose</w:t>
      </w:r>
    </w:p>
    <w:p w:rsidR="00D832E7" w:rsidRPr="00D42D72" w:rsidRDefault="002316C9" w:rsidP="0006081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 xml:space="preserve"> </w:t>
      </w:r>
    </w:p>
    <w:p w:rsidR="00D832E7" w:rsidRPr="00D42D72" w:rsidRDefault="00D455CA" w:rsidP="0006081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contextualSpacing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25)</w:t>
      </w:r>
      <w:proofErr w:type="gramEnd"/>
      <w:r w:rsidR="002316C9" w:rsidRPr="00D42D72">
        <w:rPr>
          <w:sz w:val="20"/>
          <w:szCs w:val="20"/>
        </w:rPr>
        <w:t xml:space="preserve"> </w:t>
      </w:r>
      <w:proofErr w:type="spellStart"/>
      <w:r w:rsidR="002316C9" w:rsidRPr="00D42D72">
        <w:rPr>
          <w:sz w:val="20"/>
          <w:szCs w:val="20"/>
        </w:rPr>
        <w:t>M.E.</w:t>
      </w:r>
      <w:proofErr w:type="spellEnd"/>
      <w:r w:rsidR="002316C9" w:rsidRPr="00D42D72">
        <w:rPr>
          <w:sz w:val="20"/>
          <w:szCs w:val="20"/>
        </w:rPr>
        <w:t xml:space="preserve">S, 21 anos, desenvolveu febre associada a edema, dor e lesão no dorso do pé e perna esquerda. Ao exame, a lesão era elevada, eritematosa, quente e bem demarcada, sendo nítido o limite entre a lesão e a pele saudável. Dentre as alternativas abaixo, </w:t>
      </w:r>
      <w:r w:rsidR="002316C9" w:rsidRPr="00D42D72">
        <w:rPr>
          <w:sz w:val="20"/>
          <w:szCs w:val="20"/>
        </w:rPr>
        <w:t>assinale a correta:</w:t>
      </w:r>
    </w:p>
    <w:p w:rsidR="00D832E7" w:rsidRPr="00D42D72" w:rsidRDefault="002316C9" w:rsidP="002316C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Trata-se de celulite e os seus agentes etiológicos mais frequentes são bactérias aeróbicas Gram-negativas</w:t>
      </w:r>
    </w:p>
    <w:p w:rsidR="00D832E7" w:rsidRPr="00D42D72" w:rsidRDefault="002316C9" w:rsidP="002316C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Trata-se de celulite que se caracteriza pelo acometimento das camadas mais externas da derme e dos vasos linfáticos superfic</w:t>
      </w:r>
      <w:r w:rsidRPr="00D42D72">
        <w:rPr>
          <w:sz w:val="20"/>
          <w:szCs w:val="20"/>
        </w:rPr>
        <w:t>iais</w:t>
      </w:r>
    </w:p>
    <w:p w:rsidR="00D832E7" w:rsidRPr="00D42D72" w:rsidRDefault="002316C9" w:rsidP="002316C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Trata-se de celulite e há necessidade de cultura e aspirado para se definir o diagnostico e iniciar o tratamento</w:t>
      </w:r>
    </w:p>
    <w:p w:rsidR="00D832E7" w:rsidRPr="00D42D72" w:rsidRDefault="002316C9" w:rsidP="002316C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Trata-se de erisipela e os agentes etiológicos mais frequentes são estreptococos beta-hemolíticos</w:t>
      </w:r>
    </w:p>
    <w:p w:rsidR="00D832E7" w:rsidRPr="00D42D72" w:rsidRDefault="002316C9" w:rsidP="002316C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  <w:rPr>
          <w:sz w:val="20"/>
          <w:szCs w:val="20"/>
        </w:rPr>
      </w:pPr>
      <w:r w:rsidRPr="00D42D72">
        <w:rPr>
          <w:sz w:val="20"/>
          <w:szCs w:val="20"/>
        </w:rPr>
        <w:t>Trata-se de erisipela e deve s</w:t>
      </w:r>
      <w:r w:rsidRPr="00D42D72">
        <w:rPr>
          <w:sz w:val="20"/>
          <w:szCs w:val="20"/>
        </w:rPr>
        <w:t>er feita a notificação compulsória</w:t>
      </w:r>
    </w:p>
    <w:p w:rsidR="00362F71" w:rsidRPr="00D455CA" w:rsidRDefault="00362F71" w:rsidP="00D455CA">
      <w:pPr>
        <w:rPr>
          <w:color w:val="434343"/>
          <w:sz w:val="20"/>
          <w:szCs w:val="20"/>
          <w:highlight w:val="lightGray"/>
        </w:rPr>
      </w:pPr>
      <w:r w:rsidRPr="00D455CA">
        <w:rPr>
          <w:sz w:val="20"/>
          <w:szCs w:val="20"/>
          <w:highlight w:val="lightGray"/>
        </w:rPr>
        <w:t>Dengue</w:t>
      </w:r>
      <w:r w:rsidRPr="00D455CA">
        <w:rPr>
          <w:sz w:val="20"/>
          <w:szCs w:val="20"/>
        </w:rPr>
        <w:t xml:space="preserve"> </w:t>
      </w:r>
    </w:p>
    <w:p w:rsidR="00362F71" w:rsidRPr="00D42D72" w:rsidRDefault="00362F71" w:rsidP="00060819">
      <w:pPr>
        <w:spacing w:line="240" w:lineRule="auto"/>
        <w:ind w:left="-142"/>
        <w:jc w:val="both"/>
        <w:rPr>
          <w:sz w:val="20"/>
          <w:szCs w:val="20"/>
        </w:rPr>
      </w:pPr>
    </w:p>
    <w:p w:rsidR="00362F71" w:rsidRPr="00D42D72" w:rsidRDefault="00362F71" w:rsidP="00060819">
      <w:pPr>
        <w:spacing w:line="240" w:lineRule="auto"/>
        <w:ind w:left="-142"/>
        <w:jc w:val="both"/>
        <w:rPr>
          <w:sz w:val="20"/>
          <w:szCs w:val="20"/>
        </w:rPr>
      </w:pPr>
      <w:proofErr w:type="gramStart"/>
      <w:r w:rsidRPr="00D42D72">
        <w:rPr>
          <w:sz w:val="20"/>
          <w:szCs w:val="20"/>
        </w:rPr>
        <w:t>2</w:t>
      </w:r>
      <w:bookmarkStart w:id="0" w:name="_GoBack"/>
      <w:bookmarkEnd w:id="0"/>
      <w:r w:rsidR="00D455CA">
        <w:rPr>
          <w:sz w:val="20"/>
          <w:szCs w:val="20"/>
        </w:rPr>
        <w:t>6)</w:t>
      </w:r>
      <w:proofErr w:type="gramEnd"/>
      <w:r w:rsidR="00D455CA">
        <w:rPr>
          <w:sz w:val="20"/>
          <w:szCs w:val="20"/>
        </w:rPr>
        <w:t xml:space="preserve"> </w:t>
      </w:r>
      <w:r w:rsidRPr="00D42D72">
        <w:rPr>
          <w:sz w:val="20"/>
          <w:szCs w:val="20"/>
        </w:rPr>
        <w:t xml:space="preserve">Dentre as </w:t>
      </w:r>
      <w:proofErr w:type="spellStart"/>
      <w:r w:rsidRPr="00D42D72">
        <w:rPr>
          <w:sz w:val="20"/>
          <w:szCs w:val="20"/>
        </w:rPr>
        <w:t>arboviroses</w:t>
      </w:r>
      <w:proofErr w:type="spellEnd"/>
      <w:r w:rsidRPr="00D42D72">
        <w:rPr>
          <w:sz w:val="20"/>
          <w:szCs w:val="20"/>
        </w:rPr>
        <w:t xml:space="preserve"> a Dengue é a mais importante, existindo aproximadamente 50 milhões de pessoas no mundo que adquirem a doença anualmente. Observe o seguinte caso clínico de Dengue e marque a alternativa em que só </w:t>
      </w:r>
      <w:proofErr w:type="gramStart"/>
      <w:r w:rsidRPr="00D42D72">
        <w:rPr>
          <w:sz w:val="20"/>
          <w:szCs w:val="20"/>
        </w:rPr>
        <w:t>exista</w:t>
      </w:r>
      <w:proofErr w:type="gramEnd"/>
      <w:r w:rsidRPr="00D42D72">
        <w:rPr>
          <w:sz w:val="20"/>
          <w:szCs w:val="20"/>
        </w:rPr>
        <w:t xml:space="preserve"> situações corretas sobre a doença.</w:t>
      </w:r>
    </w:p>
    <w:p w:rsidR="00362F71" w:rsidRPr="00D42D72" w:rsidRDefault="00362F71" w:rsidP="00060819">
      <w:pPr>
        <w:spacing w:line="240" w:lineRule="auto"/>
        <w:ind w:left="-142"/>
        <w:jc w:val="both"/>
        <w:rPr>
          <w:sz w:val="20"/>
          <w:szCs w:val="20"/>
        </w:rPr>
      </w:pPr>
    </w:p>
    <w:p w:rsidR="00362F71" w:rsidRPr="00D42D72" w:rsidRDefault="00362F71" w:rsidP="00060819">
      <w:pPr>
        <w:spacing w:line="240" w:lineRule="auto"/>
        <w:ind w:left="-142"/>
        <w:jc w:val="both"/>
        <w:rPr>
          <w:rStyle w:val="fontstyle01"/>
          <w:rFonts w:ascii="Arial" w:hAnsi="Arial"/>
          <w:b/>
          <w:sz w:val="20"/>
          <w:szCs w:val="20"/>
        </w:rPr>
      </w:pPr>
      <w:r w:rsidRPr="00D42D72">
        <w:rPr>
          <w:rStyle w:val="fontstyle01"/>
          <w:rFonts w:ascii="Arial" w:hAnsi="Arial"/>
          <w:b/>
          <w:sz w:val="20"/>
          <w:szCs w:val="20"/>
        </w:rPr>
        <w:t xml:space="preserve">Mulher de 67 anos de idade, procedente de Arcoverde-Pernambuco, procura pronto-socorro de hospital secundário por conta de febre há </w:t>
      </w:r>
      <w:proofErr w:type="gramStart"/>
      <w:r w:rsidRPr="00D42D72">
        <w:rPr>
          <w:rStyle w:val="fontstyle01"/>
          <w:rFonts w:ascii="Arial" w:hAnsi="Arial"/>
          <w:b/>
          <w:sz w:val="20"/>
          <w:szCs w:val="20"/>
        </w:rPr>
        <w:t>3</w:t>
      </w:r>
      <w:proofErr w:type="gramEnd"/>
      <w:r w:rsidRPr="00D42D72">
        <w:rPr>
          <w:rStyle w:val="fontstyle01"/>
          <w:rFonts w:ascii="Arial" w:hAnsi="Arial"/>
          <w:b/>
          <w:sz w:val="20"/>
          <w:szCs w:val="20"/>
        </w:rPr>
        <w:t xml:space="preserve"> dias. Relata vômitos persistentes, mialgia, </w:t>
      </w:r>
      <w:proofErr w:type="gramStart"/>
      <w:r w:rsidRPr="00D42D72">
        <w:rPr>
          <w:rStyle w:val="fontstyle01"/>
          <w:rFonts w:ascii="Arial" w:hAnsi="Arial"/>
          <w:b/>
          <w:sz w:val="20"/>
          <w:szCs w:val="20"/>
        </w:rPr>
        <w:t>cefaleia principalmente retro-orbitária</w:t>
      </w:r>
      <w:proofErr w:type="gramEnd"/>
      <w:r w:rsidRPr="00D42D72">
        <w:rPr>
          <w:rStyle w:val="fontstyle01"/>
          <w:rFonts w:ascii="Arial" w:hAnsi="Arial"/>
          <w:b/>
          <w:sz w:val="20"/>
          <w:szCs w:val="20"/>
        </w:rPr>
        <w:t xml:space="preserve">, prostração, astenia e febre diária de até 39°C no período. Nega tosse, </w:t>
      </w:r>
      <w:proofErr w:type="spellStart"/>
      <w:r w:rsidRPr="00D42D72">
        <w:rPr>
          <w:rStyle w:val="fontstyle01"/>
          <w:rFonts w:ascii="Arial" w:hAnsi="Arial"/>
          <w:b/>
          <w:sz w:val="20"/>
          <w:szCs w:val="20"/>
        </w:rPr>
        <w:t>odinofagia</w:t>
      </w:r>
      <w:proofErr w:type="spellEnd"/>
      <w:r w:rsidRPr="00D42D72">
        <w:rPr>
          <w:rStyle w:val="fontstyle01"/>
          <w:rFonts w:ascii="Arial" w:hAnsi="Arial"/>
          <w:b/>
          <w:sz w:val="20"/>
          <w:szCs w:val="20"/>
        </w:rPr>
        <w:t xml:space="preserve">, coriza. Nega alterações urinárias. Refere casos semelhantes em sua região com diagnóstico de dengue. Acompanha no ambulatório por insuficiência coronariana crônica classe funcional I (infarto prévio há </w:t>
      </w:r>
      <w:proofErr w:type="gramStart"/>
      <w:r w:rsidRPr="00D42D72">
        <w:rPr>
          <w:rStyle w:val="fontstyle01"/>
          <w:rFonts w:ascii="Arial" w:hAnsi="Arial"/>
          <w:b/>
          <w:sz w:val="20"/>
          <w:szCs w:val="20"/>
        </w:rPr>
        <w:t>3</w:t>
      </w:r>
      <w:proofErr w:type="gramEnd"/>
      <w:r w:rsidRPr="00D42D72">
        <w:rPr>
          <w:rStyle w:val="fontstyle01"/>
          <w:rFonts w:ascii="Arial" w:hAnsi="Arial"/>
          <w:b/>
          <w:sz w:val="20"/>
          <w:szCs w:val="20"/>
        </w:rPr>
        <w:t xml:space="preserve"> anos tratado com angioplastia primária) e hipertensão arterial sistêmica. Faz uso regular de ácido acetilsalicílico, </w:t>
      </w:r>
      <w:proofErr w:type="spellStart"/>
      <w:r w:rsidRPr="00D42D72">
        <w:rPr>
          <w:rStyle w:val="fontstyle01"/>
          <w:rFonts w:ascii="Arial" w:hAnsi="Arial"/>
          <w:b/>
          <w:sz w:val="20"/>
          <w:szCs w:val="20"/>
        </w:rPr>
        <w:t>enalapril</w:t>
      </w:r>
      <w:proofErr w:type="spellEnd"/>
      <w:r w:rsidRPr="00D42D72">
        <w:rPr>
          <w:rStyle w:val="fontstyle01"/>
          <w:rFonts w:ascii="Arial" w:hAnsi="Arial"/>
          <w:b/>
          <w:sz w:val="20"/>
          <w:szCs w:val="20"/>
        </w:rPr>
        <w:t xml:space="preserve">, </w:t>
      </w:r>
      <w:proofErr w:type="spellStart"/>
      <w:r w:rsidRPr="00D42D72">
        <w:rPr>
          <w:rStyle w:val="fontstyle01"/>
          <w:rFonts w:ascii="Arial" w:hAnsi="Arial"/>
          <w:b/>
          <w:sz w:val="20"/>
          <w:szCs w:val="20"/>
        </w:rPr>
        <w:t>hidroclorotiazida</w:t>
      </w:r>
      <w:proofErr w:type="spellEnd"/>
      <w:r w:rsidRPr="00D42D72">
        <w:rPr>
          <w:rStyle w:val="fontstyle01"/>
          <w:rFonts w:ascii="Arial" w:hAnsi="Arial"/>
          <w:b/>
          <w:sz w:val="20"/>
          <w:szCs w:val="20"/>
        </w:rPr>
        <w:t xml:space="preserve"> e </w:t>
      </w:r>
      <w:proofErr w:type="spellStart"/>
      <w:r w:rsidRPr="00D42D72">
        <w:rPr>
          <w:rStyle w:val="fontstyle01"/>
          <w:rFonts w:ascii="Arial" w:hAnsi="Arial"/>
          <w:b/>
          <w:sz w:val="20"/>
          <w:szCs w:val="20"/>
        </w:rPr>
        <w:t>atenolol</w:t>
      </w:r>
      <w:proofErr w:type="spellEnd"/>
      <w:r w:rsidRPr="00D42D72">
        <w:rPr>
          <w:rStyle w:val="fontstyle01"/>
          <w:rFonts w:ascii="Arial" w:hAnsi="Arial"/>
          <w:b/>
          <w:sz w:val="20"/>
          <w:szCs w:val="20"/>
        </w:rPr>
        <w:t xml:space="preserve">. Ao exame clínico apresenta-se em regular estado geral; desidratada +2/+4; pressão arterial 108 x 66 </w:t>
      </w:r>
      <w:proofErr w:type="spellStart"/>
      <w:proofErr w:type="gramStart"/>
      <w:r w:rsidRPr="00D42D72">
        <w:rPr>
          <w:rStyle w:val="fontstyle01"/>
          <w:rFonts w:ascii="Arial" w:hAnsi="Arial"/>
          <w:b/>
          <w:sz w:val="20"/>
          <w:szCs w:val="20"/>
        </w:rPr>
        <w:t>mmHg</w:t>
      </w:r>
      <w:proofErr w:type="spellEnd"/>
      <w:proofErr w:type="gramEnd"/>
      <w:r w:rsidRPr="00D42D72">
        <w:rPr>
          <w:rStyle w:val="fontstyle01"/>
          <w:rFonts w:ascii="Arial" w:hAnsi="Arial"/>
          <w:b/>
          <w:sz w:val="20"/>
          <w:szCs w:val="20"/>
        </w:rPr>
        <w:t xml:space="preserve">; frequência cardíaca 104 </w:t>
      </w:r>
      <w:proofErr w:type="spellStart"/>
      <w:r w:rsidRPr="00D42D72">
        <w:rPr>
          <w:rStyle w:val="fontstyle01"/>
          <w:rFonts w:ascii="Arial" w:hAnsi="Arial"/>
          <w:b/>
          <w:sz w:val="20"/>
          <w:szCs w:val="20"/>
        </w:rPr>
        <w:t>bpm</w:t>
      </w:r>
      <w:proofErr w:type="spellEnd"/>
      <w:r w:rsidRPr="00D42D72">
        <w:rPr>
          <w:rStyle w:val="fontstyle01"/>
          <w:rFonts w:ascii="Arial" w:hAnsi="Arial"/>
          <w:b/>
          <w:sz w:val="20"/>
          <w:szCs w:val="20"/>
        </w:rPr>
        <w:t>; restante do exame clínico sem alterações significativas.</w:t>
      </w:r>
    </w:p>
    <w:p w:rsidR="00362F71" w:rsidRPr="00D42D72" w:rsidRDefault="00362F71" w:rsidP="00060819">
      <w:pPr>
        <w:spacing w:line="240" w:lineRule="auto"/>
        <w:ind w:left="-142"/>
        <w:jc w:val="both"/>
        <w:rPr>
          <w:rStyle w:val="fontstyle01"/>
          <w:rFonts w:ascii="Arial" w:hAnsi="Arial"/>
          <w:b/>
          <w:sz w:val="20"/>
          <w:szCs w:val="20"/>
        </w:rPr>
      </w:pPr>
    </w:p>
    <w:p w:rsidR="00362F71" w:rsidRPr="00DD6A7A" w:rsidRDefault="00362F71" w:rsidP="002316C9">
      <w:pPr>
        <w:pStyle w:val="PargrafodaLista"/>
        <w:numPr>
          <w:ilvl w:val="0"/>
          <w:numId w:val="5"/>
        </w:numPr>
        <w:spacing w:line="240" w:lineRule="auto"/>
        <w:jc w:val="both"/>
        <w:rPr>
          <w:rStyle w:val="fontstyle01"/>
          <w:rFonts w:ascii="Arial" w:hAnsi="Arial"/>
          <w:color w:val="000000" w:themeColor="text1"/>
          <w:sz w:val="20"/>
          <w:szCs w:val="20"/>
        </w:rPr>
      </w:pPr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t xml:space="preserve">Este caso deve ser obrigatoriamente notificado. Também é necessário iniciar hidratação venosa de imediato mesmo sem resultados de exames complementares. Na primeira hora de internação é iniciado soro fisiológico </w:t>
      </w:r>
      <w:proofErr w:type="gramStart"/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t>10ml</w:t>
      </w:r>
      <w:proofErr w:type="gramEnd"/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t>/kg/h e reavaliação clínica após esta etapa, também são feitos exames específicos e inespecíficos de modo obrigatório.</w:t>
      </w:r>
    </w:p>
    <w:p w:rsidR="00362F71" w:rsidRPr="00DD6A7A" w:rsidRDefault="00362F71" w:rsidP="002316C9">
      <w:pPr>
        <w:pStyle w:val="PargrafodaLista"/>
        <w:numPr>
          <w:ilvl w:val="0"/>
          <w:numId w:val="5"/>
        </w:numPr>
        <w:spacing w:line="240" w:lineRule="auto"/>
        <w:jc w:val="both"/>
        <w:rPr>
          <w:rStyle w:val="fontstyle01"/>
          <w:rFonts w:ascii="Arial" w:hAnsi="Arial"/>
          <w:sz w:val="20"/>
          <w:szCs w:val="20"/>
        </w:rPr>
      </w:pPr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lastRenderedPageBreak/>
        <w:t xml:space="preserve">Este caso não precisa ser notificado, pois estamos diante de um caso de epidemia e podemos inferir que já foi certamente notificado. Sendo necessário iniciar hidratação oral de imediato até resultados de exames e </w:t>
      </w:r>
      <w:r w:rsidRPr="00DD6A7A">
        <w:rPr>
          <w:rStyle w:val="fontstyle01"/>
          <w:rFonts w:ascii="Arial" w:hAnsi="Arial"/>
          <w:sz w:val="20"/>
          <w:szCs w:val="20"/>
        </w:rPr>
        <w:t>reavaliação clínica, evitando, desse modo, descompensar o quadro.</w:t>
      </w:r>
    </w:p>
    <w:p w:rsidR="00362F71" w:rsidRPr="00DD6A7A" w:rsidRDefault="00362F71" w:rsidP="002316C9">
      <w:pPr>
        <w:pStyle w:val="PargrafodaLista"/>
        <w:numPr>
          <w:ilvl w:val="0"/>
          <w:numId w:val="5"/>
        </w:numPr>
        <w:spacing w:line="240" w:lineRule="auto"/>
        <w:jc w:val="both"/>
        <w:rPr>
          <w:rStyle w:val="fontstyle01"/>
          <w:rFonts w:ascii="Arial" w:hAnsi="Arial"/>
          <w:sz w:val="20"/>
          <w:szCs w:val="20"/>
        </w:rPr>
      </w:pPr>
      <w:r w:rsidRPr="00DD6A7A">
        <w:rPr>
          <w:rStyle w:val="fontstyle01"/>
          <w:rFonts w:ascii="Arial" w:hAnsi="Arial"/>
          <w:sz w:val="20"/>
          <w:szCs w:val="20"/>
        </w:rPr>
        <w:t xml:space="preserve">Este caso deve ser obrigatoriamente notificado, pois em toda epidemia não se necessita de confirmação diagnóstica para haver notificação. A conduta a ser tomada inicialmente é a prescrição de antipirético, antiemético, analgésicos, pois tratando os sintomas atuais é esperado que o estado geral do paciente se </w:t>
      </w:r>
      <w:proofErr w:type="gramStart"/>
      <w:r w:rsidRPr="00DD6A7A">
        <w:rPr>
          <w:rStyle w:val="fontstyle01"/>
          <w:rFonts w:ascii="Arial" w:hAnsi="Arial"/>
          <w:sz w:val="20"/>
          <w:szCs w:val="20"/>
        </w:rPr>
        <w:t>normalize</w:t>
      </w:r>
      <w:proofErr w:type="gramEnd"/>
      <w:r w:rsidRPr="00DD6A7A">
        <w:rPr>
          <w:rStyle w:val="fontstyle01"/>
          <w:rFonts w:ascii="Arial" w:hAnsi="Arial"/>
          <w:sz w:val="20"/>
          <w:szCs w:val="20"/>
        </w:rPr>
        <w:t>.</w:t>
      </w:r>
    </w:p>
    <w:p w:rsidR="00362F71" w:rsidRPr="00DD6A7A" w:rsidRDefault="00362F71" w:rsidP="002316C9">
      <w:pPr>
        <w:pStyle w:val="PargrafodaLista"/>
        <w:numPr>
          <w:ilvl w:val="0"/>
          <w:numId w:val="5"/>
        </w:numPr>
        <w:spacing w:line="240" w:lineRule="auto"/>
        <w:jc w:val="both"/>
        <w:rPr>
          <w:rStyle w:val="fontstyle01"/>
          <w:rFonts w:ascii="Arial" w:hAnsi="Arial"/>
          <w:sz w:val="20"/>
          <w:szCs w:val="20"/>
        </w:rPr>
      </w:pPr>
      <w:r w:rsidRPr="00DD6A7A">
        <w:rPr>
          <w:rStyle w:val="fontstyle01"/>
          <w:rFonts w:ascii="Arial" w:hAnsi="Arial"/>
          <w:sz w:val="20"/>
          <w:szCs w:val="20"/>
        </w:rPr>
        <w:t xml:space="preserve">Este caso não exige notificação, pois na verdade o paciente não está com Dengue, tem apenas a </w:t>
      </w:r>
      <w:proofErr w:type="spellStart"/>
      <w:r w:rsidRPr="00DD6A7A">
        <w:rPr>
          <w:rStyle w:val="fontstyle01"/>
          <w:rFonts w:ascii="Arial" w:hAnsi="Arial"/>
          <w:sz w:val="20"/>
          <w:szCs w:val="20"/>
        </w:rPr>
        <w:t>descompensação</w:t>
      </w:r>
      <w:proofErr w:type="spellEnd"/>
      <w:r w:rsidRPr="00DD6A7A">
        <w:rPr>
          <w:rStyle w:val="fontstyle01"/>
          <w:rFonts w:ascii="Arial" w:hAnsi="Arial"/>
          <w:sz w:val="20"/>
          <w:szCs w:val="20"/>
        </w:rPr>
        <w:t xml:space="preserve"> da doença de base Sendo necessária mudança dos anti-hipertensivos tendo em vista hipotensão e desidratação apresentada pela paciente do caso.</w:t>
      </w:r>
    </w:p>
    <w:p w:rsidR="00362F71" w:rsidRPr="00DD6A7A" w:rsidRDefault="00362F71" w:rsidP="002316C9">
      <w:pPr>
        <w:pStyle w:val="PargrafodaLista"/>
        <w:numPr>
          <w:ilvl w:val="0"/>
          <w:numId w:val="5"/>
        </w:numPr>
        <w:spacing w:line="240" w:lineRule="auto"/>
        <w:jc w:val="both"/>
        <w:rPr>
          <w:rStyle w:val="fontstyle01"/>
          <w:rFonts w:ascii="Arial" w:hAnsi="Arial"/>
          <w:sz w:val="20"/>
          <w:szCs w:val="20"/>
        </w:rPr>
      </w:pPr>
      <w:r w:rsidRPr="00DD6A7A">
        <w:rPr>
          <w:rStyle w:val="fontstyle01"/>
          <w:rFonts w:ascii="Arial" w:hAnsi="Arial"/>
          <w:sz w:val="20"/>
          <w:szCs w:val="20"/>
        </w:rPr>
        <w:t xml:space="preserve">Este caso deve ser imediatamente notificado. Sendo necessário iniciar hidratação venosa de imediato e realização de exames complementares obrigatoriamente. A paciente, preferencialmente, deve ser </w:t>
      </w:r>
      <w:proofErr w:type="gramStart"/>
      <w:r w:rsidRPr="00DD6A7A">
        <w:rPr>
          <w:rStyle w:val="fontstyle01"/>
          <w:rFonts w:ascii="Arial" w:hAnsi="Arial"/>
          <w:sz w:val="20"/>
          <w:szCs w:val="20"/>
        </w:rPr>
        <w:t>internado</w:t>
      </w:r>
      <w:proofErr w:type="gramEnd"/>
      <w:r w:rsidRPr="00DD6A7A">
        <w:rPr>
          <w:rStyle w:val="fontstyle01"/>
          <w:rFonts w:ascii="Arial" w:hAnsi="Arial"/>
          <w:sz w:val="20"/>
          <w:szCs w:val="20"/>
        </w:rPr>
        <w:t xml:space="preserve"> em leito de terapia intensiva, até estabilização clínica.</w:t>
      </w:r>
    </w:p>
    <w:p w:rsidR="00362F71" w:rsidRPr="00D42D72" w:rsidRDefault="00362F71" w:rsidP="00060819">
      <w:pPr>
        <w:spacing w:line="240" w:lineRule="auto"/>
        <w:ind w:left="-142"/>
        <w:jc w:val="both"/>
        <w:rPr>
          <w:rStyle w:val="fontstyle01"/>
          <w:rFonts w:ascii="Arial" w:hAnsi="Arial"/>
          <w:sz w:val="20"/>
          <w:szCs w:val="20"/>
        </w:rPr>
      </w:pPr>
    </w:p>
    <w:p w:rsidR="00362F71" w:rsidRPr="00D42D72" w:rsidRDefault="00D455CA" w:rsidP="00060819">
      <w:pPr>
        <w:spacing w:line="240" w:lineRule="auto"/>
        <w:ind w:left="-142"/>
        <w:jc w:val="both"/>
        <w:rPr>
          <w:rStyle w:val="fontstyle01"/>
          <w:rFonts w:ascii="Arial" w:hAnsi="Arial"/>
          <w:sz w:val="20"/>
          <w:szCs w:val="20"/>
        </w:rPr>
      </w:pPr>
      <w:proofErr w:type="gramStart"/>
      <w:r>
        <w:rPr>
          <w:rStyle w:val="fontstyle01"/>
          <w:rFonts w:ascii="Arial" w:hAnsi="Arial"/>
          <w:sz w:val="20"/>
          <w:szCs w:val="20"/>
        </w:rPr>
        <w:t>27</w:t>
      </w:r>
      <w:r w:rsidR="00362F71" w:rsidRPr="00D42D72">
        <w:rPr>
          <w:rStyle w:val="fontstyle01"/>
          <w:rFonts w:ascii="Arial" w:hAnsi="Arial"/>
          <w:sz w:val="20"/>
          <w:szCs w:val="20"/>
        </w:rPr>
        <w:t>)</w:t>
      </w:r>
      <w:proofErr w:type="gramEnd"/>
      <w:r w:rsidR="00362F71" w:rsidRPr="00D42D72">
        <w:rPr>
          <w:rStyle w:val="fontstyle01"/>
          <w:rFonts w:ascii="Arial" w:hAnsi="Arial"/>
          <w:sz w:val="20"/>
          <w:szCs w:val="20"/>
        </w:rPr>
        <w:t xml:space="preserve"> Marque a alternativa que poderia ser considerada como caso suspeito de Dengue pelo Ministério da Saúde:</w:t>
      </w:r>
    </w:p>
    <w:p w:rsidR="00362F71" w:rsidRPr="00D42D72" w:rsidRDefault="00362F71" w:rsidP="00060819">
      <w:pPr>
        <w:spacing w:line="240" w:lineRule="auto"/>
        <w:ind w:left="-142"/>
        <w:jc w:val="both"/>
        <w:rPr>
          <w:rStyle w:val="fontstyle01"/>
          <w:rFonts w:ascii="Arial" w:hAnsi="Arial"/>
          <w:sz w:val="20"/>
          <w:szCs w:val="20"/>
        </w:rPr>
      </w:pPr>
    </w:p>
    <w:p w:rsidR="00362F71" w:rsidRPr="00DD6A7A" w:rsidRDefault="00362F71" w:rsidP="002316C9">
      <w:pPr>
        <w:pStyle w:val="PargrafodaLista"/>
        <w:numPr>
          <w:ilvl w:val="0"/>
          <w:numId w:val="4"/>
        </w:numPr>
        <w:spacing w:line="240" w:lineRule="auto"/>
        <w:jc w:val="both"/>
        <w:rPr>
          <w:rStyle w:val="fontstyle01"/>
          <w:rFonts w:ascii="Arial" w:hAnsi="Arial"/>
          <w:sz w:val="20"/>
          <w:szCs w:val="20"/>
        </w:rPr>
      </w:pPr>
      <w:r w:rsidRPr="00DD6A7A">
        <w:rPr>
          <w:rStyle w:val="fontstyle01"/>
          <w:rFonts w:ascii="Arial" w:hAnsi="Arial"/>
          <w:sz w:val="20"/>
          <w:szCs w:val="20"/>
        </w:rPr>
        <w:t xml:space="preserve">Pessoa que apresentar intenso prurido e </w:t>
      </w:r>
      <w:proofErr w:type="spellStart"/>
      <w:r w:rsidRPr="00DD6A7A">
        <w:rPr>
          <w:rStyle w:val="fontstyle01"/>
          <w:rFonts w:ascii="Arial" w:hAnsi="Arial"/>
          <w:sz w:val="20"/>
          <w:szCs w:val="20"/>
        </w:rPr>
        <w:t>exantema</w:t>
      </w:r>
      <w:proofErr w:type="spellEnd"/>
      <w:r w:rsidRPr="00DD6A7A">
        <w:rPr>
          <w:rStyle w:val="fontstyle01"/>
          <w:rFonts w:ascii="Arial" w:hAnsi="Arial"/>
          <w:sz w:val="20"/>
          <w:szCs w:val="20"/>
        </w:rPr>
        <w:t xml:space="preserve"> no verão de áreas quentes e úmidas, podendo ter outros sinais comemorativos.</w:t>
      </w:r>
    </w:p>
    <w:p w:rsidR="00362F71" w:rsidRPr="00DD6A7A" w:rsidRDefault="00362F71" w:rsidP="002316C9">
      <w:pPr>
        <w:pStyle w:val="PargrafodaLista"/>
        <w:numPr>
          <w:ilvl w:val="0"/>
          <w:numId w:val="4"/>
        </w:numPr>
        <w:spacing w:line="240" w:lineRule="auto"/>
        <w:jc w:val="both"/>
        <w:rPr>
          <w:rStyle w:val="fontstyle01"/>
          <w:rFonts w:ascii="Arial" w:hAnsi="Arial"/>
          <w:color w:val="000000" w:themeColor="text1"/>
          <w:sz w:val="20"/>
          <w:szCs w:val="20"/>
        </w:rPr>
      </w:pPr>
      <w:r w:rsidRPr="00DD6A7A">
        <w:rPr>
          <w:rStyle w:val="fontstyle01"/>
          <w:rFonts w:ascii="Arial" w:hAnsi="Arial"/>
          <w:sz w:val="20"/>
          <w:szCs w:val="20"/>
        </w:rPr>
        <w:t xml:space="preserve">Pessoa que vive em área com transmissão de dengue, apresentando intensa dor articular, </w:t>
      </w:r>
      <w:proofErr w:type="gramStart"/>
      <w:r w:rsidRPr="00DD6A7A">
        <w:rPr>
          <w:rStyle w:val="fontstyle01"/>
          <w:rFonts w:ascii="Arial" w:hAnsi="Arial"/>
          <w:sz w:val="20"/>
          <w:szCs w:val="20"/>
        </w:rPr>
        <w:t>cefaleia retro-orbital</w:t>
      </w:r>
      <w:proofErr w:type="gramEnd"/>
      <w:r w:rsidRPr="00DD6A7A">
        <w:rPr>
          <w:rStyle w:val="fontstyle01"/>
          <w:rFonts w:ascii="Arial" w:hAnsi="Arial"/>
          <w:sz w:val="20"/>
          <w:szCs w:val="20"/>
        </w:rPr>
        <w:t xml:space="preserve"> e vômitos </w:t>
      </w:r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t xml:space="preserve">frequentes, não necessitando haver febre. </w:t>
      </w:r>
    </w:p>
    <w:p w:rsidR="00362F71" w:rsidRPr="00DD6A7A" w:rsidRDefault="00362F71" w:rsidP="002316C9">
      <w:pPr>
        <w:pStyle w:val="PargrafodaLista"/>
        <w:numPr>
          <w:ilvl w:val="0"/>
          <w:numId w:val="4"/>
        </w:numPr>
        <w:spacing w:line="240" w:lineRule="auto"/>
        <w:jc w:val="both"/>
        <w:rPr>
          <w:rStyle w:val="fontstyle01"/>
          <w:rFonts w:ascii="Arial" w:hAnsi="Arial"/>
          <w:color w:val="000000" w:themeColor="text1"/>
          <w:sz w:val="20"/>
          <w:szCs w:val="20"/>
        </w:rPr>
      </w:pPr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t>Pessoa com viagem para área de risco nos últimos 14 dias, apresentando febre, com duração de dois a sete dias; e dois ou mais sinais comemorativos, como náuseas, mialgia, cefaleia.</w:t>
      </w:r>
    </w:p>
    <w:p w:rsidR="00362F71" w:rsidRPr="00DD6A7A" w:rsidRDefault="00362F71" w:rsidP="002316C9">
      <w:pPr>
        <w:pStyle w:val="PargrafodaLista"/>
        <w:numPr>
          <w:ilvl w:val="0"/>
          <w:numId w:val="4"/>
        </w:numPr>
        <w:spacing w:line="240" w:lineRule="auto"/>
        <w:jc w:val="both"/>
        <w:rPr>
          <w:rStyle w:val="fontstyle01"/>
          <w:rFonts w:ascii="Arial" w:hAnsi="Arial"/>
          <w:color w:val="000000" w:themeColor="text1"/>
          <w:sz w:val="20"/>
          <w:szCs w:val="20"/>
        </w:rPr>
      </w:pPr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t xml:space="preserve">Criança que frequente creche e esteja afebril, porém com conjuntivite e </w:t>
      </w:r>
      <w:proofErr w:type="spellStart"/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t>exantema</w:t>
      </w:r>
      <w:proofErr w:type="spellEnd"/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t>maculopapular</w:t>
      </w:r>
      <w:proofErr w:type="spellEnd"/>
      <w:r w:rsidRPr="00DD6A7A">
        <w:rPr>
          <w:rStyle w:val="fontstyle01"/>
          <w:rFonts w:ascii="Arial" w:hAnsi="Arial"/>
          <w:color w:val="000000" w:themeColor="text1"/>
          <w:sz w:val="20"/>
          <w:szCs w:val="20"/>
        </w:rPr>
        <w:t>, podendo ter sintomas graves de forma aguda e necessitando de imediata internação.</w:t>
      </w:r>
    </w:p>
    <w:p w:rsidR="001F2807" w:rsidRPr="00DD6A7A" w:rsidRDefault="00362F71" w:rsidP="002316C9">
      <w:pPr>
        <w:pStyle w:val="PargrafodaLista"/>
        <w:numPr>
          <w:ilvl w:val="0"/>
          <w:numId w:val="4"/>
        </w:numPr>
        <w:spacing w:line="240" w:lineRule="auto"/>
        <w:jc w:val="both"/>
        <w:rPr>
          <w:rStyle w:val="fontstyle01"/>
          <w:rFonts w:ascii="Arial" w:hAnsi="Arial"/>
          <w:sz w:val="20"/>
          <w:szCs w:val="20"/>
        </w:rPr>
      </w:pPr>
      <w:r w:rsidRPr="00DD6A7A">
        <w:rPr>
          <w:rStyle w:val="fontstyle01"/>
          <w:rFonts w:ascii="Arial" w:hAnsi="Arial"/>
          <w:sz w:val="20"/>
          <w:szCs w:val="20"/>
        </w:rPr>
        <w:t xml:space="preserve">Adolescente com febre baixa, com duração de 5 a 7 dias, associado </w:t>
      </w:r>
      <w:proofErr w:type="gramStart"/>
      <w:r w:rsidRPr="00DD6A7A">
        <w:rPr>
          <w:rStyle w:val="fontstyle01"/>
          <w:rFonts w:ascii="Arial" w:hAnsi="Arial"/>
          <w:sz w:val="20"/>
          <w:szCs w:val="20"/>
        </w:rPr>
        <w:t>a</w:t>
      </w:r>
      <w:proofErr w:type="gramEnd"/>
      <w:r w:rsidRPr="00DD6A7A">
        <w:rPr>
          <w:rStyle w:val="fontstyle01"/>
          <w:rFonts w:ascii="Arial" w:hAnsi="Arial"/>
          <w:sz w:val="20"/>
          <w:szCs w:val="20"/>
        </w:rPr>
        <w:t xml:space="preserve"> </w:t>
      </w:r>
      <w:proofErr w:type="spellStart"/>
      <w:r w:rsidRPr="00DD6A7A">
        <w:rPr>
          <w:rStyle w:val="fontstyle01"/>
          <w:rFonts w:ascii="Arial" w:hAnsi="Arial"/>
          <w:sz w:val="20"/>
          <w:szCs w:val="20"/>
        </w:rPr>
        <w:t>exantema</w:t>
      </w:r>
      <w:proofErr w:type="spellEnd"/>
      <w:r w:rsidRPr="00DD6A7A">
        <w:rPr>
          <w:rStyle w:val="fontstyle01"/>
          <w:rFonts w:ascii="Arial" w:hAnsi="Arial"/>
          <w:sz w:val="20"/>
          <w:szCs w:val="20"/>
        </w:rPr>
        <w:t xml:space="preserve"> agudo, de rápido desenvolvimento e resolução sem necessidade de intervenção médica. </w:t>
      </w:r>
    </w:p>
    <w:p w:rsidR="001F2807" w:rsidRDefault="001F2807" w:rsidP="001F2807">
      <w:pPr>
        <w:spacing w:line="240" w:lineRule="auto"/>
        <w:ind w:left="-142"/>
        <w:jc w:val="both"/>
        <w:rPr>
          <w:rStyle w:val="fontstyle01"/>
          <w:rFonts w:ascii="Arial" w:hAnsi="Arial"/>
          <w:sz w:val="20"/>
          <w:szCs w:val="20"/>
        </w:rPr>
      </w:pPr>
    </w:p>
    <w:p w:rsidR="00362F71" w:rsidRPr="001F2807" w:rsidRDefault="00362F71" w:rsidP="001F2807">
      <w:pPr>
        <w:spacing w:line="240" w:lineRule="auto"/>
        <w:ind w:left="-142"/>
        <w:jc w:val="both"/>
        <w:rPr>
          <w:color w:val="000000"/>
          <w:sz w:val="20"/>
          <w:szCs w:val="20"/>
        </w:rPr>
      </w:pPr>
      <w:r w:rsidRPr="001F2807">
        <w:rPr>
          <w:sz w:val="20"/>
          <w:szCs w:val="20"/>
          <w:highlight w:val="lightGray"/>
        </w:rPr>
        <w:t xml:space="preserve">HIV- Diagnóstico, transmissão e </w:t>
      </w:r>
      <w:proofErr w:type="spellStart"/>
      <w:proofErr w:type="gramStart"/>
      <w:r w:rsidRPr="001F2807">
        <w:rPr>
          <w:sz w:val="20"/>
          <w:szCs w:val="20"/>
          <w:highlight w:val="lightGray"/>
        </w:rPr>
        <w:t>fisiopatogenia</w:t>
      </w:r>
      <w:proofErr w:type="spellEnd"/>
      <w:proofErr w:type="gramEnd"/>
    </w:p>
    <w:p w:rsidR="00362F71" w:rsidRPr="00D42D72" w:rsidRDefault="00362F71" w:rsidP="00060819">
      <w:pPr>
        <w:spacing w:line="240" w:lineRule="auto"/>
        <w:ind w:left="-142"/>
        <w:jc w:val="both"/>
        <w:rPr>
          <w:color w:val="000000"/>
          <w:sz w:val="20"/>
          <w:szCs w:val="20"/>
        </w:rPr>
      </w:pPr>
    </w:p>
    <w:p w:rsidR="00362F71" w:rsidRPr="00D42D72" w:rsidRDefault="00D455CA" w:rsidP="00060819">
      <w:pPr>
        <w:spacing w:line="240" w:lineRule="auto"/>
        <w:ind w:left="-142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28</w:t>
      </w:r>
      <w:r w:rsidR="00362F71" w:rsidRPr="00D42D72">
        <w:rPr>
          <w:color w:val="000000"/>
          <w:sz w:val="20"/>
          <w:szCs w:val="20"/>
        </w:rPr>
        <w:t>)</w:t>
      </w:r>
      <w:proofErr w:type="gramEnd"/>
      <w:r w:rsidR="00362F71" w:rsidRPr="00D42D72">
        <w:rPr>
          <w:color w:val="000000"/>
          <w:sz w:val="20"/>
          <w:szCs w:val="20"/>
        </w:rPr>
        <w:t xml:space="preserve"> No que tange a confirmação do diagnóstico laboratorial do HIV o Ministério da Saúde propõe diversos fluxogramas que ajudam no direcionamento de uma suspeita de infecção pelo vírus. Em situações especiais é possível confirmar o diagnóstico somente com testes rápidos (TR). Sobre os testes rápidos considerando essas situações especiais, marque a alternativa correta:</w:t>
      </w:r>
    </w:p>
    <w:p w:rsidR="00362F71" w:rsidRPr="00D42D72" w:rsidRDefault="00362F71" w:rsidP="00060819">
      <w:pPr>
        <w:spacing w:line="240" w:lineRule="auto"/>
        <w:ind w:left="-142"/>
        <w:jc w:val="both"/>
        <w:rPr>
          <w:color w:val="000000"/>
          <w:sz w:val="20"/>
          <w:szCs w:val="20"/>
        </w:rPr>
      </w:pPr>
    </w:p>
    <w:p w:rsidR="00362F71" w:rsidRPr="00DD6A7A" w:rsidRDefault="00362F71" w:rsidP="002316C9">
      <w:pPr>
        <w:pStyle w:val="PargrafodaLista"/>
        <w:numPr>
          <w:ilvl w:val="0"/>
          <w:numId w:val="3"/>
        </w:numPr>
        <w:spacing w:line="240" w:lineRule="auto"/>
        <w:jc w:val="both"/>
        <w:rPr>
          <w:color w:val="000000"/>
          <w:sz w:val="20"/>
          <w:szCs w:val="20"/>
        </w:rPr>
      </w:pPr>
      <w:r w:rsidRPr="00DD6A7A">
        <w:rPr>
          <w:color w:val="000000"/>
          <w:sz w:val="20"/>
          <w:szCs w:val="20"/>
        </w:rPr>
        <w:t>Se existir exposição a material biológico contaminado com fonte conhecida e portadora do HIV ou sexo entre pessoas soro discordantes, a terapia antirretroviral de “bloqueio” deve ser iniciada independente dos resultados dos TR e da carga viral da pessoa fonte.</w:t>
      </w:r>
    </w:p>
    <w:p w:rsidR="00362F71" w:rsidRPr="00DD6A7A" w:rsidRDefault="00362F71" w:rsidP="002316C9">
      <w:pPr>
        <w:pStyle w:val="PargrafodaLista"/>
        <w:numPr>
          <w:ilvl w:val="0"/>
          <w:numId w:val="3"/>
        </w:numPr>
        <w:spacing w:line="240" w:lineRule="auto"/>
        <w:jc w:val="both"/>
        <w:rPr>
          <w:color w:val="000000"/>
          <w:sz w:val="20"/>
          <w:szCs w:val="20"/>
        </w:rPr>
      </w:pPr>
      <w:r w:rsidRPr="00DD6A7A">
        <w:rPr>
          <w:color w:val="000000"/>
          <w:sz w:val="20"/>
          <w:szCs w:val="20"/>
        </w:rPr>
        <w:t>Esses testes podem ser feitos em qualquer local, sendo seu resultado definido em até 60 minutos.</w:t>
      </w:r>
    </w:p>
    <w:p w:rsidR="00362F71" w:rsidRPr="00DD6A7A" w:rsidRDefault="00362F71" w:rsidP="002316C9">
      <w:pPr>
        <w:pStyle w:val="PargrafodaLista"/>
        <w:numPr>
          <w:ilvl w:val="0"/>
          <w:numId w:val="3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DD6A7A">
        <w:rPr>
          <w:color w:val="000000"/>
          <w:sz w:val="20"/>
          <w:szCs w:val="20"/>
        </w:rPr>
        <w:t xml:space="preserve">Entre os TR existentes pode-se destacar o uso do sangue capilar e a saliva, caso haja comportamento de risco é indicado que se procure um hospital </w:t>
      </w:r>
      <w:r w:rsidRPr="00DD6A7A">
        <w:rPr>
          <w:color w:val="000000" w:themeColor="text1"/>
          <w:sz w:val="20"/>
          <w:szCs w:val="20"/>
        </w:rPr>
        <w:t>referência em até 48 após a exposição, após esse período já é indicado iniciar profilaxia pós-exposição</w:t>
      </w:r>
      <w:proofErr w:type="gramStart"/>
      <w:r w:rsidRPr="00DD6A7A">
        <w:rPr>
          <w:color w:val="000000" w:themeColor="text1"/>
          <w:sz w:val="20"/>
          <w:szCs w:val="20"/>
        </w:rPr>
        <w:t xml:space="preserve"> pois</w:t>
      </w:r>
      <w:proofErr w:type="gramEnd"/>
      <w:r w:rsidRPr="00DD6A7A">
        <w:rPr>
          <w:color w:val="000000" w:themeColor="text1"/>
          <w:sz w:val="20"/>
          <w:szCs w:val="20"/>
        </w:rPr>
        <w:t xml:space="preserve"> não se consegue mais impedir replicação viral.</w:t>
      </w:r>
    </w:p>
    <w:p w:rsidR="00362F71" w:rsidRPr="00DD6A7A" w:rsidRDefault="00362F71" w:rsidP="002316C9">
      <w:pPr>
        <w:pStyle w:val="PargrafodaLista"/>
        <w:numPr>
          <w:ilvl w:val="0"/>
          <w:numId w:val="3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DD6A7A">
        <w:rPr>
          <w:color w:val="000000" w:themeColor="text1"/>
          <w:sz w:val="20"/>
          <w:szCs w:val="20"/>
        </w:rPr>
        <w:t>É preciso utilizar dois TR de forma sequencial e com amostra válida. Se o primeiro TR for positivo é necessário realizar o segundo TR, se ambos forem positivos o diagnóstico é confirmado.</w:t>
      </w:r>
    </w:p>
    <w:p w:rsidR="00362F71" w:rsidRPr="00DD6A7A" w:rsidRDefault="00362F71" w:rsidP="002316C9">
      <w:pPr>
        <w:pStyle w:val="PargrafodaLista"/>
        <w:numPr>
          <w:ilvl w:val="0"/>
          <w:numId w:val="3"/>
        </w:numPr>
        <w:spacing w:line="240" w:lineRule="auto"/>
        <w:jc w:val="both"/>
        <w:rPr>
          <w:color w:val="000000"/>
          <w:sz w:val="20"/>
          <w:szCs w:val="20"/>
        </w:rPr>
      </w:pPr>
      <w:r w:rsidRPr="00DD6A7A">
        <w:rPr>
          <w:color w:val="000000" w:themeColor="text1"/>
          <w:sz w:val="20"/>
          <w:szCs w:val="20"/>
        </w:rPr>
        <w:t xml:space="preserve">Se houver discordância entre os dois TR, sendo o primeiro positivo </w:t>
      </w:r>
      <w:r w:rsidRPr="00DD6A7A">
        <w:rPr>
          <w:color w:val="000000"/>
          <w:sz w:val="20"/>
          <w:szCs w:val="20"/>
        </w:rPr>
        <w:t>e o segundo negativo o diagnóstico já é descartado.</w:t>
      </w:r>
    </w:p>
    <w:p w:rsidR="00362F71" w:rsidRPr="00D42D72" w:rsidRDefault="00362F71" w:rsidP="00060819">
      <w:pPr>
        <w:spacing w:line="240" w:lineRule="auto"/>
        <w:ind w:left="-142"/>
        <w:jc w:val="both"/>
        <w:rPr>
          <w:color w:val="000000"/>
          <w:sz w:val="20"/>
          <w:szCs w:val="20"/>
        </w:rPr>
      </w:pPr>
    </w:p>
    <w:p w:rsidR="00362F71" w:rsidRPr="00D42D72" w:rsidRDefault="00D455CA" w:rsidP="00060819">
      <w:pPr>
        <w:spacing w:line="240" w:lineRule="auto"/>
        <w:ind w:left="-142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29</w:t>
      </w:r>
      <w:r w:rsidR="00362F71" w:rsidRPr="00D42D72">
        <w:rPr>
          <w:color w:val="000000"/>
          <w:sz w:val="20"/>
          <w:szCs w:val="20"/>
        </w:rPr>
        <w:t>)</w:t>
      </w:r>
      <w:proofErr w:type="gramEnd"/>
      <w:r w:rsidR="00362F71" w:rsidRPr="00D42D72">
        <w:rPr>
          <w:color w:val="000000"/>
          <w:sz w:val="20"/>
          <w:szCs w:val="20"/>
        </w:rPr>
        <w:t xml:space="preserve"> A transmissão do HIV é um dos tópicos mais estudados no tema, pois existe diferentes formas que potencializam os riscos de haver a transmissão viral por diferentes fluidos corporais. Desse modo, deve-se ter em mente que, na prática, toda situação de risco deve ser investigada o mais rapidamente possível. Sobre esse tópico, marque a alternativa INCORRETA:</w:t>
      </w:r>
    </w:p>
    <w:p w:rsidR="00362F71" w:rsidRPr="00D42D72" w:rsidRDefault="00362F71" w:rsidP="00060819">
      <w:pPr>
        <w:spacing w:line="240" w:lineRule="auto"/>
        <w:ind w:left="-142"/>
        <w:jc w:val="both"/>
        <w:rPr>
          <w:color w:val="000000"/>
          <w:sz w:val="20"/>
          <w:szCs w:val="20"/>
        </w:rPr>
      </w:pPr>
    </w:p>
    <w:p w:rsidR="00362F71" w:rsidRPr="00DD6A7A" w:rsidRDefault="00362F71" w:rsidP="002316C9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DD6A7A">
        <w:rPr>
          <w:color w:val="000000"/>
          <w:sz w:val="20"/>
          <w:szCs w:val="20"/>
        </w:rPr>
        <w:t>Contato sexual desprotegido</w:t>
      </w:r>
      <w:r w:rsidRPr="00DD6A7A">
        <w:rPr>
          <w:color w:val="000000" w:themeColor="text1"/>
          <w:sz w:val="20"/>
          <w:szCs w:val="20"/>
        </w:rPr>
        <w:t xml:space="preserve">, contato com sangue, </w:t>
      </w:r>
      <w:proofErr w:type="spellStart"/>
      <w:r w:rsidRPr="00DD6A7A">
        <w:rPr>
          <w:color w:val="000000" w:themeColor="text1"/>
          <w:sz w:val="20"/>
          <w:szCs w:val="20"/>
        </w:rPr>
        <w:t>hemoderivados</w:t>
      </w:r>
      <w:proofErr w:type="spellEnd"/>
      <w:r w:rsidRPr="00DD6A7A">
        <w:rPr>
          <w:color w:val="000000" w:themeColor="text1"/>
          <w:sz w:val="20"/>
          <w:szCs w:val="20"/>
        </w:rPr>
        <w:t xml:space="preserve"> e tecidos, transmissão “vertical” (intraútero, intraparto, aleitamento </w:t>
      </w:r>
      <w:proofErr w:type="spellStart"/>
      <w:r w:rsidRPr="00DD6A7A">
        <w:rPr>
          <w:color w:val="000000" w:themeColor="text1"/>
          <w:sz w:val="20"/>
          <w:szCs w:val="20"/>
        </w:rPr>
        <w:t>matero</w:t>
      </w:r>
      <w:proofErr w:type="spellEnd"/>
      <w:r w:rsidRPr="00DD6A7A">
        <w:rPr>
          <w:color w:val="000000" w:themeColor="text1"/>
          <w:sz w:val="20"/>
          <w:szCs w:val="20"/>
        </w:rPr>
        <w:t>) são as formas mais importantes de aquisição do vírus.</w:t>
      </w:r>
    </w:p>
    <w:p w:rsidR="00362F71" w:rsidRPr="00DD6A7A" w:rsidRDefault="00362F71" w:rsidP="002316C9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DD6A7A">
        <w:rPr>
          <w:color w:val="000000" w:themeColor="text1"/>
          <w:sz w:val="20"/>
          <w:szCs w:val="20"/>
        </w:rPr>
        <w:t xml:space="preserve">O sexo oral tem transmissão tão ineficiente que é considerado isento de risco e, desse modo não é contraindicado em casais </w:t>
      </w:r>
      <w:proofErr w:type="spellStart"/>
      <w:r w:rsidRPr="00DD6A7A">
        <w:rPr>
          <w:color w:val="000000" w:themeColor="text1"/>
          <w:sz w:val="20"/>
          <w:szCs w:val="20"/>
        </w:rPr>
        <w:t>sorodiscordantes</w:t>
      </w:r>
      <w:proofErr w:type="spellEnd"/>
      <w:r w:rsidRPr="00DD6A7A">
        <w:rPr>
          <w:color w:val="000000" w:themeColor="text1"/>
          <w:sz w:val="20"/>
          <w:szCs w:val="20"/>
        </w:rPr>
        <w:t>.</w:t>
      </w:r>
    </w:p>
    <w:p w:rsidR="00362F71" w:rsidRPr="00DD6A7A" w:rsidRDefault="00362F71" w:rsidP="002316C9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DD6A7A">
        <w:rPr>
          <w:color w:val="000000" w:themeColor="text1"/>
          <w:sz w:val="20"/>
          <w:szCs w:val="20"/>
        </w:rPr>
        <w:t>O sexo anal é uma forma muito eficiente de transmissão, pois a mucosa retal é muito mais frágil e mais fina do que a vaginal.</w:t>
      </w:r>
    </w:p>
    <w:p w:rsidR="00362F71" w:rsidRPr="00DD6A7A" w:rsidRDefault="00362F71" w:rsidP="002316C9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/>
          <w:sz w:val="20"/>
          <w:szCs w:val="20"/>
        </w:rPr>
      </w:pPr>
      <w:r w:rsidRPr="00DD6A7A">
        <w:rPr>
          <w:color w:val="000000" w:themeColor="text1"/>
          <w:sz w:val="20"/>
          <w:szCs w:val="20"/>
        </w:rPr>
        <w:lastRenderedPageBreak/>
        <w:t>A presença de Infecção Sexualmente Transmissível, como sífilis, cancro mole, herpes-simples, em pessoa que não possuem o HIV aumenta o risco de aquisição do vírus diante de uma situação de risco</w:t>
      </w:r>
      <w:r w:rsidRPr="00DD6A7A">
        <w:rPr>
          <w:color w:val="000000"/>
          <w:sz w:val="20"/>
          <w:szCs w:val="20"/>
        </w:rPr>
        <w:t>.</w:t>
      </w:r>
    </w:p>
    <w:p w:rsidR="00362F71" w:rsidRPr="00DD6A7A" w:rsidRDefault="00362F71" w:rsidP="002316C9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/>
          <w:sz w:val="20"/>
          <w:szCs w:val="20"/>
        </w:rPr>
      </w:pPr>
      <w:r w:rsidRPr="00DD6A7A">
        <w:rPr>
          <w:color w:val="000000"/>
          <w:sz w:val="20"/>
          <w:szCs w:val="20"/>
        </w:rPr>
        <w:t xml:space="preserve">Os profissionais que lidam com pacientes HIV+ e/ou materiais potencialmente contaminados estão sob o risco de adquirir a infecção em acidentes ocupacionais, como através do contato com sangue, sêmen, fluido vaginal, </w:t>
      </w:r>
      <w:proofErr w:type="gramStart"/>
      <w:r w:rsidRPr="00DD6A7A">
        <w:rPr>
          <w:color w:val="000000"/>
          <w:sz w:val="20"/>
          <w:szCs w:val="20"/>
        </w:rPr>
        <w:t>líquido pleural, escarro</w:t>
      </w:r>
      <w:proofErr w:type="gramEnd"/>
      <w:r w:rsidRPr="00DD6A7A">
        <w:rPr>
          <w:color w:val="000000"/>
          <w:sz w:val="20"/>
          <w:szCs w:val="20"/>
        </w:rPr>
        <w:t xml:space="preserve"> sanguinolento e outros.</w:t>
      </w:r>
    </w:p>
    <w:p w:rsidR="00362F71" w:rsidRPr="00D42D72" w:rsidRDefault="00362F71" w:rsidP="00060819">
      <w:pPr>
        <w:spacing w:line="240" w:lineRule="auto"/>
        <w:ind w:left="-142"/>
        <w:jc w:val="both"/>
        <w:rPr>
          <w:color w:val="000000"/>
          <w:sz w:val="20"/>
          <w:szCs w:val="20"/>
        </w:rPr>
      </w:pPr>
    </w:p>
    <w:p w:rsidR="00362F71" w:rsidRPr="00D42D72" w:rsidRDefault="00D455CA" w:rsidP="00060819">
      <w:pPr>
        <w:spacing w:line="240" w:lineRule="auto"/>
        <w:ind w:left="-142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30</w:t>
      </w:r>
      <w:r w:rsidR="00362F71" w:rsidRPr="00D42D72">
        <w:rPr>
          <w:color w:val="000000"/>
          <w:sz w:val="20"/>
          <w:szCs w:val="20"/>
        </w:rPr>
        <w:t>)</w:t>
      </w:r>
      <w:proofErr w:type="gramEnd"/>
      <w:r w:rsidR="00362F71" w:rsidRPr="00D42D72">
        <w:rPr>
          <w:color w:val="000000"/>
          <w:sz w:val="20"/>
          <w:szCs w:val="20"/>
        </w:rPr>
        <w:t xml:space="preserve"> Você foi convocado para participar de um programa de TV e tinha por objetivo explicar ao público leigo a </w:t>
      </w:r>
      <w:proofErr w:type="spellStart"/>
      <w:r w:rsidR="00362F71" w:rsidRPr="00D42D72">
        <w:rPr>
          <w:color w:val="000000"/>
          <w:sz w:val="20"/>
          <w:szCs w:val="20"/>
        </w:rPr>
        <w:t>fisiopatogenia</w:t>
      </w:r>
      <w:proofErr w:type="spellEnd"/>
      <w:r w:rsidR="00362F71" w:rsidRPr="00D42D72">
        <w:rPr>
          <w:color w:val="000000"/>
          <w:sz w:val="20"/>
          <w:szCs w:val="20"/>
        </w:rPr>
        <w:t xml:space="preserve"> do HIV, um desafio para muitos médicos. Entretanto, quando era acadêmico você fez parte da Liga Pernambucana de Infectologia - LPI e tem hoje muita experiência prática e teórica no assunto. Desse modo, marque a alternativa que diz CORRETAMENTE a </w:t>
      </w:r>
      <w:proofErr w:type="spellStart"/>
      <w:r w:rsidR="00362F71" w:rsidRPr="00D42D72">
        <w:rPr>
          <w:color w:val="000000"/>
          <w:sz w:val="20"/>
          <w:szCs w:val="20"/>
        </w:rPr>
        <w:t>fisiopatogenia</w:t>
      </w:r>
      <w:proofErr w:type="spellEnd"/>
      <w:r w:rsidR="00362F71" w:rsidRPr="00D42D72">
        <w:rPr>
          <w:color w:val="000000"/>
          <w:sz w:val="20"/>
          <w:szCs w:val="20"/>
        </w:rPr>
        <w:t xml:space="preserve"> resumida do HIV e que certamente você falaria no programa de TV.</w:t>
      </w:r>
    </w:p>
    <w:p w:rsidR="00362F71" w:rsidRPr="00D42D72" w:rsidRDefault="00362F71" w:rsidP="00060819">
      <w:pPr>
        <w:spacing w:line="240" w:lineRule="auto"/>
        <w:ind w:left="-142"/>
        <w:jc w:val="both"/>
        <w:rPr>
          <w:sz w:val="20"/>
          <w:szCs w:val="20"/>
        </w:rPr>
      </w:pPr>
    </w:p>
    <w:p w:rsidR="00362F71" w:rsidRPr="00DD6A7A" w:rsidRDefault="00362F71" w:rsidP="002316C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/>
          <w:sz w:val="20"/>
          <w:szCs w:val="20"/>
        </w:rPr>
      </w:pPr>
      <w:r w:rsidRPr="00DD6A7A">
        <w:rPr>
          <w:color w:val="000000" w:themeColor="text1"/>
          <w:sz w:val="20"/>
          <w:szCs w:val="20"/>
        </w:rPr>
        <w:t>Após contato sexual desprotegido com paciente HIV+ o vírus entra em contato com a mucosa genital. Ele</w:t>
      </w:r>
      <w:proofErr w:type="gramStart"/>
      <w:r w:rsidRPr="00DD6A7A">
        <w:rPr>
          <w:color w:val="000000" w:themeColor="text1"/>
          <w:sz w:val="20"/>
          <w:szCs w:val="20"/>
        </w:rPr>
        <w:t xml:space="preserve"> porém</w:t>
      </w:r>
      <w:proofErr w:type="gramEnd"/>
      <w:r w:rsidRPr="00DD6A7A">
        <w:rPr>
          <w:color w:val="000000" w:themeColor="text1"/>
          <w:sz w:val="20"/>
          <w:szCs w:val="20"/>
        </w:rPr>
        <w:t xml:space="preserve"> só consegue atravessar </w:t>
      </w:r>
      <w:r w:rsidRPr="00DD6A7A">
        <w:rPr>
          <w:color w:val="000000"/>
          <w:sz w:val="20"/>
          <w:szCs w:val="20"/>
        </w:rPr>
        <w:t xml:space="preserve">o epitélio de uma mucosa não íntegra, ou seja, é inoculado na lâmina própria através de uma solução de continuidade na mucosa. Disseminam-se para submucosa e procuram as células CD8+, em geral linfócitos T </w:t>
      </w:r>
      <w:proofErr w:type="spellStart"/>
      <w:r w:rsidRPr="00DD6A7A">
        <w:rPr>
          <w:color w:val="000000"/>
          <w:sz w:val="20"/>
          <w:szCs w:val="20"/>
        </w:rPr>
        <w:t>helper</w:t>
      </w:r>
      <w:proofErr w:type="spellEnd"/>
      <w:r w:rsidRPr="00DD6A7A">
        <w:rPr>
          <w:color w:val="000000"/>
          <w:sz w:val="20"/>
          <w:szCs w:val="20"/>
        </w:rPr>
        <w:t xml:space="preserve"> dispersos pelo interstício. Essas células “ativadas” iniciam primeiros ciclos de replicação viral no organismo.</w:t>
      </w:r>
    </w:p>
    <w:p w:rsidR="00362F71" w:rsidRPr="00DD6A7A" w:rsidRDefault="00362F71" w:rsidP="002316C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DD6A7A">
        <w:rPr>
          <w:color w:val="000000"/>
          <w:sz w:val="20"/>
          <w:szCs w:val="20"/>
        </w:rPr>
        <w:t xml:space="preserve">Diversos são os modos pelos quais o vírus compromete o infectado e seu sistema imune através dos linfócitos T CD4+, tanto através da destruição direta pela replicação viral, e também pela indireta mediada pelo próprio individuo, como uma espécie de </w:t>
      </w:r>
      <w:r w:rsidRPr="00DD6A7A">
        <w:rPr>
          <w:color w:val="000000" w:themeColor="text1"/>
          <w:sz w:val="20"/>
          <w:szCs w:val="20"/>
        </w:rPr>
        <w:t xml:space="preserve">reação “autoimune”. Desse modo a destruição direta e indireta em conjunto </w:t>
      </w:r>
      <w:proofErr w:type="gramStart"/>
      <w:r w:rsidRPr="00DD6A7A">
        <w:rPr>
          <w:color w:val="000000" w:themeColor="text1"/>
          <w:sz w:val="20"/>
          <w:szCs w:val="20"/>
        </w:rPr>
        <w:t>são agressivas</w:t>
      </w:r>
      <w:proofErr w:type="gramEnd"/>
      <w:r w:rsidRPr="00DD6A7A">
        <w:rPr>
          <w:color w:val="000000" w:themeColor="text1"/>
          <w:sz w:val="20"/>
          <w:szCs w:val="20"/>
        </w:rPr>
        <w:t xml:space="preserve"> e faz a progressão da doença chegar no estado </w:t>
      </w:r>
      <w:proofErr w:type="spellStart"/>
      <w:r w:rsidRPr="00DD6A7A">
        <w:rPr>
          <w:color w:val="000000" w:themeColor="text1"/>
          <w:sz w:val="20"/>
          <w:szCs w:val="20"/>
        </w:rPr>
        <w:t>Aids</w:t>
      </w:r>
      <w:proofErr w:type="spellEnd"/>
      <w:r w:rsidRPr="00DD6A7A">
        <w:rPr>
          <w:color w:val="000000" w:themeColor="text1"/>
          <w:sz w:val="20"/>
          <w:szCs w:val="20"/>
        </w:rPr>
        <w:t xml:space="preserve"> em no máximo 3 a 5 anos, quando não tratada adequadamente.</w:t>
      </w:r>
    </w:p>
    <w:p w:rsidR="00362F71" w:rsidRPr="00DD6A7A" w:rsidRDefault="00362F71" w:rsidP="002316C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DD6A7A">
        <w:rPr>
          <w:color w:val="000000" w:themeColor="text1"/>
          <w:sz w:val="20"/>
          <w:szCs w:val="20"/>
        </w:rPr>
        <w:t xml:space="preserve">Quando não é diagnosticada ou tratada corretamente a infecção pelo vírus, a doença instituída pelo HIV se caracteriza pela queda progressiva da contagem de linfócitos T CD4+, que são células essenciais no sistema imunológico, podendo resultar em infecções e neoplasias oportunistas, que se aproveitam da imunodeficiência para se manifestarem. Todavia, se for feito o uso correto da TARV associada a acompanhamento </w:t>
      </w:r>
      <w:proofErr w:type="spellStart"/>
      <w:r w:rsidRPr="00DD6A7A">
        <w:rPr>
          <w:color w:val="000000" w:themeColor="text1"/>
          <w:sz w:val="20"/>
          <w:szCs w:val="20"/>
        </w:rPr>
        <w:t>médicoo</w:t>
      </w:r>
      <w:proofErr w:type="spellEnd"/>
      <w:r w:rsidRPr="00DD6A7A">
        <w:rPr>
          <w:color w:val="000000" w:themeColor="text1"/>
          <w:sz w:val="20"/>
          <w:szCs w:val="20"/>
        </w:rPr>
        <w:t xml:space="preserve">, medidas preventivas e educativas o curso da doença pode não chegar </w:t>
      </w:r>
      <w:proofErr w:type="gramStart"/>
      <w:r w:rsidRPr="00DD6A7A">
        <w:rPr>
          <w:color w:val="000000" w:themeColor="text1"/>
          <w:sz w:val="20"/>
          <w:szCs w:val="20"/>
        </w:rPr>
        <w:t>no</w:t>
      </w:r>
      <w:proofErr w:type="gramEnd"/>
      <w:r w:rsidRPr="00DD6A7A">
        <w:rPr>
          <w:color w:val="000000" w:themeColor="text1"/>
          <w:sz w:val="20"/>
          <w:szCs w:val="20"/>
        </w:rPr>
        <w:t xml:space="preserve"> estágio de </w:t>
      </w:r>
      <w:proofErr w:type="spellStart"/>
      <w:r w:rsidRPr="00DD6A7A">
        <w:rPr>
          <w:color w:val="000000" w:themeColor="text1"/>
          <w:sz w:val="20"/>
          <w:szCs w:val="20"/>
        </w:rPr>
        <w:t>Aids</w:t>
      </w:r>
      <w:proofErr w:type="spellEnd"/>
      <w:r w:rsidRPr="00DD6A7A">
        <w:rPr>
          <w:color w:val="000000" w:themeColor="text1"/>
          <w:sz w:val="20"/>
          <w:szCs w:val="20"/>
        </w:rPr>
        <w:t>.</w:t>
      </w:r>
    </w:p>
    <w:p w:rsidR="00362F71" w:rsidRPr="00DD6A7A" w:rsidRDefault="00362F71" w:rsidP="002316C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/>
          <w:sz w:val="20"/>
          <w:szCs w:val="20"/>
        </w:rPr>
      </w:pPr>
      <w:r w:rsidRPr="00DD6A7A">
        <w:rPr>
          <w:color w:val="000000" w:themeColor="text1"/>
          <w:sz w:val="20"/>
          <w:szCs w:val="20"/>
        </w:rPr>
        <w:t>Quando ocorre a infecção pelo vírus, alguns pacientes evoluem em pouquíssimo tempo para a fase sintomática (</w:t>
      </w:r>
      <w:proofErr w:type="spellStart"/>
      <w:proofErr w:type="gramStart"/>
      <w:r w:rsidRPr="00DD6A7A">
        <w:rPr>
          <w:color w:val="000000" w:themeColor="text1"/>
          <w:sz w:val="20"/>
          <w:szCs w:val="20"/>
        </w:rPr>
        <w:t>Aids</w:t>
      </w:r>
      <w:proofErr w:type="spellEnd"/>
      <w:proofErr w:type="gramEnd"/>
      <w:r w:rsidRPr="00DD6A7A">
        <w:rPr>
          <w:color w:val="000000" w:themeColor="text1"/>
          <w:sz w:val="20"/>
          <w:szCs w:val="20"/>
        </w:rPr>
        <w:t>), porém</w:t>
      </w:r>
      <w:r w:rsidRPr="00DD6A7A">
        <w:rPr>
          <w:color w:val="000000"/>
          <w:sz w:val="20"/>
          <w:szCs w:val="20"/>
        </w:rPr>
        <w:t xml:space="preserve">, mesmo os que evoluem lentamente, ao longo de dez anos todos chegam ao estado de </w:t>
      </w:r>
      <w:proofErr w:type="spellStart"/>
      <w:r w:rsidRPr="00DD6A7A">
        <w:rPr>
          <w:color w:val="000000"/>
          <w:sz w:val="20"/>
          <w:szCs w:val="20"/>
        </w:rPr>
        <w:t>Aids</w:t>
      </w:r>
      <w:proofErr w:type="spellEnd"/>
      <w:r w:rsidRPr="00DD6A7A">
        <w:rPr>
          <w:color w:val="000000"/>
          <w:sz w:val="20"/>
          <w:szCs w:val="20"/>
        </w:rPr>
        <w:t>. Desse modo, o uso correto de medicação é a única forma de não chegar nesse estágio de imunodeficiência.</w:t>
      </w:r>
    </w:p>
    <w:p w:rsidR="00362F71" w:rsidRPr="00DD6A7A" w:rsidRDefault="00362F71" w:rsidP="002316C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/>
          <w:sz w:val="20"/>
          <w:szCs w:val="20"/>
        </w:rPr>
      </w:pPr>
      <w:r w:rsidRPr="00DD6A7A">
        <w:rPr>
          <w:color w:val="000000"/>
          <w:sz w:val="20"/>
          <w:szCs w:val="20"/>
        </w:rPr>
        <w:t xml:space="preserve">Na contaminação inicial ocorre o pico inicial de </w:t>
      </w:r>
      <w:proofErr w:type="spellStart"/>
      <w:r w:rsidRPr="00DD6A7A">
        <w:rPr>
          <w:color w:val="000000"/>
          <w:sz w:val="20"/>
          <w:szCs w:val="20"/>
        </w:rPr>
        <w:t>viremia</w:t>
      </w:r>
      <w:proofErr w:type="spellEnd"/>
      <w:r w:rsidRPr="00DD6A7A">
        <w:rPr>
          <w:color w:val="000000"/>
          <w:sz w:val="20"/>
          <w:szCs w:val="20"/>
        </w:rPr>
        <w:t xml:space="preserve"> e nesta surge </w:t>
      </w:r>
      <w:proofErr w:type="gramStart"/>
      <w:r w:rsidRPr="00DD6A7A">
        <w:rPr>
          <w:color w:val="000000"/>
          <w:sz w:val="20"/>
          <w:szCs w:val="20"/>
        </w:rPr>
        <w:t>a</w:t>
      </w:r>
      <w:proofErr w:type="gramEnd"/>
      <w:r w:rsidRPr="00DD6A7A">
        <w:rPr>
          <w:color w:val="000000"/>
          <w:sz w:val="20"/>
          <w:szCs w:val="20"/>
        </w:rPr>
        <w:t xml:space="preserve"> síndrome retroviral aguda (SRA) que ocorre durante a </w:t>
      </w:r>
      <w:proofErr w:type="spellStart"/>
      <w:r w:rsidRPr="00DD6A7A">
        <w:rPr>
          <w:color w:val="000000"/>
          <w:sz w:val="20"/>
          <w:szCs w:val="20"/>
        </w:rPr>
        <w:t>soroconversão</w:t>
      </w:r>
      <w:proofErr w:type="spellEnd"/>
      <w:r w:rsidRPr="00DD6A7A">
        <w:rPr>
          <w:color w:val="000000"/>
          <w:sz w:val="20"/>
          <w:szCs w:val="20"/>
        </w:rPr>
        <w:t xml:space="preserve"> (intervalo entre o contágio e o surgimento dos sintomas da </w:t>
      </w:r>
      <w:proofErr w:type="spellStart"/>
      <w:r w:rsidRPr="00DD6A7A">
        <w:rPr>
          <w:color w:val="000000"/>
          <w:sz w:val="20"/>
          <w:szCs w:val="20"/>
        </w:rPr>
        <w:t>Aids</w:t>
      </w:r>
      <w:proofErr w:type="spellEnd"/>
      <w:r w:rsidRPr="00DD6A7A">
        <w:rPr>
          <w:color w:val="000000"/>
          <w:sz w:val="20"/>
          <w:szCs w:val="20"/>
        </w:rPr>
        <w:t xml:space="preserve">). O Ministério da Saúde afirma que a </w:t>
      </w:r>
      <w:proofErr w:type="spellStart"/>
      <w:r w:rsidRPr="00DD6A7A">
        <w:rPr>
          <w:color w:val="000000"/>
          <w:sz w:val="20"/>
          <w:szCs w:val="20"/>
        </w:rPr>
        <w:t>soroconversão</w:t>
      </w:r>
      <w:proofErr w:type="spellEnd"/>
      <w:r w:rsidRPr="00DD6A7A">
        <w:rPr>
          <w:color w:val="000000"/>
          <w:sz w:val="20"/>
          <w:szCs w:val="20"/>
        </w:rPr>
        <w:t xml:space="preserve"> </w:t>
      </w:r>
      <w:proofErr w:type="gramStart"/>
      <w:r w:rsidRPr="00DD6A7A">
        <w:rPr>
          <w:color w:val="000000"/>
          <w:sz w:val="20"/>
          <w:szCs w:val="20"/>
        </w:rPr>
        <w:t>acontece</w:t>
      </w:r>
      <w:proofErr w:type="gramEnd"/>
      <w:r w:rsidRPr="00DD6A7A">
        <w:rPr>
          <w:color w:val="000000"/>
          <w:sz w:val="20"/>
          <w:szCs w:val="20"/>
        </w:rPr>
        <w:t xml:space="preserve">, em média, quatro semanas a dez anos após o contágio, nesta fase, bilhões de cópias do HIV circulam diariamente no sangue do paciente, representando um dos momentos de maior </w:t>
      </w:r>
      <w:proofErr w:type="spellStart"/>
      <w:r w:rsidRPr="00DD6A7A">
        <w:rPr>
          <w:color w:val="000000"/>
          <w:sz w:val="20"/>
          <w:szCs w:val="20"/>
        </w:rPr>
        <w:t>infectividade</w:t>
      </w:r>
      <w:proofErr w:type="spellEnd"/>
      <w:r w:rsidRPr="00DD6A7A">
        <w:rPr>
          <w:color w:val="000000"/>
          <w:sz w:val="20"/>
          <w:szCs w:val="20"/>
        </w:rPr>
        <w:t xml:space="preserve"> na história natural da doença.</w:t>
      </w:r>
    </w:p>
    <w:p w:rsidR="00D42D72" w:rsidRPr="00D42D72" w:rsidRDefault="00D42D72" w:rsidP="00362F71">
      <w:pPr>
        <w:rPr>
          <w:color w:val="000000"/>
          <w:sz w:val="20"/>
          <w:szCs w:val="20"/>
        </w:rPr>
      </w:pPr>
    </w:p>
    <w:p w:rsidR="00D832E7" w:rsidRDefault="00F41AC0" w:rsidP="00F41AC0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center"/>
        <w:rPr>
          <w:b/>
          <w:color w:val="1F497D" w:themeColor="text2"/>
          <w:sz w:val="24"/>
          <w:szCs w:val="24"/>
        </w:rPr>
      </w:pPr>
      <w:r w:rsidRPr="00F41AC0">
        <w:rPr>
          <w:b/>
          <w:color w:val="1F497D" w:themeColor="text2"/>
          <w:sz w:val="24"/>
          <w:szCs w:val="24"/>
        </w:rPr>
        <w:t>ESPAÇO PARA GABARITO</w:t>
      </w:r>
    </w:p>
    <w:p w:rsidR="00A83992" w:rsidRDefault="00A83992" w:rsidP="00A83992">
      <w:pPr>
        <w:tabs>
          <w:tab w:val="left" w:pos="6167"/>
        </w:tabs>
        <w:spacing w:line="240" w:lineRule="auto"/>
        <w:textAlignment w:val="baseline"/>
        <w:rPr>
          <w:rFonts w:ascii="Times New Roman" w:eastAsia="Times New Roman" w:hAnsi="Times New Roman"/>
          <w:b/>
          <w:color w:val="365F91" w:themeColor="accent1" w:themeShade="BF"/>
        </w:rPr>
      </w:pPr>
      <w:r>
        <w:rPr>
          <w:rFonts w:ascii="Times New Roman" w:eastAsia="Times New Roman" w:hAnsi="Times New Roman"/>
          <w:b/>
          <w:color w:val="365F91" w:themeColor="accent1" w:themeShade="BF"/>
        </w:rPr>
        <w:t>NOME COMPLETO:</w:t>
      </w:r>
    </w:p>
    <w:p w:rsidR="00A83992" w:rsidRDefault="00A83992" w:rsidP="00A83992">
      <w:pPr>
        <w:spacing w:line="240" w:lineRule="auto"/>
        <w:jc w:val="both"/>
        <w:textAlignment w:val="baseline"/>
        <w:rPr>
          <w:rFonts w:ascii="Times New Roman" w:eastAsia="Times New Roman" w:hAnsi="Times New Roman"/>
          <w:b/>
          <w:color w:val="365F91" w:themeColor="accent1" w:themeShade="BF"/>
        </w:rPr>
      </w:pPr>
      <w:r>
        <w:rPr>
          <w:rFonts w:ascii="Times New Roman" w:eastAsia="Times New Roman" w:hAnsi="Times New Roman"/>
          <w:b/>
          <w:color w:val="365F91" w:themeColor="accent1" w:themeShade="BF"/>
        </w:rPr>
        <w:t xml:space="preserve">CPF: </w:t>
      </w:r>
    </w:p>
    <w:p w:rsidR="00D455CA" w:rsidRDefault="00A83992" w:rsidP="00A83992">
      <w:pPr>
        <w:spacing w:line="240" w:lineRule="auto"/>
        <w:jc w:val="both"/>
        <w:textAlignment w:val="baseline"/>
        <w:rPr>
          <w:rFonts w:ascii="Times New Roman" w:eastAsia="Times New Roman" w:hAnsi="Times New Roman"/>
          <w:b/>
          <w:color w:val="365F91" w:themeColor="accent1" w:themeShade="BF"/>
        </w:rPr>
      </w:pPr>
      <w:r>
        <w:rPr>
          <w:rFonts w:ascii="Times New Roman" w:eastAsia="Times New Roman" w:hAnsi="Times New Roman"/>
          <w:b/>
          <w:color w:val="365F91" w:themeColor="accent1" w:themeShade="BF"/>
        </w:rPr>
        <w:t>Período/Instituição de Ensino:</w:t>
      </w:r>
    </w:p>
    <w:p w:rsidR="00A83992" w:rsidRDefault="00A83992" w:rsidP="00A83992">
      <w:pPr>
        <w:spacing w:line="240" w:lineRule="auto"/>
        <w:jc w:val="both"/>
        <w:textAlignment w:val="baseline"/>
        <w:rPr>
          <w:sz w:val="24"/>
          <w:szCs w:val="24"/>
        </w:rPr>
      </w:pPr>
    </w:p>
    <w:tbl>
      <w:tblPr>
        <w:tblW w:w="4800" w:type="dxa"/>
        <w:tblInd w:w="2610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</w:tblGrid>
      <w:tr w:rsidR="00A83992" w:rsidRPr="00A83992" w:rsidTr="00A839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proofErr w:type="gramEnd"/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83992" w:rsidRPr="00A83992" w:rsidTr="00A839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A83992" w:rsidRPr="00A83992" w:rsidTr="00A839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A83992" w:rsidRPr="00A83992" w:rsidTr="00A839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A83992" w:rsidRPr="00A83992" w:rsidTr="00A839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A83992" w:rsidRPr="00A83992" w:rsidTr="00A839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992" w:rsidRPr="00A83992" w:rsidRDefault="00A83992" w:rsidP="00A83992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  <w:r w:rsidRPr="00A8399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</w:tbl>
    <w:p w:rsidR="00A83992" w:rsidRDefault="00A839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32E7" w:rsidRDefault="00D832E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4"/>
          <w:szCs w:val="24"/>
        </w:rPr>
      </w:pPr>
    </w:p>
    <w:p w:rsidR="00D832E7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center"/>
        <w:rPr>
          <w:b/>
          <w:color w:val="FFFF00"/>
          <w:sz w:val="24"/>
          <w:szCs w:val="24"/>
          <w:highlight w:val="black"/>
        </w:rPr>
      </w:pPr>
      <w:r>
        <w:rPr>
          <w:color w:val="FFFF00"/>
          <w:sz w:val="24"/>
          <w:szCs w:val="24"/>
          <w:highlight w:val="black"/>
        </w:rPr>
        <w:t>GABARITOS</w:t>
      </w:r>
    </w:p>
    <w:p w:rsidR="00D832E7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32E7" w:rsidRPr="00D455CA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b/>
          <w:color w:val="FF0000"/>
          <w:sz w:val="20"/>
          <w:szCs w:val="24"/>
        </w:rPr>
      </w:pPr>
      <w:r w:rsidRPr="00D455CA">
        <w:rPr>
          <w:b/>
          <w:color w:val="FF0000"/>
          <w:sz w:val="20"/>
          <w:szCs w:val="24"/>
        </w:rPr>
        <w:t>GABARITO</w:t>
      </w:r>
    </w:p>
    <w:p w:rsidR="00D832E7" w:rsidRPr="00D455CA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0"/>
          <w:szCs w:val="24"/>
        </w:rPr>
      </w:pPr>
      <w:r w:rsidRPr="00D455CA">
        <w:rPr>
          <w:b/>
          <w:color w:val="FF0000"/>
          <w:sz w:val="20"/>
          <w:szCs w:val="24"/>
        </w:rPr>
        <w:t>SÍFILIS</w:t>
      </w:r>
      <w:r w:rsidRPr="00D455CA">
        <w:rPr>
          <w:sz w:val="20"/>
          <w:szCs w:val="24"/>
        </w:rPr>
        <w:t>: 1) C</w:t>
      </w:r>
    </w:p>
    <w:p w:rsidR="00D832E7" w:rsidRPr="00D455CA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0"/>
          <w:szCs w:val="24"/>
        </w:rPr>
      </w:pPr>
      <w:r w:rsidRPr="00D455CA">
        <w:rPr>
          <w:sz w:val="20"/>
          <w:szCs w:val="24"/>
        </w:rPr>
        <w:t xml:space="preserve">              </w:t>
      </w:r>
      <w:proofErr w:type="gramStart"/>
      <w:r w:rsidRPr="00D455CA">
        <w:rPr>
          <w:sz w:val="20"/>
          <w:szCs w:val="24"/>
        </w:rPr>
        <w:t>2</w:t>
      </w:r>
      <w:proofErr w:type="gramEnd"/>
      <w:r w:rsidRPr="00D455CA">
        <w:rPr>
          <w:sz w:val="20"/>
          <w:szCs w:val="24"/>
        </w:rPr>
        <w:t>) C</w:t>
      </w:r>
    </w:p>
    <w:p w:rsidR="00D832E7" w:rsidRPr="00D455CA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0"/>
          <w:szCs w:val="24"/>
        </w:rPr>
      </w:pPr>
      <w:r w:rsidRPr="00D455CA">
        <w:rPr>
          <w:sz w:val="20"/>
          <w:szCs w:val="24"/>
        </w:rPr>
        <w:t xml:space="preserve">              </w:t>
      </w:r>
      <w:proofErr w:type="gramStart"/>
      <w:r w:rsidRPr="00D455CA">
        <w:rPr>
          <w:sz w:val="20"/>
          <w:szCs w:val="24"/>
        </w:rPr>
        <w:t>3</w:t>
      </w:r>
      <w:proofErr w:type="gramEnd"/>
      <w:r w:rsidRPr="00D455CA">
        <w:rPr>
          <w:sz w:val="20"/>
          <w:szCs w:val="24"/>
        </w:rPr>
        <w:t>) B</w:t>
      </w:r>
    </w:p>
    <w:p w:rsidR="00D832E7" w:rsidRPr="00D455CA" w:rsidRDefault="00D832E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0"/>
          <w:szCs w:val="24"/>
        </w:rPr>
      </w:pPr>
    </w:p>
    <w:p w:rsidR="00D832E7" w:rsidRPr="00D455CA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b/>
          <w:color w:val="FF0000"/>
          <w:sz w:val="20"/>
          <w:szCs w:val="24"/>
        </w:rPr>
      </w:pPr>
      <w:r w:rsidRPr="00D455CA">
        <w:rPr>
          <w:b/>
          <w:color w:val="FF0000"/>
          <w:sz w:val="20"/>
          <w:szCs w:val="24"/>
        </w:rPr>
        <w:t>GABARITO GRAM POSITIVAS E NEGATIVAS</w:t>
      </w:r>
    </w:p>
    <w:p w:rsidR="00D832E7" w:rsidRPr="00D455CA" w:rsidRDefault="00D832E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0"/>
          <w:szCs w:val="24"/>
        </w:rPr>
      </w:pPr>
    </w:p>
    <w:p w:rsidR="00D832E7" w:rsidRPr="00D455CA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0"/>
          <w:szCs w:val="24"/>
        </w:rPr>
      </w:pPr>
      <w:r w:rsidRPr="00D455CA">
        <w:rPr>
          <w:sz w:val="20"/>
          <w:szCs w:val="24"/>
        </w:rPr>
        <w:t>4- A</w:t>
      </w:r>
    </w:p>
    <w:p w:rsidR="00D832E7" w:rsidRPr="00D455CA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0"/>
          <w:szCs w:val="24"/>
        </w:rPr>
      </w:pPr>
      <w:r w:rsidRPr="00D455CA">
        <w:rPr>
          <w:sz w:val="20"/>
          <w:szCs w:val="24"/>
        </w:rPr>
        <w:t>5- B</w:t>
      </w:r>
    </w:p>
    <w:p w:rsidR="00D832E7" w:rsidRPr="00D455CA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0"/>
          <w:szCs w:val="24"/>
        </w:rPr>
      </w:pPr>
      <w:r w:rsidRPr="00D455CA">
        <w:rPr>
          <w:sz w:val="20"/>
          <w:szCs w:val="24"/>
        </w:rPr>
        <w:t>6- C</w:t>
      </w:r>
    </w:p>
    <w:p w:rsidR="00D832E7" w:rsidRPr="00D455CA" w:rsidRDefault="00D832E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sz w:val="20"/>
          <w:szCs w:val="24"/>
        </w:rPr>
      </w:pPr>
    </w:p>
    <w:p w:rsidR="00D832E7" w:rsidRPr="00D455CA" w:rsidRDefault="002316C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jc w:val="both"/>
        <w:rPr>
          <w:b/>
          <w:color w:val="FF0000"/>
          <w:sz w:val="20"/>
          <w:szCs w:val="24"/>
        </w:rPr>
      </w:pPr>
      <w:r w:rsidRPr="00D455CA">
        <w:rPr>
          <w:b/>
          <w:color w:val="FF0000"/>
          <w:sz w:val="20"/>
          <w:szCs w:val="24"/>
        </w:rPr>
        <w:t>Gabarito ZIKA:</w:t>
      </w:r>
    </w:p>
    <w:p w:rsidR="00D832E7" w:rsidRPr="00D455CA" w:rsidRDefault="00D455CA">
      <w:pPr>
        <w:pStyle w:val="normal0"/>
        <w:contextualSpacing w:val="0"/>
        <w:rPr>
          <w:sz w:val="18"/>
        </w:rPr>
      </w:pPr>
      <w:r w:rsidRPr="00D455CA">
        <w:rPr>
          <w:sz w:val="18"/>
        </w:rPr>
        <w:t>7</w:t>
      </w:r>
      <w:r w:rsidR="002316C9" w:rsidRPr="00D455CA">
        <w:rPr>
          <w:sz w:val="18"/>
        </w:rPr>
        <w:t>- B</w:t>
      </w:r>
    </w:p>
    <w:p w:rsidR="00D832E7" w:rsidRPr="00D455CA" w:rsidRDefault="00D455CA">
      <w:pPr>
        <w:pStyle w:val="normal0"/>
        <w:contextualSpacing w:val="0"/>
        <w:rPr>
          <w:sz w:val="18"/>
        </w:rPr>
      </w:pPr>
      <w:r w:rsidRPr="00D455CA">
        <w:rPr>
          <w:sz w:val="18"/>
        </w:rPr>
        <w:t>8</w:t>
      </w:r>
      <w:r w:rsidR="002316C9" w:rsidRPr="00D455CA">
        <w:rPr>
          <w:sz w:val="18"/>
        </w:rPr>
        <w:t>- C</w:t>
      </w:r>
    </w:p>
    <w:p w:rsidR="00D832E7" w:rsidRPr="00D455CA" w:rsidRDefault="002316C9">
      <w:pPr>
        <w:pStyle w:val="normal0"/>
        <w:contextualSpacing w:val="0"/>
        <w:jc w:val="both"/>
        <w:rPr>
          <w:sz w:val="18"/>
          <w:highlight w:val="red"/>
        </w:rPr>
      </w:pPr>
      <w:r w:rsidRPr="00D455CA">
        <w:rPr>
          <w:sz w:val="18"/>
        </w:rPr>
        <w:br/>
      </w:r>
      <w:r w:rsidRPr="00D455CA">
        <w:rPr>
          <w:b/>
          <w:sz w:val="18"/>
          <w:highlight w:val="red"/>
        </w:rPr>
        <w:t>GABARITO TB</w:t>
      </w:r>
      <w:r w:rsidR="00D455CA" w:rsidRPr="00D455CA">
        <w:rPr>
          <w:sz w:val="18"/>
          <w:highlight w:val="red"/>
        </w:rPr>
        <w:t>: 9</w:t>
      </w:r>
      <w:r w:rsidRPr="00D455CA">
        <w:rPr>
          <w:sz w:val="18"/>
          <w:highlight w:val="red"/>
        </w:rPr>
        <w:t xml:space="preserve"> - B,</w:t>
      </w:r>
    </w:p>
    <w:p w:rsidR="00D832E7" w:rsidRPr="00D455CA" w:rsidRDefault="00D455CA">
      <w:pPr>
        <w:pStyle w:val="normal0"/>
        <w:ind w:left="1440"/>
        <w:contextualSpacing w:val="0"/>
        <w:jc w:val="both"/>
        <w:rPr>
          <w:sz w:val="18"/>
          <w:highlight w:val="red"/>
        </w:rPr>
      </w:pPr>
      <w:r w:rsidRPr="00D455CA">
        <w:rPr>
          <w:sz w:val="18"/>
          <w:highlight w:val="red"/>
        </w:rPr>
        <w:t xml:space="preserve">   10</w:t>
      </w:r>
      <w:r w:rsidR="002316C9" w:rsidRPr="00D455CA">
        <w:rPr>
          <w:sz w:val="18"/>
          <w:highlight w:val="red"/>
        </w:rPr>
        <w:t xml:space="preserve"> - C </w:t>
      </w:r>
    </w:p>
    <w:p w:rsidR="00D832E7" w:rsidRPr="00D455CA" w:rsidRDefault="00D455CA">
      <w:pPr>
        <w:pStyle w:val="normal0"/>
        <w:ind w:left="720" w:firstLine="720"/>
        <w:contextualSpacing w:val="0"/>
        <w:jc w:val="both"/>
        <w:rPr>
          <w:sz w:val="18"/>
          <w:highlight w:val="red"/>
        </w:rPr>
      </w:pPr>
      <w:r w:rsidRPr="00D455CA">
        <w:rPr>
          <w:sz w:val="18"/>
          <w:highlight w:val="red"/>
        </w:rPr>
        <w:t xml:space="preserve">   11</w:t>
      </w:r>
      <w:r w:rsidR="002316C9" w:rsidRPr="00D455CA">
        <w:rPr>
          <w:sz w:val="18"/>
          <w:highlight w:val="red"/>
        </w:rPr>
        <w:t xml:space="preserve"> - E</w:t>
      </w:r>
    </w:p>
    <w:p w:rsidR="00D832E7" w:rsidRPr="00D455CA" w:rsidRDefault="00D832E7">
      <w:pPr>
        <w:pStyle w:val="normal0"/>
        <w:ind w:left="720" w:firstLine="720"/>
        <w:contextualSpacing w:val="0"/>
        <w:jc w:val="both"/>
        <w:rPr>
          <w:b/>
          <w:sz w:val="18"/>
          <w:highlight w:val="red"/>
        </w:rPr>
      </w:pPr>
    </w:p>
    <w:p w:rsidR="00D832E7" w:rsidRPr="00D455CA" w:rsidRDefault="00D455CA">
      <w:pPr>
        <w:pStyle w:val="normal0"/>
        <w:contextualSpacing w:val="0"/>
        <w:jc w:val="both"/>
        <w:rPr>
          <w:b/>
          <w:color w:val="FF0000"/>
          <w:sz w:val="18"/>
        </w:rPr>
      </w:pPr>
      <w:r w:rsidRPr="00D455CA">
        <w:rPr>
          <w:b/>
          <w:color w:val="FF0000"/>
          <w:sz w:val="18"/>
        </w:rPr>
        <w:t xml:space="preserve">Gabarito HTLV: </w:t>
      </w:r>
      <w:proofErr w:type="gramStart"/>
      <w:r w:rsidRPr="00D455CA">
        <w:rPr>
          <w:b/>
          <w:color w:val="FF0000"/>
          <w:sz w:val="18"/>
        </w:rPr>
        <w:t>12D</w:t>
      </w:r>
      <w:proofErr w:type="gramEnd"/>
      <w:r w:rsidRPr="00D455CA">
        <w:rPr>
          <w:b/>
          <w:color w:val="FF0000"/>
          <w:sz w:val="18"/>
        </w:rPr>
        <w:t xml:space="preserve">. </w:t>
      </w:r>
      <w:proofErr w:type="gramStart"/>
      <w:r w:rsidRPr="00D455CA">
        <w:rPr>
          <w:b/>
          <w:color w:val="FF0000"/>
          <w:sz w:val="18"/>
        </w:rPr>
        <w:t>13B</w:t>
      </w:r>
      <w:proofErr w:type="gramEnd"/>
      <w:r w:rsidRPr="00D455CA">
        <w:rPr>
          <w:b/>
          <w:color w:val="FF0000"/>
          <w:sz w:val="18"/>
        </w:rPr>
        <w:t xml:space="preserve">. </w:t>
      </w:r>
      <w:proofErr w:type="gramStart"/>
      <w:r w:rsidRPr="00D455CA">
        <w:rPr>
          <w:b/>
          <w:color w:val="FF0000"/>
          <w:sz w:val="18"/>
        </w:rPr>
        <w:t>14</w:t>
      </w:r>
      <w:r w:rsidR="002316C9" w:rsidRPr="00D455CA">
        <w:rPr>
          <w:b/>
          <w:color w:val="FF0000"/>
          <w:sz w:val="18"/>
        </w:rPr>
        <w:t>E</w:t>
      </w:r>
      <w:proofErr w:type="gramEnd"/>
    </w:p>
    <w:p w:rsidR="00D832E7" w:rsidRPr="00D455CA" w:rsidRDefault="00D832E7">
      <w:pPr>
        <w:pStyle w:val="normal0"/>
        <w:contextualSpacing w:val="0"/>
        <w:jc w:val="both"/>
        <w:rPr>
          <w:b/>
          <w:color w:val="FF0000"/>
          <w:sz w:val="18"/>
        </w:rPr>
      </w:pPr>
    </w:p>
    <w:p w:rsidR="00D832E7" w:rsidRPr="00D455CA" w:rsidRDefault="002316C9">
      <w:pPr>
        <w:pStyle w:val="normal0"/>
        <w:contextualSpacing w:val="0"/>
        <w:jc w:val="both"/>
        <w:rPr>
          <w:b/>
          <w:color w:val="FF0000"/>
          <w:sz w:val="18"/>
        </w:rPr>
      </w:pPr>
      <w:r w:rsidRPr="00D455CA">
        <w:rPr>
          <w:sz w:val="18"/>
        </w:rPr>
        <w:t>MENINGITE BACT - GABARITO</w:t>
      </w:r>
      <w:r w:rsidRPr="00D455CA">
        <w:rPr>
          <w:sz w:val="18"/>
        </w:rPr>
        <w:br/>
      </w:r>
      <w:r w:rsidR="00D455CA" w:rsidRPr="00D455CA">
        <w:rPr>
          <w:b/>
          <w:color w:val="FF0000"/>
          <w:sz w:val="18"/>
        </w:rPr>
        <w:t>QUESTÃO 15</w:t>
      </w:r>
      <w:r w:rsidRPr="00D455CA">
        <w:rPr>
          <w:b/>
          <w:color w:val="FF0000"/>
          <w:sz w:val="18"/>
        </w:rPr>
        <w:br/>
        <w:t>a</w:t>
      </w:r>
      <w:r w:rsidRPr="00D455CA">
        <w:rPr>
          <w:color w:val="FF0000"/>
          <w:sz w:val="18"/>
        </w:rPr>
        <w:t xml:space="preserve">. 1f 2f </w:t>
      </w:r>
      <w:proofErr w:type="gramStart"/>
      <w:r w:rsidRPr="00D455CA">
        <w:rPr>
          <w:color w:val="FF0000"/>
          <w:sz w:val="18"/>
        </w:rPr>
        <w:t>3v</w:t>
      </w:r>
      <w:proofErr w:type="gramEnd"/>
      <w:r w:rsidRPr="00D455CA">
        <w:rPr>
          <w:color w:val="FF0000"/>
          <w:sz w:val="18"/>
        </w:rPr>
        <w:t xml:space="preserve"> 4v 5v</w:t>
      </w:r>
      <w:r w:rsidRPr="00D455CA">
        <w:rPr>
          <w:color w:val="FF0000"/>
          <w:sz w:val="18"/>
        </w:rPr>
        <w:br/>
      </w:r>
      <w:r w:rsidR="00D455CA" w:rsidRPr="00D455CA">
        <w:rPr>
          <w:b/>
          <w:color w:val="FF0000"/>
          <w:sz w:val="18"/>
        </w:rPr>
        <w:t>QUESTÃO 16</w:t>
      </w:r>
      <w:r w:rsidRPr="00D455CA">
        <w:rPr>
          <w:b/>
          <w:color w:val="FF0000"/>
          <w:sz w:val="18"/>
        </w:rPr>
        <w:br/>
        <w:t>e</w:t>
      </w:r>
      <w:r w:rsidRPr="00D455CA">
        <w:rPr>
          <w:color w:val="FF0000"/>
          <w:sz w:val="18"/>
        </w:rPr>
        <w:t xml:space="preserve">. 1f </w:t>
      </w:r>
      <w:proofErr w:type="gramStart"/>
      <w:r w:rsidRPr="00D455CA">
        <w:rPr>
          <w:color w:val="FF0000"/>
          <w:sz w:val="18"/>
        </w:rPr>
        <w:t>2v</w:t>
      </w:r>
      <w:proofErr w:type="gramEnd"/>
      <w:r w:rsidRPr="00D455CA">
        <w:rPr>
          <w:color w:val="FF0000"/>
          <w:sz w:val="18"/>
        </w:rPr>
        <w:t xml:space="preserve"> 3v 4v 5v </w:t>
      </w:r>
      <w:r w:rsidRPr="00D455CA">
        <w:rPr>
          <w:color w:val="FF0000"/>
          <w:sz w:val="18"/>
        </w:rPr>
        <w:br/>
      </w:r>
      <w:r w:rsidR="00D455CA" w:rsidRPr="00D455CA">
        <w:rPr>
          <w:b/>
          <w:color w:val="FF0000"/>
          <w:sz w:val="18"/>
        </w:rPr>
        <w:t>QUESTÃO 17</w:t>
      </w:r>
      <w:r w:rsidRPr="00D455CA">
        <w:rPr>
          <w:b/>
          <w:color w:val="FF0000"/>
          <w:sz w:val="18"/>
        </w:rPr>
        <w:br/>
        <w:t>d</w:t>
      </w:r>
      <w:r w:rsidRPr="00D455CA">
        <w:rPr>
          <w:color w:val="FF0000"/>
          <w:sz w:val="18"/>
        </w:rPr>
        <w:t xml:space="preserve">. RN até um mês de vida( </w:t>
      </w:r>
      <w:proofErr w:type="spellStart"/>
      <w:r w:rsidRPr="00D455CA">
        <w:rPr>
          <w:color w:val="FF0000"/>
          <w:sz w:val="18"/>
        </w:rPr>
        <w:t>ampicilina</w:t>
      </w:r>
      <w:proofErr w:type="spellEnd"/>
      <w:r w:rsidRPr="00D455CA">
        <w:rPr>
          <w:color w:val="FF0000"/>
          <w:sz w:val="18"/>
        </w:rPr>
        <w:t xml:space="preserve"> + </w:t>
      </w:r>
      <w:proofErr w:type="spellStart"/>
      <w:r w:rsidRPr="00D455CA">
        <w:rPr>
          <w:color w:val="FF0000"/>
          <w:sz w:val="18"/>
        </w:rPr>
        <w:t>cefotaxima</w:t>
      </w:r>
      <w:proofErr w:type="spellEnd"/>
      <w:r w:rsidRPr="00D455CA">
        <w:rPr>
          <w:color w:val="FF0000"/>
          <w:sz w:val="18"/>
        </w:rPr>
        <w:t xml:space="preserve"> ou gentamicina + </w:t>
      </w:r>
      <w:proofErr w:type="spellStart"/>
      <w:r w:rsidRPr="00D455CA">
        <w:rPr>
          <w:color w:val="FF0000"/>
          <w:sz w:val="18"/>
        </w:rPr>
        <w:t>amicacina</w:t>
      </w:r>
      <w:proofErr w:type="spellEnd"/>
      <w:r w:rsidRPr="00D455CA">
        <w:rPr>
          <w:color w:val="FF0000"/>
          <w:sz w:val="18"/>
        </w:rPr>
        <w:t>), crianças de 1 a 7 anos (</w:t>
      </w:r>
      <w:proofErr w:type="spellStart"/>
      <w:r w:rsidRPr="00D455CA">
        <w:rPr>
          <w:color w:val="FF0000"/>
          <w:sz w:val="18"/>
        </w:rPr>
        <w:t>cefotaxima</w:t>
      </w:r>
      <w:proofErr w:type="spellEnd"/>
      <w:r w:rsidRPr="00D455CA">
        <w:rPr>
          <w:color w:val="FF0000"/>
          <w:sz w:val="18"/>
        </w:rPr>
        <w:t xml:space="preserve"> ou </w:t>
      </w:r>
      <w:proofErr w:type="spellStart"/>
      <w:r w:rsidRPr="00D455CA">
        <w:rPr>
          <w:color w:val="FF0000"/>
          <w:sz w:val="18"/>
        </w:rPr>
        <w:t>ceftriaxona</w:t>
      </w:r>
      <w:proofErr w:type="spellEnd"/>
      <w:r w:rsidRPr="00D455CA">
        <w:rPr>
          <w:color w:val="FF0000"/>
          <w:sz w:val="18"/>
        </w:rPr>
        <w:t xml:space="preserve"> +</w:t>
      </w:r>
      <w:r w:rsidRPr="00D455CA">
        <w:rPr>
          <w:color w:val="FF0000"/>
          <w:sz w:val="18"/>
        </w:rPr>
        <w:t xml:space="preserve"> </w:t>
      </w:r>
      <w:proofErr w:type="spellStart"/>
      <w:r w:rsidRPr="00D455CA">
        <w:rPr>
          <w:color w:val="FF0000"/>
          <w:sz w:val="18"/>
        </w:rPr>
        <w:t>ampicilina</w:t>
      </w:r>
      <w:proofErr w:type="spellEnd"/>
      <w:r w:rsidRPr="00D455CA">
        <w:rPr>
          <w:color w:val="FF0000"/>
          <w:sz w:val="18"/>
        </w:rPr>
        <w:t>), maiores que 7 anos e adultos (</w:t>
      </w:r>
      <w:proofErr w:type="spellStart"/>
      <w:r w:rsidRPr="00D455CA">
        <w:rPr>
          <w:color w:val="FF0000"/>
          <w:sz w:val="18"/>
        </w:rPr>
        <w:t>ceftriaxona</w:t>
      </w:r>
      <w:proofErr w:type="spellEnd"/>
      <w:r w:rsidRPr="00D455CA">
        <w:rPr>
          <w:color w:val="FF0000"/>
          <w:sz w:val="18"/>
        </w:rPr>
        <w:t xml:space="preserve"> e caso o antibiograma indicar resistência acrescentar </w:t>
      </w:r>
      <w:proofErr w:type="spellStart"/>
      <w:r w:rsidRPr="00D455CA">
        <w:rPr>
          <w:color w:val="FF0000"/>
          <w:sz w:val="18"/>
        </w:rPr>
        <w:t>cefotaxidima</w:t>
      </w:r>
      <w:proofErr w:type="spellEnd"/>
      <w:r w:rsidRPr="00D455CA">
        <w:rPr>
          <w:color w:val="FF0000"/>
          <w:sz w:val="18"/>
        </w:rPr>
        <w:t xml:space="preserve"> ) e idosos, </w:t>
      </w:r>
      <w:proofErr w:type="spellStart"/>
      <w:r w:rsidRPr="00D455CA">
        <w:rPr>
          <w:color w:val="FF0000"/>
          <w:sz w:val="18"/>
        </w:rPr>
        <w:t>imunodeprimidos</w:t>
      </w:r>
      <w:proofErr w:type="spellEnd"/>
      <w:r w:rsidRPr="00D455CA">
        <w:rPr>
          <w:color w:val="FF0000"/>
          <w:sz w:val="18"/>
        </w:rPr>
        <w:t xml:space="preserve">, diabéticos, alcoolistas, paciente com infecção hospitalar ( </w:t>
      </w:r>
      <w:proofErr w:type="spellStart"/>
      <w:r w:rsidRPr="00D455CA">
        <w:rPr>
          <w:color w:val="FF0000"/>
          <w:sz w:val="18"/>
        </w:rPr>
        <w:t>ceftriaxona</w:t>
      </w:r>
      <w:proofErr w:type="spellEnd"/>
      <w:r w:rsidRPr="00D455CA">
        <w:rPr>
          <w:color w:val="FF0000"/>
          <w:sz w:val="18"/>
        </w:rPr>
        <w:t xml:space="preserve"> + </w:t>
      </w:r>
      <w:proofErr w:type="spellStart"/>
      <w:r w:rsidRPr="00D455CA">
        <w:rPr>
          <w:color w:val="FF0000"/>
          <w:sz w:val="18"/>
        </w:rPr>
        <w:t>ampicilina</w:t>
      </w:r>
      <w:proofErr w:type="spellEnd"/>
      <w:r w:rsidRPr="00D455CA">
        <w:rPr>
          <w:color w:val="FF0000"/>
          <w:sz w:val="18"/>
        </w:rPr>
        <w:t xml:space="preserve"> + vancomicina)</w:t>
      </w:r>
    </w:p>
    <w:p w:rsidR="00D832E7" w:rsidRPr="00D455CA" w:rsidRDefault="00D832E7">
      <w:pPr>
        <w:pStyle w:val="normal0"/>
        <w:contextualSpacing w:val="0"/>
        <w:jc w:val="both"/>
        <w:rPr>
          <w:b/>
          <w:sz w:val="18"/>
        </w:rPr>
      </w:pPr>
    </w:p>
    <w:p w:rsidR="00D832E7" w:rsidRPr="00D455CA" w:rsidRDefault="002316C9">
      <w:pPr>
        <w:pStyle w:val="normal0"/>
        <w:contextualSpacing w:val="0"/>
        <w:jc w:val="both"/>
        <w:rPr>
          <w:b/>
          <w:color w:val="FF0000"/>
          <w:sz w:val="20"/>
          <w:szCs w:val="24"/>
        </w:rPr>
      </w:pPr>
      <w:r w:rsidRPr="00D455CA">
        <w:rPr>
          <w:b/>
          <w:color w:val="FF0000"/>
          <w:sz w:val="20"/>
          <w:szCs w:val="24"/>
        </w:rPr>
        <w:t>GAB</w:t>
      </w:r>
      <w:r w:rsidRPr="00D455CA">
        <w:rPr>
          <w:b/>
          <w:color w:val="FF0000"/>
          <w:sz w:val="20"/>
          <w:szCs w:val="24"/>
        </w:rPr>
        <w:t>ARITO AIDS E MECANISMOS DE AÇÃO:</w:t>
      </w:r>
      <w:proofErr w:type="gramStart"/>
      <w:r w:rsidRPr="00D455CA">
        <w:rPr>
          <w:b/>
          <w:color w:val="FF0000"/>
          <w:sz w:val="20"/>
          <w:szCs w:val="24"/>
        </w:rPr>
        <w:t xml:space="preserve">  </w:t>
      </w:r>
    </w:p>
    <w:p w:rsidR="00D832E7" w:rsidRPr="00D455CA" w:rsidRDefault="00D455CA">
      <w:pPr>
        <w:pStyle w:val="normal0"/>
        <w:contextualSpacing w:val="0"/>
        <w:jc w:val="both"/>
        <w:rPr>
          <w:color w:val="FF0000"/>
          <w:sz w:val="20"/>
          <w:szCs w:val="24"/>
        </w:rPr>
      </w:pPr>
      <w:proofErr w:type="gramEnd"/>
      <w:r w:rsidRPr="00D455CA">
        <w:rPr>
          <w:color w:val="FF0000"/>
          <w:sz w:val="20"/>
          <w:szCs w:val="24"/>
        </w:rPr>
        <w:t>18</w:t>
      </w:r>
      <w:r w:rsidR="002316C9" w:rsidRPr="00D455CA">
        <w:rPr>
          <w:color w:val="FF0000"/>
          <w:sz w:val="20"/>
          <w:szCs w:val="24"/>
        </w:rPr>
        <w:t>. E</w:t>
      </w:r>
    </w:p>
    <w:p w:rsidR="00D832E7" w:rsidRPr="00D455CA" w:rsidRDefault="00D455CA">
      <w:pPr>
        <w:pStyle w:val="normal0"/>
        <w:contextualSpacing w:val="0"/>
        <w:jc w:val="both"/>
        <w:rPr>
          <w:color w:val="FF0000"/>
          <w:sz w:val="20"/>
          <w:szCs w:val="24"/>
        </w:rPr>
      </w:pPr>
      <w:r w:rsidRPr="00D455CA">
        <w:rPr>
          <w:color w:val="FF0000"/>
          <w:sz w:val="20"/>
          <w:szCs w:val="24"/>
        </w:rPr>
        <w:t>19</w:t>
      </w:r>
      <w:r w:rsidR="002316C9" w:rsidRPr="00D455CA">
        <w:rPr>
          <w:color w:val="FF0000"/>
          <w:sz w:val="20"/>
          <w:szCs w:val="24"/>
        </w:rPr>
        <w:t>. D</w:t>
      </w:r>
    </w:p>
    <w:p w:rsidR="00D832E7" w:rsidRPr="00D455CA" w:rsidRDefault="00D455CA">
      <w:pPr>
        <w:pStyle w:val="normal0"/>
        <w:contextualSpacing w:val="0"/>
        <w:jc w:val="both"/>
        <w:rPr>
          <w:color w:val="FF0000"/>
          <w:sz w:val="20"/>
          <w:szCs w:val="24"/>
        </w:rPr>
      </w:pPr>
      <w:r w:rsidRPr="00D455CA">
        <w:rPr>
          <w:color w:val="FF0000"/>
          <w:sz w:val="20"/>
          <w:szCs w:val="24"/>
        </w:rPr>
        <w:t>20</w:t>
      </w:r>
      <w:r w:rsidR="002316C9" w:rsidRPr="00D455CA">
        <w:rPr>
          <w:color w:val="FF0000"/>
          <w:sz w:val="20"/>
          <w:szCs w:val="24"/>
        </w:rPr>
        <w:t>. B</w:t>
      </w:r>
    </w:p>
    <w:p w:rsidR="00D832E7" w:rsidRPr="00D455CA" w:rsidRDefault="00D455CA">
      <w:pPr>
        <w:pStyle w:val="normal0"/>
        <w:contextualSpacing w:val="0"/>
        <w:jc w:val="both"/>
        <w:rPr>
          <w:color w:val="FF0000"/>
          <w:sz w:val="20"/>
          <w:szCs w:val="24"/>
        </w:rPr>
      </w:pPr>
      <w:r w:rsidRPr="00D455CA">
        <w:rPr>
          <w:color w:val="FF0000"/>
          <w:sz w:val="20"/>
          <w:szCs w:val="24"/>
        </w:rPr>
        <w:t>21</w:t>
      </w:r>
      <w:r w:rsidR="002316C9" w:rsidRPr="00D455CA">
        <w:rPr>
          <w:color w:val="FF0000"/>
          <w:sz w:val="20"/>
          <w:szCs w:val="24"/>
        </w:rPr>
        <w:t>. D</w:t>
      </w:r>
    </w:p>
    <w:p w:rsidR="00D832E7" w:rsidRPr="00D455CA" w:rsidRDefault="00D455CA">
      <w:pPr>
        <w:pStyle w:val="normal0"/>
        <w:contextualSpacing w:val="0"/>
        <w:jc w:val="both"/>
        <w:rPr>
          <w:color w:val="FF0000"/>
          <w:sz w:val="20"/>
          <w:szCs w:val="24"/>
        </w:rPr>
      </w:pPr>
      <w:r w:rsidRPr="00D455CA">
        <w:rPr>
          <w:color w:val="FF0000"/>
          <w:sz w:val="20"/>
          <w:szCs w:val="24"/>
        </w:rPr>
        <w:t>22</w:t>
      </w:r>
      <w:r w:rsidR="002316C9" w:rsidRPr="00D455CA">
        <w:rPr>
          <w:color w:val="FF0000"/>
          <w:sz w:val="20"/>
          <w:szCs w:val="24"/>
        </w:rPr>
        <w:t>. E</w:t>
      </w:r>
    </w:p>
    <w:p w:rsidR="00D832E7" w:rsidRPr="00D455CA" w:rsidRDefault="00D832E7">
      <w:pPr>
        <w:pStyle w:val="normal0"/>
        <w:contextualSpacing w:val="0"/>
        <w:jc w:val="both"/>
        <w:rPr>
          <w:color w:val="FF0000"/>
          <w:sz w:val="20"/>
          <w:szCs w:val="24"/>
        </w:rPr>
      </w:pPr>
    </w:p>
    <w:p w:rsidR="00D832E7" w:rsidRPr="00D455CA" w:rsidRDefault="002316C9">
      <w:pPr>
        <w:pStyle w:val="normal0"/>
        <w:contextualSpacing w:val="0"/>
        <w:jc w:val="both"/>
        <w:rPr>
          <w:color w:val="FF0000"/>
          <w:sz w:val="20"/>
          <w:szCs w:val="24"/>
        </w:rPr>
      </w:pPr>
      <w:r w:rsidRPr="00D455CA">
        <w:rPr>
          <w:color w:val="FF0000"/>
          <w:sz w:val="20"/>
          <w:szCs w:val="24"/>
        </w:rPr>
        <w:t xml:space="preserve">GABARITO INFECÇÕES DE PARTES MOLES: </w:t>
      </w:r>
    </w:p>
    <w:p w:rsidR="00D832E7" w:rsidRPr="00D455CA" w:rsidRDefault="00D832E7">
      <w:pPr>
        <w:pStyle w:val="normal0"/>
        <w:contextualSpacing w:val="0"/>
        <w:jc w:val="both"/>
        <w:rPr>
          <w:color w:val="FF0000"/>
          <w:sz w:val="20"/>
          <w:szCs w:val="24"/>
        </w:rPr>
      </w:pPr>
    </w:p>
    <w:p w:rsidR="00D832E7" w:rsidRPr="00D455CA" w:rsidRDefault="00D455CA">
      <w:pPr>
        <w:pStyle w:val="normal0"/>
        <w:contextualSpacing w:val="0"/>
        <w:jc w:val="both"/>
        <w:rPr>
          <w:rFonts w:eastAsia="Times New Roman"/>
          <w:b/>
          <w:color w:val="FF0000"/>
          <w:sz w:val="20"/>
          <w:szCs w:val="24"/>
        </w:rPr>
      </w:pPr>
      <w:r w:rsidRPr="00D455CA">
        <w:rPr>
          <w:rFonts w:eastAsia="Times New Roman"/>
          <w:b/>
          <w:color w:val="FF0000"/>
          <w:sz w:val="20"/>
          <w:szCs w:val="24"/>
        </w:rPr>
        <w:t>23</w:t>
      </w:r>
      <w:r w:rsidR="002316C9" w:rsidRPr="00D455CA">
        <w:rPr>
          <w:rFonts w:eastAsia="Times New Roman"/>
          <w:b/>
          <w:color w:val="FF0000"/>
          <w:sz w:val="20"/>
          <w:szCs w:val="24"/>
        </w:rPr>
        <w:t>. B</w:t>
      </w:r>
    </w:p>
    <w:p w:rsidR="00D832E7" w:rsidRPr="00D455CA" w:rsidRDefault="00D455CA">
      <w:pPr>
        <w:pStyle w:val="normal0"/>
        <w:contextualSpacing w:val="0"/>
        <w:jc w:val="both"/>
        <w:rPr>
          <w:rFonts w:eastAsia="Times New Roman"/>
          <w:b/>
          <w:color w:val="FF0000"/>
          <w:sz w:val="20"/>
          <w:szCs w:val="24"/>
        </w:rPr>
      </w:pPr>
      <w:r w:rsidRPr="00D455CA">
        <w:rPr>
          <w:rFonts w:eastAsia="Times New Roman"/>
          <w:b/>
          <w:color w:val="FF0000"/>
          <w:sz w:val="20"/>
          <w:szCs w:val="24"/>
        </w:rPr>
        <w:t>24</w:t>
      </w:r>
      <w:r w:rsidR="002316C9" w:rsidRPr="00D455CA">
        <w:rPr>
          <w:rFonts w:eastAsia="Times New Roman"/>
          <w:b/>
          <w:color w:val="FF0000"/>
          <w:sz w:val="20"/>
          <w:szCs w:val="24"/>
        </w:rPr>
        <w:t>. C</w:t>
      </w:r>
    </w:p>
    <w:p w:rsidR="00D832E7" w:rsidRPr="00D455CA" w:rsidRDefault="00D455CA">
      <w:pPr>
        <w:pStyle w:val="normal0"/>
        <w:contextualSpacing w:val="0"/>
        <w:jc w:val="both"/>
        <w:rPr>
          <w:rFonts w:eastAsia="Times New Roman"/>
          <w:b/>
          <w:color w:val="FF0000"/>
          <w:sz w:val="20"/>
          <w:szCs w:val="24"/>
        </w:rPr>
      </w:pPr>
      <w:r w:rsidRPr="00D455CA">
        <w:rPr>
          <w:rFonts w:eastAsia="Times New Roman"/>
          <w:b/>
          <w:color w:val="FF0000"/>
          <w:sz w:val="20"/>
          <w:szCs w:val="24"/>
        </w:rPr>
        <w:t>25</w:t>
      </w:r>
      <w:r w:rsidR="002316C9" w:rsidRPr="00D455CA">
        <w:rPr>
          <w:rFonts w:eastAsia="Times New Roman"/>
          <w:b/>
          <w:color w:val="FF0000"/>
          <w:sz w:val="20"/>
          <w:szCs w:val="24"/>
        </w:rPr>
        <w:t>. D</w:t>
      </w:r>
    </w:p>
    <w:p w:rsidR="00362F71" w:rsidRPr="00D455CA" w:rsidRDefault="00362F71">
      <w:pPr>
        <w:pStyle w:val="normal0"/>
        <w:contextualSpacing w:val="0"/>
        <w:jc w:val="both"/>
        <w:rPr>
          <w:rFonts w:eastAsia="Times New Roman"/>
          <w:b/>
          <w:color w:val="FF0000"/>
          <w:sz w:val="20"/>
          <w:szCs w:val="24"/>
        </w:rPr>
      </w:pPr>
      <w:r w:rsidRPr="00D455CA">
        <w:rPr>
          <w:rFonts w:eastAsia="Times New Roman"/>
          <w:b/>
          <w:color w:val="FF0000"/>
          <w:sz w:val="20"/>
          <w:szCs w:val="24"/>
        </w:rPr>
        <w:t>GABARITO DENGUE</w:t>
      </w:r>
    </w:p>
    <w:p w:rsidR="00362F71" w:rsidRPr="00D455CA" w:rsidRDefault="00D455CA">
      <w:pPr>
        <w:pStyle w:val="normal0"/>
        <w:contextualSpacing w:val="0"/>
        <w:jc w:val="both"/>
        <w:rPr>
          <w:rFonts w:eastAsia="Times New Roman"/>
          <w:b/>
          <w:color w:val="FF0000"/>
          <w:sz w:val="20"/>
          <w:szCs w:val="24"/>
        </w:rPr>
      </w:pPr>
      <w:r w:rsidRPr="00D455CA">
        <w:rPr>
          <w:sz w:val="18"/>
        </w:rPr>
        <w:t>26</w:t>
      </w:r>
      <w:r w:rsidR="00362F71" w:rsidRPr="00D455CA">
        <w:rPr>
          <w:sz w:val="18"/>
        </w:rPr>
        <w:t>-A 2</w:t>
      </w:r>
      <w:r w:rsidRPr="00D455CA">
        <w:rPr>
          <w:sz w:val="18"/>
        </w:rPr>
        <w:t>7</w:t>
      </w:r>
      <w:r w:rsidR="00362F71" w:rsidRPr="00D455CA">
        <w:rPr>
          <w:sz w:val="18"/>
        </w:rPr>
        <w:t>-C</w:t>
      </w:r>
    </w:p>
    <w:p w:rsidR="00362F71" w:rsidRPr="00D455CA" w:rsidRDefault="00362F71">
      <w:pPr>
        <w:pStyle w:val="normal0"/>
        <w:contextualSpacing w:val="0"/>
        <w:jc w:val="both"/>
        <w:rPr>
          <w:rFonts w:eastAsia="Times New Roman"/>
          <w:b/>
          <w:color w:val="FF0000"/>
          <w:sz w:val="20"/>
          <w:szCs w:val="24"/>
        </w:rPr>
      </w:pPr>
      <w:r w:rsidRPr="00D455CA">
        <w:rPr>
          <w:rFonts w:eastAsia="Times New Roman"/>
          <w:b/>
          <w:color w:val="FF0000"/>
          <w:sz w:val="20"/>
          <w:szCs w:val="24"/>
        </w:rPr>
        <w:t>GABARITO HIV</w:t>
      </w:r>
    </w:p>
    <w:p w:rsidR="00362F71" w:rsidRPr="00D455CA" w:rsidRDefault="00D455CA">
      <w:pPr>
        <w:pStyle w:val="normal0"/>
        <w:contextualSpacing w:val="0"/>
        <w:jc w:val="both"/>
        <w:rPr>
          <w:rFonts w:eastAsia="Times New Roman"/>
          <w:b/>
          <w:color w:val="FF0000"/>
          <w:sz w:val="20"/>
          <w:szCs w:val="24"/>
        </w:rPr>
      </w:pPr>
      <w:r w:rsidRPr="00D455CA">
        <w:rPr>
          <w:sz w:val="18"/>
        </w:rPr>
        <w:t>28-D 29-B 30</w:t>
      </w:r>
      <w:r w:rsidR="00362F71" w:rsidRPr="00D455CA">
        <w:rPr>
          <w:sz w:val="18"/>
        </w:rPr>
        <w:t>-C</w:t>
      </w:r>
    </w:p>
    <w:p w:rsidR="00D832E7" w:rsidRPr="00D455CA" w:rsidRDefault="00D832E7">
      <w:pPr>
        <w:pStyle w:val="normal0"/>
        <w:contextualSpacing w:val="0"/>
        <w:jc w:val="both"/>
        <w:rPr>
          <w:color w:val="FF0000"/>
          <w:sz w:val="20"/>
          <w:szCs w:val="24"/>
        </w:rPr>
      </w:pPr>
    </w:p>
    <w:p w:rsidR="00D832E7" w:rsidRPr="00D455CA" w:rsidRDefault="00D832E7">
      <w:pPr>
        <w:pStyle w:val="normal0"/>
        <w:contextualSpacing w:val="0"/>
        <w:jc w:val="both"/>
        <w:rPr>
          <w:color w:val="FF0000"/>
          <w:sz w:val="20"/>
          <w:szCs w:val="24"/>
        </w:rPr>
      </w:pPr>
    </w:p>
    <w:p w:rsidR="00D832E7" w:rsidRDefault="00D832E7">
      <w:pPr>
        <w:pStyle w:val="normal0"/>
        <w:ind w:left="720"/>
        <w:contextualSpacing w:val="0"/>
        <w:jc w:val="both"/>
        <w:rPr>
          <w:highlight w:val="green"/>
        </w:rPr>
      </w:pPr>
    </w:p>
    <w:sectPr w:rsidR="00D832E7" w:rsidSect="00D455CA">
      <w:headerReference w:type="default" r:id="rId8"/>
      <w:pgSz w:w="11909" w:h="16834"/>
      <w:pgMar w:top="85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6C9" w:rsidRDefault="002316C9" w:rsidP="00362F71">
      <w:pPr>
        <w:spacing w:line="240" w:lineRule="auto"/>
      </w:pPr>
      <w:r>
        <w:separator/>
      </w:r>
    </w:p>
  </w:endnote>
  <w:endnote w:type="continuationSeparator" w:id="0">
    <w:p w:rsidR="002316C9" w:rsidRDefault="002316C9" w:rsidP="00362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6C9" w:rsidRDefault="002316C9" w:rsidP="00362F71">
      <w:pPr>
        <w:spacing w:line="240" w:lineRule="auto"/>
      </w:pPr>
      <w:r>
        <w:separator/>
      </w:r>
    </w:p>
  </w:footnote>
  <w:footnote w:type="continuationSeparator" w:id="0">
    <w:p w:rsidR="002316C9" w:rsidRDefault="002316C9" w:rsidP="00362F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768" w:rsidRDefault="00A83992">
    <w:pPr>
      <w:pStyle w:val="Cabealho"/>
    </w:pPr>
    <w:sdt>
      <w:sdtPr>
        <w:id w:val="16467918"/>
        <w:docPartObj>
          <w:docPartGallery w:val="Page Numbers (Top of Page)"/>
          <w:docPartUnique/>
        </w:docPartObj>
      </w:sdtPr>
      <w:sdtContent>
        <w:r>
          <w:rPr>
            <w:noProof/>
            <w:lang w:eastAsia="zh-TW"/>
          </w:rPr>
          <w:pict>
            <v:oval id="_x0000_s2049" style="position:absolute;margin-left:0;margin-top:0;width:49.35pt;height:49.35pt;z-index:251660288;mso-position-horizontal:center;mso-position-horizontal-relative:margin;mso-position-vertical:center;mso-position-vertical-relative:top-margin-area;v-text-anchor:middle" o:allowincell="f" fillcolor="#365f91 [2404]" stroked="f">
              <v:textbox style="mso-next-textbox:#_x0000_s2049">
                <w:txbxContent>
                  <w:p w:rsidR="00A83992" w:rsidRDefault="00A83992">
                    <w:pPr>
                      <w:pStyle w:val="Rodap"/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fldSimple w:instr=" PAGE    \* MERGEFORMAT ">
                      <w:r w:rsidR="001355CB" w:rsidRPr="001355CB">
                        <w:rPr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10</w:t>
                      </w:r>
                    </w:fldSimple>
                  </w:p>
                </w:txbxContent>
              </v:textbox>
              <w10:wrap anchorx="margin" anchory="margin"/>
            </v:oval>
          </w:pict>
        </w:r>
      </w:sdtContent>
    </w:sdt>
    <w:r>
      <w:rPr>
        <w:noProof/>
      </w:rPr>
      <w:drawing>
        <wp:inline distT="0" distB="0" distL="0" distR="0">
          <wp:extent cx="819264" cy="666843"/>
          <wp:effectExtent l="19050" t="0" r="0" b="0"/>
          <wp:docPr id="8" name="Imagem 7" descr="LOGO U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P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264" cy="666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781159" cy="857370"/>
          <wp:effectExtent l="19050" t="0" r="0" b="0"/>
          <wp:docPr id="9" name="Imagem 8" descr="LOHO F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HO FCM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1159" cy="857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</w:t>
    </w:r>
    <w:r>
      <w:rPr>
        <w:noProof/>
      </w:rPr>
      <w:drawing>
        <wp:inline distT="0" distB="0" distL="0" distR="0">
          <wp:extent cx="885949" cy="885949"/>
          <wp:effectExtent l="19050" t="0" r="9401" b="0"/>
          <wp:docPr id="10" name="Imagem 9" descr="LOGO L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LPI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85949" cy="885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304D"/>
    <w:multiLevelType w:val="hybridMultilevel"/>
    <w:tmpl w:val="BAA4BE52"/>
    <w:lvl w:ilvl="0" w:tplc="C9E4EAE0">
      <w:start w:val="1"/>
      <w:numFmt w:val="upp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0BBD11D1"/>
    <w:multiLevelType w:val="hybridMultilevel"/>
    <w:tmpl w:val="53D0C564"/>
    <w:lvl w:ilvl="0" w:tplc="DC961B4C">
      <w:start w:val="1"/>
      <w:numFmt w:val="upperLetter"/>
      <w:lvlText w:val="%1)"/>
      <w:lvlJc w:val="left"/>
      <w:pPr>
        <w:ind w:left="713" w:hanging="8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D94190C"/>
    <w:multiLevelType w:val="hybridMultilevel"/>
    <w:tmpl w:val="44027DF6"/>
    <w:lvl w:ilvl="0" w:tplc="04160017">
      <w:start w:val="1"/>
      <w:numFmt w:val="lowerLetter"/>
      <w:lvlText w:val="%1)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2EF7C7A"/>
    <w:multiLevelType w:val="hybridMultilevel"/>
    <w:tmpl w:val="3AFC2272"/>
    <w:lvl w:ilvl="0" w:tplc="C9E4EAE0">
      <w:start w:val="1"/>
      <w:numFmt w:val="upp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14A66083"/>
    <w:multiLevelType w:val="hybridMultilevel"/>
    <w:tmpl w:val="829E6C34"/>
    <w:lvl w:ilvl="0" w:tplc="61046338">
      <w:start w:val="1"/>
      <w:numFmt w:val="lowerLetter"/>
      <w:lvlText w:val="%1)"/>
      <w:lvlJc w:val="left"/>
      <w:pPr>
        <w:ind w:left="713" w:hanging="8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231F0E98"/>
    <w:multiLevelType w:val="hybridMultilevel"/>
    <w:tmpl w:val="C6E26770"/>
    <w:lvl w:ilvl="0" w:tplc="61046338">
      <w:start w:val="1"/>
      <w:numFmt w:val="lowerLetter"/>
      <w:lvlText w:val="%1)"/>
      <w:lvlJc w:val="left"/>
      <w:pPr>
        <w:ind w:left="713" w:hanging="8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23F36524"/>
    <w:multiLevelType w:val="hybridMultilevel"/>
    <w:tmpl w:val="D20A6382"/>
    <w:lvl w:ilvl="0" w:tplc="483484DC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24CD06E2"/>
    <w:multiLevelType w:val="hybridMultilevel"/>
    <w:tmpl w:val="58AC51BC"/>
    <w:lvl w:ilvl="0" w:tplc="DC961B4C">
      <w:start w:val="1"/>
      <w:numFmt w:val="upperLetter"/>
      <w:lvlText w:val="%1)"/>
      <w:lvlJc w:val="left"/>
      <w:pPr>
        <w:ind w:left="713" w:hanging="8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34E91105"/>
    <w:multiLevelType w:val="hybridMultilevel"/>
    <w:tmpl w:val="F11413F0"/>
    <w:lvl w:ilvl="0" w:tplc="D0ACD102">
      <w:start w:val="1"/>
      <w:numFmt w:val="lowerLetter"/>
      <w:lvlText w:val="%1)"/>
      <w:lvlJc w:val="left"/>
      <w:pPr>
        <w:ind w:left="218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369643F4"/>
    <w:multiLevelType w:val="hybridMultilevel"/>
    <w:tmpl w:val="4B6261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1387E"/>
    <w:multiLevelType w:val="hybridMultilevel"/>
    <w:tmpl w:val="E1A28BFE"/>
    <w:lvl w:ilvl="0" w:tplc="B784CD54">
      <w:start w:val="1"/>
      <w:numFmt w:val="lowerLetter"/>
      <w:lvlText w:val="%1)"/>
      <w:lvlJc w:val="left"/>
      <w:pPr>
        <w:ind w:left="578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3F100719"/>
    <w:multiLevelType w:val="hybridMultilevel"/>
    <w:tmpl w:val="8E549202"/>
    <w:lvl w:ilvl="0" w:tplc="E66A3084">
      <w:start w:val="1"/>
      <w:numFmt w:val="lowerLetter"/>
      <w:lvlText w:val="%1)"/>
      <w:lvlJc w:val="left"/>
      <w:pPr>
        <w:ind w:left="24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517123E6"/>
    <w:multiLevelType w:val="hybridMultilevel"/>
    <w:tmpl w:val="93E08A5C"/>
    <w:lvl w:ilvl="0" w:tplc="483484DC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54807519"/>
    <w:multiLevelType w:val="hybridMultilevel"/>
    <w:tmpl w:val="D346B84E"/>
    <w:lvl w:ilvl="0" w:tplc="483484DC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>
    <w:nsid w:val="54D3634C"/>
    <w:multiLevelType w:val="hybridMultilevel"/>
    <w:tmpl w:val="2D5C8A42"/>
    <w:lvl w:ilvl="0" w:tplc="04160017">
      <w:start w:val="1"/>
      <w:numFmt w:val="lowerLetter"/>
      <w:lvlText w:val="%1)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5B384087"/>
    <w:multiLevelType w:val="hybridMultilevel"/>
    <w:tmpl w:val="67B04248"/>
    <w:lvl w:ilvl="0" w:tplc="6E9A7CDA">
      <w:start w:val="1"/>
      <w:numFmt w:val="upp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60CC2D7D"/>
    <w:multiLevelType w:val="hybridMultilevel"/>
    <w:tmpl w:val="9A22B8C8"/>
    <w:lvl w:ilvl="0" w:tplc="04160017">
      <w:start w:val="1"/>
      <w:numFmt w:val="lowerLetter"/>
      <w:lvlText w:val="%1)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>
    <w:nsid w:val="60F30438"/>
    <w:multiLevelType w:val="hybridMultilevel"/>
    <w:tmpl w:val="FF9EFA34"/>
    <w:lvl w:ilvl="0" w:tplc="B784CD54">
      <w:start w:val="1"/>
      <w:numFmt w:val="lowerLetter"/>
      <w:lvlText w:val="%1)"/>
      <w:lvlJc w:val="left"/>
      <w:pPr>
        <w:ind w:left="578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6B3D4BFD"/>
    <w:multiLevelType w:val="hybridMultilevel"/>
    <w:tmpl w:val="C8C6DDA2"/>
    <w:lvl w:ilvl="0" w:tplc="E66A3084">
      <w:start w:val="1"/>
      <w:numFmt w:val="lowerLetter"/>
      <w:lvlText w:val="%1)"/>
      <w:lvlJc w:val="left"/>
      <w:pPr>
        <w:ind w:left="10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>
    <w:nsid w:val="6FD163E7"/>
    <w:multiLevelType w:val="hybridMultilevel"/>
    <w:tmpl w:val="B7A6073A"/>
    <w:lvl w:ilvl="0" w:tplc="DC961B4C">
      <w:start w:val="1"/>
      <w:numFmt w:val="upperLetter"/>
      <w:lvlText w:val="%1)"/>
      <w:lvlJc w:val="left"/>
      <w:pPr>
        <w:ind w:left="5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>
    <w:nsid w:val="70A820C5"/>
    <w:multiLevelType w:val="hybridMultilevel"/>
    <w:tmpl w:val="B3B24A7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4041197"/>
    <w:multiLevelType w:val="hybridMultilevel"/>
    <w:tmpl w:val="E26622D0"/>
    <w:lvl w:ilvl="0" w:tplc="C9E4EAE0">
      <w:start w:val="1"/>
      <w:numFmt w:val="upp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>
    <w:nsid w:val="79465288"/>
    <w:multiLevelType w:val="hybridMultilevel"/>
    <w:tmpl w:val="A7063238"/>
    <w:lvl w:ilvl="0" w:tplc="DC961B4C">
      <w:start w:val="1"/>
      <w:numFmt w:val="upperLetter"/>
      <w:lvlText w:val="%1)"/>
      <w:lvlJc w:val="left"/>
      <w:pPr>
        <w:ind w:left="713" w:hanging="8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>
    <w:nsid w:val="7ECE736B"/>
    <w:multiLevelType w:val="hybridMultilevel"/>
    <w:tmpl w:val="15FCE95A"/>
    <w:lvl w:ilvl="0" w:tplc="6E9A7CDA">
      <w:start w:val="1"/>
      <w:numFmt w:val="upp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3"/>
  </w:num>
  <w:num w:numId="5">
    <w:abstractNumId w:val="6"/>
  </w:num>
  <w:num w:numId="6">
    <w:abstractNumId w:val="22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23"/>
  </w:num>
  <w:num w:numId="12">
    <w:abstractNumId w:val="15"/>
  </w:num>
  <w:num w:numId="13">
    <w:abstractNumId w:val="11"/>
  </w:num>
  <w:num w:numId="14">
    <w:abstractNumId w:val="18"/>
  </w:num>
  <w:num w:numId="15">
    <w:abstractNumId w:val="20"/>
  </w:num>
  <w:num w:numId="16">
    <w:abstractNumId w:val="17"/>
  </w:num>
  <w:num w:numId="17">
    <w:abstractNumId w:val="14"/>
  </w:num>
  <w:num w:numId="18">
    <w:abstractNumId w:val="10"/>
  </w:num>
  <w:num w:numId="19">
    <w:abstractNumId w:val="16"/>
  </w:num>
  <w:num w:numId="20">
    <w:abstractNumId w:val="3"/>
  </w:num>
  <w:num w:numId="21">
    <w:abstractNumId w:val="0"/>
  </w:num>
  <w:num w:numId="22">
    <w:abstractNumId w:val="21"/>
  </w:num>
  <w:num w:numId="23">
    <w:abstractNumId w:val="19"/>
  </w:num>
  <w:num w:numId="24">
    <w:abstractNumId w:val="2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832E7"/>
    <w:rsid w:val="00060819"/>
    <w:rsid w:val="001355CB"/>
    <w:rsid w:val="001F2807"/>
    <w:rsid w:val="002316C9"/>
    <w:rsid w:val="00255C2B"/>
    <w:rsid w:val="002648E2"/>
    <w:rsid w:val="00362F71"/>
    <w:rsid w:val="008F24AE"/>
    <w:rsid w:val="00A83992"/>
    <w:rsid w:val="00B62768"/>
    <w:rsid w:val="00BA24FA"/>
    <w:rsid w:val="00D42D72"/>
    <w:rsid w:val="00D455CA"/>
    <w:rsid w:val="00D832E7"/>
    <w:rsid w:val="00DD6A7A"/>
    <w:rsid w:val="00F4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832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832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832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832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832E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832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832E7"/>
  </w:style>
  <w:style w:type="table" w:customStyle="1" w:styleId="TableNormal">
    <w:name w:val="Table Normal"/>
    <w:rsid w:val="00D832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832E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832E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832E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semiHidden/>
    <w:unhideWhenUsed/>
    <w:rsid w:val="00362F7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62F71"/>
  </w:style>
  <w:style w:type="paragraph" w:styleId="Rodap">
    <w:name w:val="footer"/>
    <w:basedOn w:val="Normal"/>
    <w:link w:val="RodapChar"/>
    <w:uiPriority w:val="99"/>
    <w:unhideWhenUsed/>
    <w:rsid w:val="00362F7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F71"/>
  </w:style>
  <w:style w:type="character" w:customStyle="1" w:styleId="fontstyle01">
    <w:name w:val="fontstyle01"/>
    <w:basedOn w:val="Fontepargpadro"/>
    <w:rsid w:val="00362F71"/>
    <w:rPr>
      <w:rFonts w:ascii="ArialNarrow" w:hAnsi="ArialNarrow" w:hint="default"/>
      <w:b w:val="0"/>
      <w:bCs w:val="0"/>
      <w:i w:val="0"/>
      <w:iCs w:val="0"/>
      <w:color w:val="00000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D6A7A"/>
    <w:pPr>
      <w:ind w:left="720"/>
    </w:pPr>
  </w:style>
  <w:style w:type="table" w:customStyle="1" w:styleId="GradeClara-nfase1">
    <w:name w:val="Light Grid Accent 1"/>
    <w:basedOn w:val="Tabelanormal"/>
    <w:uiPriority w:val="62"/>
    <w:rsid w:val="00F41AC0"/>
    <w:pPr>
      <w:spacing w:line="240" w:lineRule="auto"/>
      <w:contextualSpacing w:val="0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839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DE073-FB2A-4126-ACEA-52944570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4683</Words>
  <Characters>25292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biblioteca</cp:lastModifiedBy>
  <cp:revision>12</cp:revision>
  <dcterms:created xsi:type="dcterms:W3CDTF">2018-09-24T15:11:00Z</dcterms:created>
  <dcterms:modified xsi:type="dcterms:W3CDTF">2018-09-24T15:53:00Z</dcterms:modified>
</cp:coreProperties>
</file>