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428E3A13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DA0DC5">
        <w:rPr>
          <w:sz w:val="28"/>
          <w:szCs w:val="28"/>
        </w:rPr>
        <w:t>занятий на туристические темы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F9D4" w14:textId="77777777" w:rsidR="004648BC" w:rsidRDefault="004648BC">
      <w:r>
        <w:separator/>
      </w:r>
    </w:p>
  </w:endnote>
  <w:endnote w:type="continuationSeparator" w:id="0">
    <w:p w14:paraId="15463D81" w14:textId="77777777" w:rsidR="004648BC" w:rsidRDefault="0046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26E07" w14:textId="77777777" w:rsidR="004648BC" w:rsidRDefault="004648BC">
      <w:r>
        <w:separator/>
      </w:r>
    </w:p>
  </w:footnote>
  <w:footnote w:type="continuationSeparator" w:id="0">
    <w:p w14:paraId="2BA0C01A" w14:textId="77777777" w:rsidR="004648BC" w:rsidRDefault="00464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75E41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48BC"/>
    <w:rsid w:val="00465068"/>
    <w:rsid w:val="004664DC"/>
    <w:rsid w:val="0047343A"/>
    <w:rsid w:val="004807BB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23C4C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A0DC5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