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4E9828D3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CE2137">
        <w:rPr>
          <w:sz w:val="28"/>
          <w:szCs w:val="28"/>
        </w:rPr>
        <w:t>тренировок по спортивному туризму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816C" w14:textId="77777777" w:rsidR="00D646F9" w:rsidRDefault="00D646F9">
      <w:r>
        <w:separator/>
      </w:r>
    </w:p>
  </w:endnote>
  <w:endnote w:type="continuationSeparator" w:id="0">
    <w:p w14:paraId="540440DA" w14:textId="77777777" w:rsidR="00D646F9" w:rsidRDefault="00D64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871A" w14:textId="77777777" w:rsidR="00D646F9" w:rsidRDefault="00D646F9">
      <w:r>
        <w:separator/>
      </w:r>
    </w:p>
  </w:footnote>
  <w:footnote w:type="continuationSeparator" w:id="0">
    <w:p w14:paraId="4B7AEF33" w14:textId="77777777" w:rsidR="00D646F9" w:rsidRDefault="00D64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75E41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07BB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23C4C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2137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646F9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