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C96" w:rsidRDefault="001D1226">
      <w:pPr>
        <w:pStyle w:val="1"/>
        <w:spacing w:before="80"/>
        <w:ind w:left="4005" w:right="3909"/>
        <w:jc w:val="center"/>
      </w:pPr>
      <w:bookmarkStart w:id="0" w:name="_GoBack"/>
      <w:bookmarkEnd w:id="0"/>
      <w:r>
        <w:t>ROLE PROFILE</w:t>
      </w:r>
    </w:p>
    <w:p w:rsidR="00760C96" w:rsidRDefault="00760C96">
      <w:pPr>
        <w:pStyle w:val="a3"/>
        <w:spacing w:before="5"/>
        <w:rPr>
          <w:b/>
          <w:sz w:val="23"/>
        </w:rPr>
      </w:pPr>
    </w:p>
    <w:tbl>
      <w:tblPr>
        <w:tblStyle w:val="TableNormal"/>
        <w:tblW w:w="0" w:type="auto"/>
        <w:tblInd w:w="100" w:type="dxa"/>
        <w:tblLayout w:type="fixed"/>
        <w:tblLook w:val="01E0" w:firstRow="1" w:lastRow="1" w:firstColumn="1" w:lastColumn="1" w:noHBand="0" w:noVBand="0"/>
      </w:tblPr>
      <w:tblGrid>
        <w:gridCol w:w="2243"/>
        <w:gridCol w:w="4751"/>
      </w:tblGrid>
      <w:tr w:rsidR="00760C96">
        <w:trPr>
          <w:trHeight w:val="340"/>
        </w:trPr>
        <w:tc>
          <w:tcPr>
            <w:tcW w:w="2243" w:type="dxa"/>
          </w:tcPr>
          <w:p w:rsidR="00760C96" w:rsidRDefault="001D1226">
            <w:pPr>
              <w:pStyle w:val="TableParagraph"/>
              <w:spacing w:before="0" w:line="221" w:lineRule="exact"/>
              <w:ind w:left="275"/>
              <w:rPr>
                <w:b/>
                <w:sz w:val="20"/>
              </w:rPr>
            </w:pPr>
            <w:r>
              <w:rPr>
                <w:b/>
                <w:sz w:val="20"/>
              </w:rPr>
              <w:t>JOB TITLE:</w:t>
            </w:r>
          </w:p>
        </w:tc>
        <w:tc>
          <w:tcPr>
            <w:tcW w:w="4751" w:type="dxa"/>
          </w:tcPr>
          <w:p w:rsidR="00760C96" w:rsidRDefault="001D1226">
            <w:pPr>
              <w:pStyle w:val="TableParagraph"/>
              <w:spacing w:before="0" w:line="221" w:lineRule="exact"/>
              <w:rPr>
                <w:sz w:val="20"/>
              </w:rPr>
            </w:pPr>
            <w:r>
              <w:rPr>
                <w:sz w:val="20"/>
              </w:rPr>
              <w:t>IT Junior Service Management Analyst (Applications)</w:t>
            </w:r>
          </w:p>
        </w:tc>
      </w:tr>
      <w:tr w:rsidR="00760C96">
        <w:trPr>
          <w:trHeight w:val="459"/>
        </w:trPr>
        <w:tc>
          <w:tcPr>
            <w:tcW w:w="2243" w:type="dxa"/>
          </w:tcPr>
          <w:p w:rsidR="00760C96" w:rsidRDefault="001D1226">
            <w:pPr>
              <w:pStyle w:val="TableParagraph"/>
              <w:spacing w:before="111"/>
              <w:ind w:left="275"/>
              <w:rPr>
                <w:b/>
                <w:sz w:val="20"/>
              </w:rPr>
            </w:pPr>
            <w:r>
              <w:rPr>
                <w:b/>
                <w:sz w:val="20"/>
              </w:rPr>
              <w:t>FUNCTION:</w:t>
            </w:r>
          </w:p>
        </w:tc>
        <w:tc>
          <w:tcPr>
            <w:tcW w:w="4751" w:type="dxa"/>
          </w:tcPr>
          <w:p w:rsidR="00760C96" w:rsidRDefault="001D1226">
            <w:pPr>
              <w:pStyle w:val="TableParagraph"/>
              <w:spacing w:before="111"/>
              <w:rPr>
                <w:sz w:val="20"/>
              </w:rPr>
            </w:pPr>
            <w:r>
              <w:rPr>
                <w:sz w:val="20"/>
              </w:rPr>
              <w:t>IDT</w:t>
            </w:r>
          </w:p>
        </w:tc>
      </w:tr>
      <w:tr w:rsidR="00760C96">
        <w:trPr>
          <w:trHeight w:val="459"/>
        </w:trPr>
        <w:tc>
          <w:tcPr>
            <w:tcW w:w="2243" w:type="dxa"/>
          </w:tcPr>
          <w:p w:rsidR="00760C96" w:rsidRDefault="001D1226">
            <w:pPr>
              <w:pStyle w:val="TableParagraph"/>
              <w:spacing w:before="109"/>
              <w:ind w:left="275"/>
              <w:rPr>
                <w:b/>
                <w:sz w:val="20"/>
              </w:rPr>
            </w:pPr>
            <w:r>
              <w:rPr>
                <w:b/>
                <w:sz w:val="20"/>
              </w:rPr>
              <w:t>CAREER FAMILY:</w:t>
            </w:r>
          </w:p>
        </w:tc>
        <w:tc>
          <w:tcPr>
            <w:tcW w:w="4751" w:type="dxa"/>
          </w:tcPr>
          <w:p w:rsidR="00760C96" w:rsidRDefault="001D1226">
            <w:pPr>
              <w:pStyle w:val="TableParagraph"/>
              <w:spacing w:before="109"/>
              <w:rPr>
                <w:sz w:val="20"/>
              </w:rPr>
            </w:pPr>
            <w:r>
              <w:rPr>
                <w:sz w:val="20"/>
              </w:rPr>
              <w:t>IT Service Analyst</w:t>
            </w:r>
          </w:p>
        </w:tc>
      </w:tr>
      <w:tr w:rsidR="00760C96">
        <w:trPr>
          <w:trHeight w:val="609"/>
        </w:trPr>
        <w:tc>
          <w:tcPr>
            <w:tcW w:w="2243" w:type="dxa"/>
          </w:tcPr>
          <w:p w:rsidR="00760C96" w:rsidRDefault="001D1226">
            <w:pPr>
              <w:pStyle w:val="TableParagraph"/>
              <w:spacing w:before="111"/>
              <w:ind w:left="275"/>
              <w:rPr>
                <w:b/>
                <w:sz w:val="20"/>
              </w:rPr>
            </w:pPr>
            <w:r>
              <w:rPr>
                <w:b/>
                <w:sz w:val="20"/>
              </w:rPr>
              <w:t>LOCATION:</w:t>
            </w:r>
          </w:p>
        </w:tc>
        <w:tc>
          <w:tcPr>
            <w:tcW w:w="4751" w:type="dxa"/>
          </w:tcPr>
          <w:p w:rsidR="00760C96" w:rsidRDefault="001D1226">
            <w:pPr>
              <w:pStyle w:val="TableParagraph"/>
              <w:spacing w:before="111"/>
              <w:rPr>
                <w:sz w:val="20"/>
              </w:rPr>
            </w:pPr>
            <w:r>
              <w:rPr>
                <w:sz w:val="20"/>
              </w:rPr>
              <w:t>Tokyo Japan</w:t>
            </w:r>
          </w:p>
        </w:tc>
      </w:tr>
    </w:tbl>
    <w:p w:rsidR="00760C96" w:rsidRDefault="00594602">
      <w:pPr>
        <w:spacing w:before="41"/>
        <w:ind w:left="100"/>
        <w:rPr>
          <w:b/>
          <w:sz w:val="20"/>
        </w:rPr>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ragraph">
                  <wp:posOffset>-6350</wp:posOffset>
                </wp:positionV>
                <wp:extent cx="5944870" cy="12700"/>
                <wp:effectExtent l="9525" t="635" r="8255" b="571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12700"/>
                          <a:chOff x="1440" y="-10"/>
                          <a:chExt cx="9362" cy="20"/>
                        </a:xfrm>
                      </wpg:grpSpPr>
                      <wps:wsp>
                        <wps:cNvPr id="2" name="Line 4"/>
                        <wps:cNvCnPr>
                          <a:cxnSpLocks noChangeShapeType="1"/>
                        </wps:cNvCnPr>
                        <wps:spPr bwMode="auto">
                          <a:xfrm>
                            <a:off x="1440" y="0"/>
                            <a:ext cx="909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10536" y="0"/>
                            <a:ext cx="266"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FCE83C" id="Group 2" o:spid="_x0000_s1026" style="position:absolute;margin-left:1in;margin-top:-.5pt;width:468.1pt;height:1pt;z-index:251658240;mso-position-horizontal-relative:page" coordorigin="1440,-10" coordsize="9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">
                <v:line id="Line 4" o:spid="_x0000_s1027" style="position:absolute;visibility:visible;mso-wrap-style:square" from="1440,0" to="10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" strokeweight=".96pt"/>
                <v:line id="Line 3" o:spid="_x0000_s1028" style="position:absolute;visibility:visible;mso-wrap-style:square" from="10536,0" to="108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" strokeweight=".96pt"/>
                <w10:wrap anchorx="page"/>
              </v:group>
            </w:pict>
          </mc:Fallback>
        </mc:AlternateContent>
      </w:r>
      <w:r w:rsidR="001D1226">
        <w:rPr>
          <w:b/>
          <w:sz w:val="20"/>
        </w:rPr>
        <w:t>PURPOSE STATEMENT:</w:t>
      </w:r>
    </w:p>
    <w:p w:rsidR="00760C96" w:rsidRDefault="00760C96">
      <w:pPr>
        <w:pStyle w:val="a3"/>
        <w:spacing w:before="4"/>
        <w:rPr>
          <w:b/>
          <w:sz w:val="17"/>
        </w:rPr>
      </w:pPr>
    </w:p>
    <w:p w:rsidR="00760C96" w:rsidRDefault="001D1226">
      <w:pPr>
        <w:pStyle w:val="a3"/>
        <w:ind w:left="100" w:right="770"/>
      </w:pPr>
      <w:r>
        <w:t>Responsible for monitoring Service Level Agreements and ensuring that they meet the required levels. The employee must make sure that all IT Service Management processes, Operational Level Agreements and Underpinning Contracts are appropriate for the agree</w:t>
      </w:r>
      <w:r>
        <w:t>d service level target.</w:t>
      </w:r>
    </w:p>
    <w:p w:rsidR="00760C96" w:rsidRDefault="00760C96">
      <w:pPr>
        <w:pStyle w:val="a3"/>
        <w:rPr>
          <w:sz w:val="22"/>
        </w:rPr>
      </w:pPr>
    </w:p>
    <w:p w:rsidR="00760C96" w:rsidRDefault="00760C96">
      <w:pPr>
        <w:pStyle w:val="a3"/>
        <w:spacing w:before="10"/>
        <w:rPr>
          <w:sz w:val="32"/>
        </w:rPr>
      </w:pPr>
    </w:p>
    <w:p w:rsidR="00760C96" w:rsidRDefault="001D1226">
      <w:pPr>
        <w:pStyle w:val="1"/>
      </w:pPr>
      <w:r>
        <w:t>DIMENSIONS:</w:t>
      </w:r>
    </w:p>
    <w:p w:rsidR="00760C96" w:rsidRDefault="00760C96">
      <w:pPr>
        <w:pStyle w:val="a3"/>
        <w:spacing w:before="5" w:after="1"/>
        <w:rPr>
          <w:b/>
          <w:sz w:val="19"/>
        </w:rPr>
      </w:pPr>
    </w:p>
    <w:tbl>
      <w:tblPr>
        <w:tblStyle w:val="TableNormal"/>
        <w:tblW w:w="0" w:type="auto"/>
        <w:tblInd w:w="150"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Look w:val="01E0" w:firstRow="1" w:lastRow="1" w:firstColumn="1" w:lastColumn="1" w:noHBand="0" w:noVBand="0"/>
      </w:tblPr>
      <w:tblGrid>
        <w:gridCol w:w="3127"/>
        <w:gridCol w:w="5686"/>
      </w:tblGrid>
      <w:tr w:rsidR="00760C96">
        <w:trPr>
          <w:trHeight w:val="434"/>
        </w:trPr>
        <w:tc>
          <w:tcPr>
            <w:tcW w:w="3127" w:type="dxa"/>
            <w:tcBorders>
              <w:bottom w:val="single" w:sz="8" w:space="0" w:color="000000"/>
              <w:right w:val="single" w:sz="8" w:space="0" w:color="000000"/>
            </w:tcBorders>
          </w:tcPr>
          <w:p w:rsidR="00760C96" w:rsidRDefault="001D1226">
            <w:pPr>
              <w:pStyle w:val="TableParagraph"/>
              <w:spacing w:before="7"/>
              <w:ind w:left="117"/>
              <w:rPr>
                <w:b/>
                <w:sz w:val="20"/>
              </w:rPr>
            </w:pPr>
            <w:r>
              <w:rPr>
                <w:b/>
                <w:sz w:val="20"/>
              </w:rPr>
              <w:t>Strategic Scope</w:t>
            </w:r>
          </w:p>
        </w:tc>
        <w:tc>
          <w:tcPr>
            <w:tcW w:w="5686" w:type="dxa"/>
            <w:tcBorders>
              <w:left w:val="single" w:sz="8" w:space="0" w:color="000000"/>
              <w:bottom w:val="single" w:sz="8" w:space="0" w:color="000000"/>
            </w:tcBorders>
          </w:tcPr>
          <w:p w:rsidR="00760C96" w:rsidRDefault="001D1226">
            <w:pPr>
              <w:pStyle w:val="TableParagraph"/>
              <w:spacing w:before="7"/>
              <w:ind w:left="147"/>
              <w:rPr>
                <w:sz w:val="20"/>
              </w:rPr>
            </w:pPr>
            <w:r>
              <w:rPr>
                <w:sz w:val="20"/>
              </w:rPr>
              <w:t>Ensures processes SLAs</w:t>
            </w:r>
          </w:p>
        </w:tc>
      </w:tr>
      <w:tr w:rsidR="00760C96">
        <w:trPr>
          <w:trHeight w:val="460"/>
        </w:trPr>
        <w:tc>
          <w:tcPr>
            <w:tcW w:w="3127" w:type="dxa"/>
            <w:tcBorders>
              <w:top w:val="single" w:sz="8" w:space="0" w:color="000000"/>
              <w:bottom w:val="single" w:sz="8" w:space="0" w:color="000000"/>
              <w:right w:val="single" w:sz="8" w:space="0" w:color="000000"/>
            </w:tcBorders>
          </w:tcPr>
          <w:p w:rsidR="00760C96" w:rsidRDefault="001D1226">
            <w:pPr>
              <w:pStyle w:val="TableParagraph"/>
              <w:ind w:left="117"/>
              <w:rPr>
                <w:b/>
                <w:sz w:val="20"/>
              </w:rPr>
            </w:pPr>
            <w:r>
              <w:rPr>
                <w:b/>
                <w:sz w:val="20"/>
              </w:rPr>
              <w:t>Reporting Level</w:t>
            </w:r>
          </w:p>
        </w:tc>
        <w:tc>
          <w:tcPr>
            <w:tcW w:w="5686" w:type="dxa"/>
            <w:tcBorders>
              <w:top w:val="single" w:sz="8" w:space="0" w:color="000000"/>
              <w:left w:val="single" w:sz="8" w:space="0" w:color="000000"/>
              <w:bottom w:val="single" w:sz="8" w:space="0" w:color="000000"/>
            </w:tcBorders>
          </w:tcPr>
          <w:p w:rsidR="00760C96" w:rsidRDefault="001D1226">
            <w:pPr>
              <w:pStyle w:val="TableParagraph"/>
              <w:ind w:left="147"/>
              <w:rPr>
                <w:sz w:val="20"/>
              </w:rPr>
            </w:pPr>
            <w:r>
              <w:rPr>
                <w:sz w:val="20"/>
              </w:rPr>
              <w:t>Manage self</w:t>
            </w:r>
          </w:p>
        </w:tc>
      </w:tr>
      <w:tr w:rsidR="00760C96">
        <w:trPr>
          <w:trHeight w:val="467"/>
        </w:trPr>
        <w:tc>
          <w:tcPr>
            <w:tcW w:w="3127" w:type="dxa"/>
            <w:tcBorders>
              <w:top w:val="single" w:sz="8" w:space="0" w:color="000000"/>
              <w:right w:val="single" w:sz="8" w:space="0" w:color="000000"/>
            </w:tcBorders>
          </w:tcPr>
          <w:p w:rsidR="00760C96" w:rsidRDefault="001D1226">
            <w:pPr>
              <w:pStyle w:val="TableParagraph"/>
              <w:ind w:left="117"/>
              <w:rPr>
                <w:b/>
                <w:sz w:val="20"/>
              </w:rPr>
            </w:pPr>
            <w:r>
              <w:rPr>
                <w:b/>
                <w:sz w:val="20"/>
              </w:rPr>
              <w:t>Geographic Scope</w:t>
            </w:r>
          </w:p>
        </w:tc>
        <w:tc>
          <w:tcPr>
            <w:tcW w:w="5686" w:type="dxa"/>
            <w:tcBorders>
              <w:top w:val="single" w:sz="8" w:space="0" w:color="000000"/>
              <w:left w:val="single" w:sz="8" w:space="0" w:color="000000"/>
            </w:tcBorders>
          </w:tcPr>
          <w:p w:rsidR="00760C96" w:rsidRDefault="001D1226">
            <w:pPr>
              <w:pStyle w:val="TableParagraph"/>
              <w:ind w:left="147"/>
              <w:rPr>
                <w:sz w:val="20"/>
              </w:rPr>
            </w:pPr>
            <w:r>
              <w:rPr>
                <w:sz w:val="20"/>
              </w:rPr>
              <w:t>Japan</w:t>
            </w:r>
          </w:p>
        </w:tc>
      </w:tr>
    </w:tbl>
    <w:p w:rsidR="00760C96" w:rsidRDefault="00760C96">
      <w:pPr>
        <w:pStyle w:val="a3"/>
        <w:rPr>
          <w:b/>
          <w:sz w:val="22"/>
        </w:rPr>
      </w:pPr>
    </w:p>
    <w:p w:rsidR="00760C96" w:rsidRDefault="00760C96">
      <w:pPr>
        <w:pStyle w:val="a3"/>
        <w:spacing w:before="6"/>
        <w:rPr>
          <w:b/>
          <w:sz w:val="17"/>
        </w:rPr>
      </w:pPr>
    </w:p>
    <w:p w:rsidR="00760C96" w:rsidRDefault="001D1226">
      <w:pPr>
        <w:spacing w:before="1"/>
        <w:ind w:left="100"/>
        <w:rPr>
          <w:b/>
          <w:sz w:val="20"/>
        </w:rPr>
      </w:pPr>
      <w:r>
        <w:rPr>
          <w:b/>
          <w:sz w:val="20"/>
        </w:rPr>
        <w:t>TYPICAL ACCOUNTABILITIES</w:t>
      </w:r>
    </w:p>
    <w:p w:rsidR="00760C96" w:rsidRDefault="00760C96">
      <w:pPr>
        <w:pStyle w:val="a3"/>
        <w:spacing w:before="3"/>
        <w:rPr>
          <w:b/>
          <w:sz w:val="17"/>
        </w:rPr>
      </w:pPr>
    </w:p>
    <w:p w:rsidR="00760C96" w:rsidRDefault="001D1226">
      <w:pPr>
        <w:pStyle w:val="a3"/>
        <w:spacing w:before="1"/>
        <w:ind w:left="100" w:right="131"/>
      </w:pPr>
      <w:r>
        <w:t>Responsible for managing applications throughout their lifecycle. Plays an important role in the application-related aspects of designing, testing, operating and improving IT services, as well as in developing the skills required to operate the IT organiza</w:t>
      </w:r>
      <w:r>
        <w:t>tion's applications.</w:t>
      </w:r>
    </w:p>
    <w:p w:rsidR="00760C96" w:rsidRDefault="00760C96">
      <w:pPr>
        <w:pStyle w:val="a3"/>
        <w:rPr>
          <w:sz w:val="22"/>
        </w:rPr>
      </w:pPr>
    </w:p>
    <w:p w:rsidR="00760C96" w:rsidRDefault="00760C96">
      <w:pPr>
        <w:pStyle w:val="a3"/>
        <w:spacing w:before="9"/>
        <w:rPr>
          <w:sz w:val="32"/>
        </w:rPr>
      </w:pPr>
    </w:p>
    <w:p w:rsidR="00760C96" w:rsidRDefault="001D1226">
      <w:pPr>
        <w:pStyle w:val="a4"/>
        <w:numPr>
          <w:ilvl w:val="0"/>
          <w:numId w:val="2"/>
        </w:numPr>
        <w:tabs>
          <w:tab w:val="left" w:pos="218"/>
        </w:tabs>
        <w:ind w:hanging="117"/>
        <w:rPr>
          <w:sz w:val="20"/>
        </w:rPr>
      </w:pPr>
      <w:r>
        <w:rPr>
          <w:sz w:val="20"/>
        </w:rPr>
        <w:t>Supervise and reviews Application</w:t>
      </w:r>
      <w:r>
        <w:rPr>
          <w:spacing w:val="2"/>
          <w:sz w:val="20"/>
        </w:rPr>
        <w:t xml:space="preserve"> </w:t>
      </w:r>
      <w:r>
        <w:rPr>
          <w:sz w:val="20"/>
        </w:rPr>
        <w:t>Landscape.</w:t>
      </w:r>
    </w:p>
    <w:p w:rsidR="00760C96" w:rsidRDefault="00760C96">
      <w:pPr>
        <w:pStyle w:val="a3"/>
        <w:spacing w:before="4"/>
        <w:rPr>
          <w:sz w:val="17"/>
        </w:rPr>
      </w:pPr>
    </w:p>
    <w:p w:rsidR="00760C96" w:rsidRDefault="001D1226">
      <w:pPr>
        <w:pStyle w:val="a4"/>
        <w:numPr>
          <w:ilvl w:val="0"/>
          <w:numId w:val="2"/>
        </w:numPr>
        <w:tabs>
          <w:tab w:val="left" w:pos="218"/>
        </w:tabs>
        <w:ind w:hanging="117"/>
        <w:rPr>
          <w:sz w:val="20"/>
        </w:rPr>
      </w:pPr>
      <w:r>
        <w:rPr>
          <w:sz w:val="20"/>
        </w:rPr>
        <w:t>Support the regular performance review</w:t>
      </w:r>
      <w:r>
        <w:rPr>
          <w:spacing w:val="-4"/>
          <w:sz w:val="20"/>
        </w:rPr>
        <w:t xml:space="preserve"> </w:t>
      </w:r>
      <w:r>
        <w:rPr>
          <w:sz w:val="20"/>
        </w:rPr>
        <w:t>process</w:t>
      </w:r>
    </w:p>
    <w:p w:rsidR="00760C96" w:rsidRDefault="00760C96">
      <w:pPr>
        <w:pStyle w:val="a3"/>
        <w:spacing w:before="4"/>
        <w:rPr>
          <w:sz w:val="17"/>
        </w:rPr>
      </w:pPr>
    </w:p>
    <w:p w:rsidR="00760C96" w:rsidRDefault="001D1226">
      <w:pPr>
        <w:pStyle w:val="a4"/>
        <w:numPr>
          <w:ilvl w:val="1"/>
          <w:numId w:val="2"/>
        </w:numPr>
        <w:tabs>
          <w:tab w:val="left" w:pos="521"/>
        </w:tabs>
        <w:rPr>
          <w:sz w:val="20"/>
        </w:rPr>
      </w:pPr>
      <w:r>
        <w:rPr>
          <w:sz w:val="20"/>
        </w:rPr>
        <w:t>Review outstanding actions from previous</w:t>
      </w:r>
      <w:r>
        <w:rPr>
          <w:spacing w:val="-11"/>
          <w:sz w:val="20"/>
        </w:rPr>
        <w:t xml:space="preserve"> </w:t>
      </w:r>
      <w:r>
        <w:rPr>
          <w:sz w:val="20"/>
        </w:rPr>
        <w:t>Reviews;</w:t>
      </w:r>
    </w:p>
    <w:p w:rsidR="00760C96" w:rsidRDefault="00760C96">
      <w:pPr>
        <w:pStyle w:val="a3"/>
        <w:spacing w:before="7"/>
        <w:rPr>
          <w:sz w:val="17"/>
        </w:rPr>
      </w:pPr>
    </w:p>
    <w:p w:rsidR="00760C96" w:rsidRDefault="001D1226">
      <w:pPr>
        <w:pStyle w:val="a4"/>
        <w:numPr>
          <w:ilvl w:val="1"/>
          <w:numId w:val="2"/>
        </w:numPr>
        <w:tabs>
          <w:tab w:val="left" w:pos="521"/>
        </w:tabs>
        <w:rPr>
          <w:sz w:val="20"/>
        </w:rPr>
      </w:pPr>
      <w:r>
        <w:rPr>
          <w:sz w:val="20"/>
        </w:rPr>
        <w:t>Current</w:t>
      </w:r>
      <w:r>
        <w:rPr>
          <w:spacing w:val="-2"/>
          <w:sz w:val="20"/>
        </w:rPr>
        <w:t xml:space="preserve"> </w:t>
      </w:r>
      <w:r>
        <w:rPr>
          <w:sz w:val="20"/>
        </w:rPr>
        <w:t>Performance;</w:t>
      </w:r>
    </w:p>
    <w:p w:rsidR="00760C96" w:rsidRDefault="00760C96">
      <w:pPr>
        <w:pStyle w:val="a3"/>
        <w:spacing w:before="4"/>
        <w:rPr>
          <w:sz w:val="17"/>
        </w:rPr>
      </w:pPr>
    </w:p>
    <w:p w:rsidR="00760C96" w:rsidRDefault="001D1226">
      <w:pPr>
        <w:pStyle w:val="a4"/>
        <w:numPr>
          <w:ilvl w:val="1"/>
          <w:numId w:val="2"/>
        </w:numPr>
        <w:tabs>
          <w:tab w:val="left" w:pos="521"/>
        </w:tabs>
        <w:rPr>
          <w:sz w:val="20"/>
        </w:rPr>
      </w:pPr>
      <w:r>
        <w:rPr>
          <w:sz w:val="20"/>
        </w:rPr>
        <w:t>Capacity</w:t>
      </w:r>
      <w:r>
        <w:rPr>
          <w:spacing w:val="-5"/>
          <w:sz w:val="20"/>
        </w:rPr>
        <w:t xml:space="preserve"> </w:t>
      </w:r>
      <w:r>
        <w:rPr>
          <w:sz w:val="20"/>
        </w:rPr>
        <w:t>planning</w:t>
      </w:r>
    </w:p>
    <w:p w:rsidR="00760C96" w:rsidRDefault="00760C96">
      <w:pPr>
        <w:pStyle w:val="a3"/>
        <w:spacing w:before="4"/>
        <w:rPr>
          <w:sz w:val="17"/>
        </w:rPr>
      </w:pPr>
    </w:p>
    <w:p w:rsidR="00760C96" w:rsidRDefault="001D1226">
      <w:pPr>
        <w:pStyle w:val="a4"/>
        <w:numPr>
          <w:ilvl w:val="1"/>
          <w:numId w:val="2"/>
        </w:numPr>
        <w:tabs>
          <w:tab w:val="left" w:pos="521"/>
        </w:tabs>
        <w:rPr>
          <w:sz w:val="20"/>
        </w:rPr>
      </w:pPr>
      <w:r>
        <w:rPr>
          <w:sz w:val="20"/>
        </w:rPr>
        <w:t>Business release management, patch management and audit</w:t>
      </w:r>
      <w:r>
        <w:rPr>
          <w:spacing w:val="-1"/>
          <w:sz w:val="20"/>
        </w:rPr>
        <w:t xml:space="preserve"> </w:t>
      </w:r>
      <w:r>
        <w:rPr>
          <w:sz w:val="20"/>
        </w:rPr>
        <w:t>requirements</w:t>
      </w:r>
    </w:p>
    <w:p w:rsidR="00760C96" w:rsidRDefault="00760C96">
      <w:pPr>
        <w:pStyle w:val="a3"/>
        <w:spacing w:before="5"/>
        <w:rPr>
          <w:sz w:val="17"/>
        </w:rPr>
      </w:pPr>
    </w:p>
    <w:p w:rsidR="00760C96" w:rsidRDefault="001D1226">
      <w:pPr>
        <w:pStyle w:val="a4"/>
        <w:numPr>
          <w:ilvl w:val="1"/>
          <w:numId w:val="2"/>
        </w:numPr>
        <w:tabs>
          <w:tab w:val="left" w:pos="521"/>
        </w:tabs>
        <w:rPr>
          <w:sz w:val="20"/>
        </w:rPr>
      </w:pPr>
      <w:r>
        <w:rPr>
          <w:sz w:val="20"/>
        </w:rPr>
        <w:t>Appropriate actions to maintain / improve Service</w:t>
      </w:r>
      <w:r>
        <w:rPr>
          <w:spacing w:val="2"/>
          <w:sz w:val="20"/>
        </w:rPr>
        <w:t xml:space="preserve"> </w:t>
      </w:r>
      <w:r>
        <w:rPr>
          <w:sz w:val="20"/>
        </w:rPr>
        <w:t>Levels.</w:t>
      </w:r>
    </w:p>
    <w:p w:rsidR="00760C96" w:rsidRDefault="00760C96">
      <w:pPr>
        <w:pStyle w:val="a3"/>
        <w:spacing w:before="4"/>
        <w:rPr>
          <w:sz w:val="17"/>
        </w:rPr>
      </w:pPr>
    </w:p>
    <w:p w:rsidR="00760C96" w:rsidRDefault="001D1226">
      <w:pPr>
        <w:pStyle w:val="a4"/>
        <w:numPr>
          <w:ilvl w:val="1"/>
          <w:numId w:val="2"/>
        </w:numPr>
        <w:tabs>
          <w:tab w:val="left" w:pos="521"/>
        </w:tabs>
        <w:rPr>
          <w:sz w:val="20"/>
        </w:rPr>
      </w:pPr>
      <w:r>
        <w:rPr>
          <w:sz w:val="20"/>
        </w:rPr>
        <w:t>Contract</w:t>
      </w:r>
      <w:r>
        <w:rPr>
          <w:spacing w:val="-1"/>
          <w:sz w:val="20"/>
        </w:rPr>
        <w:t xml:space="preserve"> </w:t>
      </w:r>
      <w:r>
        <w:rPr>
          <w:sz w:val="20"/>
        </w:rPr>
        <w:t>Management.</w:t>
      </w:r>
    </w:p>
    <w:p w:rsidR="00760C96" w:rsidRDefault="00760C96">
      <w:pPr>
        <w:pStyle w:val="a3"/>
        <w:spacing w:before="4"/>
        <w:rPr>
          <w:sz w:val="17"/>
        </w:rPr>
      </w:pPr>
    </w:p>
    <w:p w:rsidR="00760C96" w:rsidRDefault="001D1226">
      <w:pPr>
        <w:pStyle w:val="a4"/>
        <w:numPr>
          <w:ilvl w:val="0"/>
          <w:numId w:val="2"/>
        </w:numPr>
        <w:tabs>
          <w:tab w:val="left" w:pos="218"/>
        </w:tabs>
        <w:ind w:hanging="117"/>
        <w:rPr>
          <w:sz w:val="20"/>
        </w:rPr>
      </w:pPr>
      <w:r>
        <w:rPr>
          <w:sz w:val="20"/>
        </w:rPr>
        <w:t>Support</w:t>
      </w:r>
      <w:r>
        <w:rPr>
          <w:spacing w:val="-2"/>
          <w:sz w:val="20"/>
        </w:rPr>
        <w:t xml:space="preserve"> </w:t>
      </w:r>
      <w:r>
        <w:rPr>
          <w:sz w:val="20"/>
        </w:rPr>
        <w:t>troubleshooting</w:t>
      </w:r>
    </w:p>
    <w:p w:rsidR="00760C96" w:rsidRDefault="00760C96">
      <w:pPr>
        <w:pStyle w:val="a3"/>
        <w:spacing w:before="7"/>
        <w:rPr>
          <w:sz w:val="17"/>
        </w:rPr>
      </w:pPr>
    </w:p>
    <w:p w:rsidR="00760C96" w:rsidRDefault="001D1226">
      <w:pPr>
        <w:pStyle w:val="a4"/>
        <w:numPr>
          <w:ilvl w:val="0"/>
          <w:numId w:val="2"/>
        </w:numPr>
        <w:tabs>
          <w:tab w:val="left" w:pos="218"/>
        </w:tabs>
        <w:ind w:hanging="117"/>
        <w:rPr>
          <w:sz w:val="20"/>
        </w:rPr>
      </w:pPr>
      <w:r>
        <w:rPr>
          <w:sz w:val="20"/>
        </w:rPr>
        <w:t>Initiates any actions required to maintain or improve performance and</w:t>
      </w:r>
      <w:r>
        <w:rPr>
          <w:spacing w:val="-9"/>
          <w:sz w:val="20"/>
        </w:rPr>
        <w:t xml:space="preserve"> </w:t>
      </w:r>
      <w:r>
        <w:rPr>
          <w:sz w:val="20"/>
        </w:rPr>
        <w:t>stability</w:t>
      </w:r>
    </w:p>
    <w:p w:rsidR="00760C96" w:rsidRDefault="00760C96">
      <w:pPr>
        <w:pStyle w:val="a3"/>
        <w:spacing w:before="4"/>
        <w:rPr>
          <w:sz w:val="17"/>
        </w:rPr>
      </w:pPr>
    </w:p>
    <w:p w:rsidR="00760C96" w:rsidRDefault="001D1226">
      <w:pPr>
        <w:pStyle w:val="a4"/>
        <w:numPr>
          <w:ilvl w:val="0"/>
          <w:numId w:val="2"/>
        </w:numPr>
        <w:tabs>
          <w:tab w:val="left" w:pos="221"/>
        </w:tabs>
        <w:ind w:left="220" w:hanging="120"/>
        <w:rPr>
          <w:sz w:val="20"/>
        </w:rPr>
      </w:pPr>
      <w:r>
        <w:rPr>
          <w:sz w:val="20"/>
        </w:rPr>
        <w:t>Conducts annual user</w:t>
      </w:r>
      <w:r>
        <w:rPr>
          <w:spacing w:val="-1"/>
          <w:sz w:val="20"/>
        </w:rPr>
        <w:t xml:space="preserve"> </w:t>
      </w:r>
      <w:r>
        <w:rPr>
          <w:sz w:val="20"/>
        </w:rPr>
        <w:t>reviews</w:t>
      </w:r>
    </w:p>
    <w:p w:rsidR="00760C96" w:rsidRDefault="00760C96">
      <w:pPr>
        <w:rPr>
          <w:sz w:val="20"/>
        </w:rPr>
        <w:sectPr w:rsidR="00760C96">
          <w:type w:val="continuous"/>
          <w:pgSz w:w="12240" w:h="15840"/>
          <w:pgMar w:top="1360" w:right="1440" w:bottom="280" w:left="1340" w:header="720" w:footer="720" w:gutter="0"/>
          <w:cols w:space="720"/>
        </w:sectPr>
      </w:pPr>
    </w:p>
    <w:p w:rsidR="00760C96" w:rsidRDefault="001D1226">
      <w:pPr>
        <w:pStyle w:val="a4"/>
        <w:numPr>
          <w:ilvl w:val="0"/>
          <w:numId w:val="2"/>
        </w:numPr>
        <w:tabs>
          <w:tab w:val="left" w:pos="218"/>
        </w:tabs>
        <w:spacing w:before="80"/>
        <w:ind w:hanging="117"/>
        <w:rPr>
          <w:sz w:val="20"/>
        </w:rPr>
      </w:pPr>
      <w:r>
        <w:rPr>
          <w:sz w:val="20"/>
        </w:rPr>
        <w:lastRenderedPageBreak/>
        <w:t>Ensures that appropriate changes are assessed for their impact on service</w:t>
      </w:r>
      <w:r>
        <w:rPr>
          <w:spacing w:val="-7"/>
          <w:sz w:val="20"/>
        </w:rPr>
        <w:t xml:space="preserve"> </w:t>
      </w:r>
      <w:r>
        <w:rPr>
          <w:sz w:val="20"/>
        </w:rPr>
        <w:t>levels</w:t>
      </w:r>
    </w:p>
    <w:p w:rsidR="00760C96" w:rsidRDefault="00760C96">
      <w:pPr>
        <w:pStyle w:val="a3"/>
        <w:spacing w:before="5"/>
        <w:rPr>
          <w:sz w:val="17"/>
        </w:rPr>
      </w:pPr>
    </w:p>
    <w:p w:rsidR="00760C96" w:rsidRDefault="001D1226">
      <w:pPr>
        <w:pStyle w:val="a4"/>
        <w:numPr>
          <w:ilvl w:val="0"/>
          <w:numId w:val="2"/>
        </w:numPr>
        <w:tabs>
          <w:tab w:val="left" w:pos="221"/>
        </w:tabs>
        <w:ind w:left="220" w:hanging="120"/>
        <w:rPr>
          <w:sz w:val="20"/>
        </w:rPr>
      </w:pPr>
      <w:r>
        <w:rPr>
          <w:sz w:val="20"/>
        </w:rPr>
        <w:t>Accommodating Service Improvement</w:t>
      </w:r>
      <w:r>
        <w:rPr>
          <w:spacing w:val="-1"/>
          <w:sz w:val="20"/>
        </w:rPr>
        <w:t xml:space="preserve"> </w:t>
      </w:r>
      <w:r>
        <w:rPr>
          <w:sz w:val="20"/>
        </w:rPr>
        <w:t>Plans</w:t>
      </w:r>
    </w:p>
    <w:p w:rsidR="00760C96" w:rsidRDefault="00760C96">
      <w:pPr>
        <w:pStyle w:val="a3"/>
        <w:rPr>
          <w:sz w:val="22"/>
        </w:rPr>
      </w:pPr>
    </w:p>
    <w:p w:rsidR="00760C96" w:rsidRDefault="00760C96">
      <w:pPr>
        <w:pStyle w:val="a3"/>
        <w:spacing w:before="8"/>
        <w:rPr>
          <w:sz w:val="32"/>
        </w:rPr>
      </w:pPr>
    </w:p>
    <w:p w:rsidR="00760C96" w:rsidRDefault="001D1226">
      <w:pPr>
        <w:pStyle w:val="1"/>
      </w:pPr>
      <w:r>
        <w:t>SKILLS, KN</w:t>
      </w:r>
      <w:r>
        <w:t>OWLEDGE, EXPERIENCE</w:t>
      </w:r>
    </w:p>
    <w:p w:rsidR="00760C96" w:rsidRDefault="00760C96">
      <w:pPr>
        <w:pStyle w:val="a3"/>
        <w:spacing w:before="6"/>
        <w:rPr>
          <w:b/>
          <w:sz w:val="17"/>
        </w:rPr>
      </w:pPr>
    </w:p>
    <w:p w:rsidR="00760C96" w:rsidRDefault="001D1226">
      <w:pPr>
        <w:pStyle w:val="a4"/>
        <w:numPr>
          <w:ilvl w:val="0"/>
          <w:numId w:val="2"/>
        </w:numPr>
        <w:tabs>
          <w:tab w:val="left" w:pos="221"/>
        </w:tabs>
        <w:spacing w:before="1"/>
        <w:ind w:left="220" w:hanging="120"/>
        <w:rPr>
          <w:sz w:val="20"/>
        </w:rPr>
      </w:pPr>
      <w:r>
        <w:rPr>
          <w:sz w:val="20"/>
        </w:rPr>
        <w:t>Communication skills: oral, written, presentation,</w:t>
      </w:r>
      <w:r>
        <w:rPr>
          <w:spacing w:val="-4"/>
          <w:sz w:val="20"/>
        </w:rPr>
        <w:t xml:space="preserve"> </w:t>
      </w:r>
      <w:r>
        <w:rPr>
          <w:sz w:val="20"/>
        </w:rPr>
        <w:t>facilitation</w:t>
      </w:r>
    </w:p>
    <w:p w:rsidR="00760C96" w:rsidRDefault="00760C96">
      <w:pPr>
        <w:pStyle w:val="a3"/>
        <w:spacing w:before="3"/>
        <w:rPr>
          <w:sz w:val="17"/>
        </w:rPr>
      </w:pPr>
    </w:p>
    <w:p w:rsidR="00760C96" w:rsidRDefault="001D1226">
      <w:pPr>
        <w:pStyle w:val="a4"/>
        <w:numPr>
          <w:ilvl w:val="0"/>
          <w:numId w:val="2"/>
        </w:numPr>
        <w:tabs>
          <w:tab w:val="left" w:pos="218"/>
        </w:tabs>
        <w:spacing w:before="1"/>
        <w:ind w:hanging="117"/>
        <w:rPr>
          <w:sz w:val="20"/>
        </w:rPr>
      </w:pPr>
      <w:r>
        <w:rPr>
          <w:sz w:val="20"/>
        </w:rPr>
        <w:t>Excel, Word,</w:t>
      </w:r>
      <w:r>
        <w:rPr>
          <w:spacing w:val="-3"/>
          <w:sz w:val="20"/>
        </w:rPr>
        <w:t xml:space="preserve"> </w:t>
      </w:r>
      <w:r>
        <w:rPr>
          <w:sz w:val="20"/>
        </w:rPr>
        <w:t>PowerPoint</w:t>
      </w:r>
    </w:p>
    <w:p w:rsidR="00760C96" w:rsidRDefault="00760C96">
      <w:pPr>
        <w:pStyle w:val="a3"/>
        <w:spacing w:before="4"/>
        <w:rPr>
          <w:sz w:val="17"/>
        </w:rPr>
      </w:pPr>
    </w:p>
    <w:p w:rsidR="00760C96" w:rsidRDefault="001D1226">
      <w:pPr>
        <w:pStyle w:val="a4"/>
        <w:numPr>
          <w:ilvl w:val="0"/>
          <w:numId w:val="2"/>
        </w:numPr>
        <w:tabs>
          <w:tab w:val="left" w:pos="218"/>
        </w:tabs>
        <w:ind w:hanging="117"/>
        <w:rPr>
          <w:sz w:val="20"/>
        </w:rPr>
      </w:pPr>
      <w:r>
        <w:rPr>
          <w:sz w:val="20"/>
        </w:rPr>
        <w:t>ITIL</w:t>
      </w:r>
      <w:r>
        <w:rPr>
          <w:spacing w:val="-3"/>
          <w:sz w:val="20"/>
        </w:rPr>
        <w:t xml:space="preserve"> </w:t>
      </w:r>
      <w:r>
        <w:rPr>
          <w:sz w:val="20"/>
        </w:rPr>
        <w:t>knowledge</w:t>
      </w:r>
    </w:p>
    <w:p w:rsidR="00760C96" w:rsidRDefault="00760C96">
      <w:pPr>
        <w:pStyle w:val="a3"/>
        <w:spacing w:before="4"/>
        <w:rPr>
          <w:sz w:val="17"/>
        </w:rPr>
      </w:pPr>
    </w:p>
    <w:p w:rsidR="00760C96" w:rsidRDefault="001D1226">
      <w:pPr>
        <w:pStyle w:val="a4"/>
        <w:numPr>
          <w:ilvl w:val="0"/>
          <w:numId w:val="2"/>
        </w:numPr>
        <w:tabs>
          <w:tab w:val="left" w:pos="221"/>
        </w:tabs>
        <w:ind w:left="220" w:hanging="120"/>
        <w:rPr>
          <w:sz w:val="20"/>
        </w:rPr>
      </w:pPr>
      <w:r>
        <w:rPr>
          <w:sz w:val="20"/>
        </w:rPr>
        <w:t>Credibility and trust; ideally has earned the respect of IT and business stakeholders at all</w:t>
      </w:r>
      <w:r>
        <w:rPr>
          <w:spacing w:val="-13"/>
          <w:sz w:val="20"/>
        </w:rPr>
        <w:t xml:space="preserve"> </w:t>
      </w:r>
      <w:r>
        <w:rPr>
          <w:sz w:val="20"/>
        </w:rPr>
        <w:t>levels</w:t>
      </w:r>
    </w:p>
    <w:p w:rsidR="00760C96" w:rsidRDefault="00760C96">
      <w:pPr>
        <w:pStyle w:val="a3"/>
        <w:spacing w:before="4"/>
        <w:rPr>
          <w:sz w:val="17"/>
        </w:rPr>
      </w:pPr>
    </w:p>
    <w:p w:rsidR="00760C96" w:rsidRDefault="001D1226">
      <w:pPr>
        <w:pStyle w:val="a4"/>
        <w:numPr>
          <w:ilvl w:val="0"/>
          <w:numId w:val="2"/>
        </w:numPr>
        <w:tabs>
          <w:tab w:val="left" w:pos="221"/>
        </w:tabs>
        <w:ind w:left="220" w:hanging="120"/>
        <w:rPr>
          <w:sz w:val="20"/>
        </w:rPr>
      </w:pPr>
      <w:r>
        <w:rPr>
          <w:sz w:val="20"/>
        </w:rPr>
        <w:t>Ability to work under pressure, handle stressful situations in a calm</w:t>
      </w:r>
      <w:r>
        <w:rPr>
          <w:spacing w:val="-8"/>
          <w:sz w:val="20"/>
        </w:rPr>
        <w:t xml:space="preserve"> </w:t>
      </w:r>
      <w:r>
        <w:rPr>
          <w:sz w:val="20"/>
        </w:rPr>
        <w:t>manner</w:t>
      </w:r>
    </w:p>
    <w:p w:rsidR="00760C96" w:rsidRDefault="00760C96">
      <w:pPr>
        <w:pStyle w:val="a3"/>
        <w:spacing w:before="5"/>
        <w:rPr>
          <w:sz w:val="17"/>
        </w:rPr>
      </w:pPr>
    </w:p>
    <w:p w:rsidR="00760C96" w:rsidRDefault="001D1226">
      <w:pPr>
        <w:pStyle w:val="a4"/>
        <w:numPr>
          <w:ilvl w:val="0"/>
          <w:numId w:val="2"/>
        </w:numPr>
        <w:tabs>
          <w:tab w:val="left" w:pos="221"/>
        </w:tabs>
        <w:ind w:left="220" w:hanging="120"/>
        <w:rPr>
          <w:sz w:val="20"/>
        </w:rPr>
      </w:pPr>
      <w:r>
        <w:rPr>
          <w:sz w:val="20"/>
        </w:rPr>
        <w:t>A good understanding of the organization’s IT applications/infrastructure, se</w:t>
      </w:r>
      <w:r>
        <w:rPr>
          <w:sz w:val="20"/>
        </w:rPr>
        <w:t>rvices</w:t>
      </w:r>
      <w:r>
        <w:rPr>
          <w:spacing w:val="-6"/>
          <w:sz w:val="20"/>
        </w:rPr>
        <w:t xml:space="preserve"> </w:t>
      </w:r>
      <w:r>
        <w:rPr>
          <w:sz w:val="20"/>
        </w:rPr>
        <w:t>provided</w:t>
      </w:r>
    </w:p>
    <w:p w:rsidR="00760C96" w:rsidRDefault="00760C96">
      <w:pPr>
        <w:pStyle w:val="a3"/>
        <w:spacing w:before="6"/>
        <w:rPr>
          <w:sz w:val="17"/>
        </w:rPr>
      </w:pPr>
    </w:p>
    <w:p w:rsidR="00760C96" w:rsidRDefault="001D1226">
      <w:pPr>
        <w:pStyle w:val="a4"/>
        <w:numPr>
          <w:ilvl w:val="0"/>
          <w:numId w:val="2"/>
        </w:numPr>
        <w:tabs>
          <w:tab w:val="left" w:pos="218"/>
        </w:tabs>
        <w:ind w:hanging="117"/>
        <w:rPr>
          <w:sz w:val="20"/>
        </w:rPr>
      </w:pPr>
      <w:r>
        <w:rPr>
          <w:sz w:val="20"/>
        </w:rPr>
        <w:t>Innovative thinking with service quality, and its improvement, within limits of costs and business</w:t>
      </w:r>
      <w:r>
        <w:rPr>
          <w:spacing w:val="-21"/>
          <w:sz w:val="20"/>
        </w:rPr>
        <w:t xml:space="preserve"> </w:t>
      </w:r>
      <w:r>
        <w:rPr>
          <w:sz w:val="20"/>
        </w:rPr>
        <w:t>direction</w:t>
      </w:r>
    </w:p>
    <w:p w:rsidR="00760C96" w:rsidRDefault="00760C96">
      <w:pPr>
        <w:pStyle w:val="a3"/>
        <w:rPr>
          <w:sz w:val="22"/>
        </w:rPr>
      </w:pPr>
    </w:p>
    <w:p w:rsidR="00760C96" w:rsidRDefault="00760C96">
      <w:pPr>
        <w:pStyle w:val="a3"/>
        <w:spacing w:before="8"/>
        <w:rPr>
          <w:sz w:val="32"/>
        </w:rPr>
      </w:pPr>
    </w:p>
    <w:p w:rsidR="00760C96" w:rsidRDefault="001D1226">
      <w:pPr>
        <w:pStyle w:val="1"/>
        <w:spacing w:before="1"/>
      </w:pPr>
      <w:r>
        <w:t>ROLE SPECIFIC ACCOUNTABILITIES:</w:t>
      </w:r>
    </w:p>
    <w:p w:rsidR="00760C96" w:rsidRDefault="00760C96">
      <w:pPr>
        <w:pStyle w:val="a3"/>
        <w:spacing w:before="4"/>
        <w:rPr>
          <w:b/>
          <w:sz w:val="17"/>
        </w:rPr>
      </w:pPr>
    </w:p>
    <w:p w:rsidR="00760C96" w:rsidRDefault="001D1226">
      <w:pPr>
        <w:pStyle w:val="a4"/>
        <w:numPr>
          <w:ilvl w:val="0"/>
          <w:numId w:val="1"/>
        </w:numPr>
        <w:tabs>
          <w:tab w:val="left" w:pos="820"/>
          <w:tab w:val="left" w:pos="821"/>
        </w:tabs>
        <w:rPr>
          <w:sz w:val="20"/>
        </w:rPr>
      </w:pPr>
      <w:r>
        <w:rPr>
          <w:sz w:val="20"/>
        </w:rPr>
        <w:t>Responsible for managing local application services or directly support</w:t>
      </w:r>
      <w:r>
        <w:rPr>
          <w:spacing w:val="-11"/>
          <w:sz w:val="20"/>
        </w:rPr>
        <w:t xml:space="preserve"> </w:t>
      </w:r>
      <w:r>
        <w:rPr>
          <w:sz w:val="20"/>
        </w:rPr>
        <w:t>applications</w:t>
      </w:r>
    </w:p>
    <w:p w:rsidR="00760C96" w:rsidRDefault="001D1226">
      <w:pPr>
        <w:pStyle w:val="a4"/>
        <w:numPr>
          <w:ilvl w:val="0"/>
          <w:numId w:val="1"/>
        </w:numPr>
        <w:tabs>
          <w:tab w:val="left" w:pos="820"/>
          <w:tab w:val="left" w:pos="821"/>
        </w:tabs>
        <w:spacing w:before="199"/>
        <w:ind w:right="609"/>
        <w:rPr>
          <w:sz w:val="20"/>
        </w:rPr>
      </w:pPr>
      <w:r>
        <w:rPr>
          <w:sz w:val="20"/>
        </w:rPr>
        <w:t>Responds t</w:t>
      </w:r>
      <w:r>
        <w:rPr>
          <w:sz w:val="20"/>
        </w:rPr>
        <w:t>o any incidents/request/change request being raised with regards to managed</w:t>
      </w:r>
      <w:r>
        <w:rPr>
          <w:spacing w:val="-35"/>
          <w:sz w:val="20"/>
        </w:rPr>
        <w:t xml:space="preserve"> </w:t>
      </w:r>
      <w:r>
        <w:rPr>
          <w:sz w:val="20"/>
        </w:rPr>
        <w:t>applications portfolio</w:t>
      </w:r>
    </w:p>
    <w:p w:rsidR="00760C96" w:rsidRDefault="00760C96">
      <w:pPr>
        <w:pStyle w:val="a3"/>
        <w:spacing w:before="3"/>
        <w:rPr>
          <w:sz w:val="17"/>
        </w:rPr>
      </w:pPr>
    </w:p>
    <w:p w:rsidR="00760C96" w:rsidRDefault="001D1226">
      <w:pPr>
        <w:pStyle w:val="a4"/>
        <w:numPr>
          <w:ilvl w:val="0"/>
          <w:numId w:val="1"/>
        </w:numPr>
        <w:tabs>
          <w:tab w:val="left" w:pos="820"/>
          <w:tab w:val="left" w:pos="821"/>
        </w:tabs>
        <w:spacing w:before="1"/>
        <w:rPr>
          <w:sz w:val="20"/>
        </w:rPr>
      </w:pPr>
      <w:r>
        <w:rPr>
          <w:sz w:val="20"/>
        </w:rPr>
        <w:t>Supports</w:t>
      </w:r>
      <w:r>
        <w:rPr>
          <w:spacing w:val="-4"/>
          <w:sz w:val="20"/>
        </w:rPr>
        <w:t xml:space="preserve"> </w:t>
      </w:r>
      <w:r>
        <w:rPr>
          <w:sz w:val="20"/>
        </w:rPr>
        <w:t>services</w:t>
      </w:r>
      <w:r>
        <w:rPr>
          <w:spacing w:val="-4"/>
          <w:sz w:val="20"/>
        </w:rPr>
        <w:t xml:space="preserve"> </w:t>
      </w:r>
      <w:r>
        <w:rPr>
          <w:sz w:val="20"/>
        </w:rPr>
        <w:t>review</w:t>
      </w:r>
      <w:r>
        <w:rPr>
          <w:spacing w:val="-5"/>
          <w:sz w:val="20"/>
        </w:rPr>
        <w:t xml:space="preserve"> </w:t>
      </w:r>
      <w:r>
        <w:rPr>
          <w:sz w:val="20"/>
        </w:rPr>
        <w:t>process</w:t>
      </w:r>
      <w:r>
        <w:rPr>
          <w:spacing w:val="-4"/>
          <w:sz w:val="20"/>
        </w:rPr>
        <w:t xml:space="preserve"> </w:t>
      </w:r>
      <w:r>
        <w:rPr>
          <w:sz w:val="20"/>
        </w:rPr>
        <w:t>by</w:t>
      </w:r>
      <w:r>
        <w:rPr>
          <w:spacing w:val="-7"/>
          <w:sz w:val="20"/>
        </w:rPr>
        <w:t xml:space="preserve"> </w:t>
      </w:r>
      <w:r>
        <w:rPr>
          <w:sz w:val="20"/>
        </w:rPr>
        <w:t>providing</w:t>
      </w:r>
      <w:r>
        <w:rPr>
          <w:spacing w:val="-4"/>
          <w:sz w:val="20"/>
        </w:rPr>
        <w:t xml:space="preserve"> </w:t>
      </w:r>
      <w:r>
        <w:rPr>
          <w:sz w:val="20"/>
        </w:rPr>
        <w:t>data</w:t>
      </w:r>
      <w:r>
        <w:rPr>
          <w:spacing w:val="-3"/>
          <w:sz w:val="20"/>
        </w:rPr>
        <w:t xml:space="preserve"> </w:t>
      </w:r>
      <w:r>
        <w:rPr>
          <w:sz w:val="20"/>
        </w:rPr>
        <w:t>&amp;</w:t>
      </w:r>
      <w:r>
        <w:rPr>
          <w:spacing w:val="-5"/>
          <w:sz w:val="20"/>
        </w:rPr>
        <w:t xml:space="preserve"> </w:t>
      </w:r>
      <w:r>
        <w:rPr>
          <w:sz w:val="20"/>
        </w:rPr>
        <w:t>analysis</w:t>
      </w:r>
      <w:r>
        <w:rPr>
          <w:spacing w:val="-2"/>
          <w:sz w:val="20"/>
        </w:rPr>
        <w:t xml:space="preserve"> </w:t>
      </w:r>
      <w:r>
        <w:rPr>
          <w:sz w:val="20"/>
        </w:rPr>
        <w:t>where</w:t>
      </w:r>
      <w:r>
        <w:rPr>
          <w:spacing w:val="-3"/>
          <w:sz w:val="20"/>
        </w:rPr>
        <w:t xml:space="preserve"> </w:t>
      </w:r>
      <w:r>
        <w:rPr>
          <w:sz w:val="20"/>
        </w:rPr>
        <w:t>applicable</w:t>
      </w:r>
      <w:r>
        <w:rPr>
          <w:spacing w:val="-3"/>
          <w:sz w:val="20"/>
        </w:rPr>
        <w:t xml:space="preserve"> </w:t>
      </w:r>
      <w:r>
        <w:rPr>
          <w:sz w:val="20"/>
        </w:rPr>
        <w:t>(complex</w:t>
      </w:r>
      <w:r>
        <w:rPr>
          <w:spacing w:val="-2"/>
          <w:sz w:val="20"/>
        </w:rPr>
        <w:t xml:space="preserve"> </w:t>
      </w:r>
      <w:r>
        <w:rPr>
          <w:sz w:val="20"/>
        </w:rPr>
        <w:t>apps</w:t>
      </w:r>
      <w:r>
        <w:rPr>
          <w:spacing w:val="-4"/>
          <w:sz w:val="20"/>
        </w:rPr>
        <w:t xml:space="preserve"> </w:t>
      </w:r>
      <w:r>
        <w:rPr>
          <w:sz w:val="20"/>
        </w:rPr>
        <w:t>landscape)</w:t>
      </w:r>
    </w:p>
    <w:p w:rsidR="00760C96" w:rsidRDefault="001D1226">
      <w:pPr>
        <w:pStyle w:val="a4"/>
        <w:numPr>
          <w:ilvl w:val="0"/>
          <w:numId w:val="1"/>
        </w:numPr>
        <w:tabs>
          <w:tab w:val="left" w:pos="820"/>
          <w:tab w:val="left" w:pos="821"/>
        </w:tabs>
        <w:spacing w:before="199"/>
        <w:rPr>
          <w:sz w:val="20"/>
        </w:rPr>
      </w:pPr>
      <w:r>
        <w:rPr>
          <w:sz w:val="20"/>
        </w:rPr>
        <w:t>Monitors delivery of support services as per agreed</w:t>
      </w:r>
      <w:r>
        <w:rPr>
          <w:spacing w:val="-10"/>
          <w:sz w:val="20"/>
        </w:rPr>
        <w:t xml:space="preserve"> </w:t>
      </w:r>
      <w:r>
        <w:rPr>
          <w:sz w:val="20"/>
        </w:rPr>
        <w:t>SLA</w:t>
      </w:r>
    </w:p>
    <w:p w:rsidR="00760C96" w:rsidRDefault="001D1226">
      <w:pPr>
        <w:pStyle w:val="a4"/>
        <w:numPr>
          <w:ilvl w:val="0"/>
          <w:numId w:val="1"/>
        </w:numPr>
        <w:tabs>
          <w:tab w:val="left" w:pos="820"/>
          <w:tab w:val="left" w:pos="821"/>
        </w:tabs>
        <w:spacing w:before="199"/>
        <w:rPr>
          <w:sz w:val="20"/>
        </w:rPr>
      </w:pPr>
      <w:r>
        <w:rPr>
          <w:sz w:val="20"/>
        </w:rPr>
        <w:t>Ensures compliance including security, owns and tracks delivery of any required remediation</w:t>
      </w:r>
      <w:r>
        <w:rPr>
          <w:spacing w:val="-27"/>
          <w:sz w:val="20"/>
        </w:rPr>
        <w:t xml:space="preserve"> </w:t>
      </w:r>
      <w:r>
        <w:rPr>
          <w:sz w:val="20"/>
        </w:rPr>
        <w:t>activities</w:t>
      </w:r>
    </w:p>
    <w:p w:rsidR="00760C96" w:rsidRDefault="001D1226">
      <w:pPr>
        <w:pStyle w:val="a4"/>
        <w:numPr>
          <w:ilvl w:val="0"/>
          <w:numId w:val="1"/>
        </w:numPr>
        <w:tabs>
          <w:tab w:val="left" w:pos="820"/>
          <w:tab w:val="left" w:pos="821"/>
        </w:tabs>
        <w:spacing w:before="201"/>
        <w:rPr>
          <w:sz w:val="20"/>
        </w:rPr>
      </w:pPr>
      <w:r>
        <w:rPr>
          <w:sz w:val="20"/>
        </w:rPr>
        <w:t>Responsible for license/budget management of apps portfolio</w:t>
      </w:r>
      <w:r>
        <w:rPr>
          <w:spacing w:val="-5"/>
          <w:sz w:val="20"/>
        </w:rPr>
        <w:t xml:space="preserve"> </w:t>
      </w:r>
      <w:r>
        <w:rPr>
          <w:sz w:val="20"/>
        </w:rPr>
        <w:t>in-scope</w:t>
      </w:r>
    </w:p>
    <w:p w:rsidR="00760C96" w:rsidRDefault="001D1226">
      <w:pPr>
        <w:pStyle w:val="a4"/>
        <w:numPr>
          <w:ilvl w:val="0"/>
          <w:numId w:val="1"/>
        </w:numPr>
        <w:tabs>
          <w:tab w:val="left" w:pos="820"/>
          <w:tab w:val="left" w:pos="821"/>
        </w:tabs>
        <w:spacing w:before="199"/>
        <w:rPr>
          <w:sz w:val="20"/>
        </w:rPr>
      </w:pPr>
      <w:r>
        <w:rPr>
          <w:sz w:val="20"/>
        </w:rPr>
        <w:t>Runs / participates in the R</w:t>
      </w:r>
      <w:r>
        <w:rPr>
          <w:sz w:val="20"/>
        </w:rPr>
        <w:t>egional CAB for Infrastructure / Apps</w:t>
      </w:r>
      <w:r>
        <w:rPr>
          <w:spacing w:val="-8"/>
          <w:sz w:val="20"/>
        </w:rPr>
        <w:t xml:space="preserve"> </w:t>
      </w:r>
      <w:r>
        <w:rPr>
          <w:sz w:val="20"/>
        </w:rPr>
        <w:t>Changes</w:t>
      </w:r>
    </w:p>
    <w:p w:rsidR="00760C96" w:rsidRDefault="001D1226">
      <w:pPr>
        <w:pStyle w:val="a4"/>
        <w:numPr>
          <w:ilvl w:val="0"/>
          <w:numId w:val="1"/>
        </w:numPr>
        <w:tabs>
          <w:tab w:val="left" w:pos="820"/>
          <w:tab w:val="left" w:pos="821"/>
        </w:tabs>
        <w:spacing w:before="199"/>
        <w:rPr>
          <w:sz w:val="20"/>
        </w:rPr>
      </w:pPr>
      <w:r>
        <w:rPr>
          <w:sz w:val="20"/>
        </w:rPr>
        <w:t>Lead the local/regional/global project as an end market</w:t>
      </w:r>
      <w:r>
        <w:rPr>
          <w:spacing w:val="-2"/>
          <w:sz w:val="20"/>
        </w:rPr>
        <w:t xml:space="preserve"> </w:t>
      </w:r>
      <w:r>
        <w:rPr>
          <w:sz w:val="20"/>
        </w:rPr>
        <w:t>represented.</w:t>
      </w:r>
    </w:p>
    <w:sectPr w:rsidR="00760C96">
      <w:pgSz w:w="12240" w:h="15840"/>
      <w:pgMar w:top="1360" w:right="14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226" w:rsidRDefault="001D1226" w:rsidP="00594602">
      <w:r>
        <w:separator/>
      </w:r>
    </w:p>
  </w:endnote>
  <w:endnote w:type="continuationSeparator" w:id="0">
    <w:p w:rsidR="001D1226" w:rsidRDefault="001D1226" w:rsidP="0059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226" w:rsidRDefault="001D1226" w:rsidP="00594602">
      <w:r>
        <w:separator/>
      </w:r>
    </w:p>
  </w:footnote>
  <w:footnote w:type="continuationSeparator" w:id="0">
    <w:p w:rsidR="001D1226" w:rsidRDefault="001D1226" w:rsidP="00594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B4160"/>
    <w:multiLevelType w:val="hybridMultilevel"/>
    <w:tmpl w:val="9D0EB7BC"/>
    <w:lvl w:ilvl="0" w:tplc="38B61830">
      <w:numFmt w:val="bullet"/>
      <w:lvlText w:val="•"/>
      <w:lvlJc w:val="left"/>
      <w:pPr>
        <w:ind w:left="217" w:hanging="118"/>
      </w:pPr>
      <w:rPr>
        <w:rFonts w:ascii="Times New Roman" w:eastAsia="Times New Roman" w:hAnsi="Times New Roman" w:cs="Times New Roman" w:hint="default"/>
        <w:w w:val="99"/>
        <w:sz w:val="20"/>
        <w:szCs w:val="20"/>
        <w:lang w:val="en-US" w:eastAsia="en-US" w:bidi="en-US"/>
      </w:rPr>
    </w:lvl>
    <w:lvl w:ilvl="1" w:tplc="47DC22F4">
      <w:numFmt w:val="bullet"/>
      <w:lvlText w:val="•"/>
      <w:lvlJc w:val="left"/>
      <w:pPr>
        <w:ind w:left="520" w:hanging="118"/>
      </w:pPr>
      <w:rPr>
        <w:rFonts w:ascii="Times New Roman" w:eastAsia="Times New Roman" w:hAnsi="Times New Roman" w:cs="Times New Roman" w:hint="default"/>
        <w:w w:val="99"/>
        <w:sz w:val="20"/>
        <w:szCs w:val="20"/>
        <w:lang w:val="en-US" w:eastAsia="en-US" w:bidi="en-US"/>
      </w:rPr>
    </w:lvl>
    <w:lvl w:ilvl="2" w:tplc="41F0264A">
      <w:numFmt w:val="bullet"/>
      <w:lvlText w:val="•"/>
      <w:lvlJc w:val="left"/>
      <w:pPr>
        <w:ind w:left="1513" w:hanging="118"/>
      </w:pPr>
      <w:rPr>
        <w:rFonts w:hint="default"/>
        <w:lang w:val="en-US" w:eastAsia="en-US" w:bidi="en-US"/>
      </w:rPr>
    </w:lvl>
    <w:lvl w:ilvl="3" w:tplc="2794B5E2">
      <w:numFmt w:val="bullet"/>
      <w:lvlText w:val="•"/>
      <w:lvlJc w:val="left"/>
      <w:pPr>
        <w:ind w:left="2506" w:hanging="118"/>
      </w:pPr>
      <w:rPr>
        <w:rFonts w:hint="default"/>
        <w:lang w:val="en-US" w:eastAsia="en-US" w:bidi="en-US"/>
      </w:rPr>
    </w:lvl>
    <w:lvl w:ilvl="4" w:tplc="4C8CF7BA">
      <w:numFmt w:val="bullet"/>
      <w:lvlText w:val="•"/>
      <w:lvlJc w:val="left"/>
      <w:pPr>
        <w:ind w:left="3500" w:hanging="118"/>
      </w:pPr>
      <w:rPr>
        <w:rFonts w:hint="default"/>
        <w:lang w:val="en-US" w:eastAsia="en-US" w:bidi="en-US"/>
      </w:rPr>
    </w:lvl>
    <w:lvl w:ilvl="5" w:tplc="2E5E2174">
      <w:numFmt w:val="bullet"/>
      <w:lvlText w:val="•"/>
      <w:lvlJc w:val="left"/>
      <w:pPr>
        <w:ind w:left="4493" w:hanging="118"/>
      </w:pPr>
      <w:rPr>
        <w:rFonts w:hint="default"/>
        <w:lang w:val="en-US" w:eastAsia="en-US" w:bidi="en-US"/>
      </w:rPr>
    </w:lvl>
    <w:lvl w:ilvl="6" w:tplc="C8FE53E6">
      <w:numFmt w:val="bullet"/>
      <w:lvlText w:val="•"/>
      <w:lvlJc w:val="left"/>
      <w:pPr>
        <w:ind w:left="5486" w:hanging="118"/>
      </w:pPr>
      <w:rPr>
        <w:rFonts w:hint="default"/>
        <w:lang w:val="en-US" w:eastAsia="en-US" w:bidi="en-US"/>
      </w:rPr>
    </w:lvl>
    <w:lvl w:ilvl="7" w:tplc="F8046E70">
      <w:numFmt w:val="bullet"/>
      <w:lvlText w:val="•"/>
      <w:lvlJc w:val="left"/>
      <w:pPr>
        <w:ind w:left="6480" w:hanging="118"/>
      </w:pPr>
      <w:rPr>
        <w:rFonts w:hint="default"/>
        <w:lang w:val="en-US" w:eastAsia="en-US" w:bidi="en-US"/>
      </w:rPr>
    </w:lvl>
    <w:lvl w:ilvl="8" w:tplc="22BA846E">
      <w:numFmt w:val="bullet"/>
      <w:lvlText w:val="•"/>
      <w:lvlJc w:val="left"/>
      <w:pPr>
        <w:ind w:left="7473" w:hanging="118"/>
      </w:pPr>
      <w:rPr>
        <w:rFonts w:hint="default"/>
        <w:lang w:val="en-US" w:eastAsia="en-US" w:bidi="en-US"/>
      </w:rPr>
    </w:lvl>
  </w:abstractNum>
  <w:abstractNum w:abstractNumId="1" w15:restartNumberingAfterBreak="0">
    <w:nsid w:val="514049FF"/>
    <w:multiLevelType w:val="hybridMultilevel"/>
    <w:tmpl w:val="EC262614"/>
    <w:lvl w:ilvl="0" w:tplc="54DA94EC">
      <w:numFmt w:val="bullet"/>
      <w:lvlText w:val=""/>
      <w:lvlJc w:val="left"/>
      <w:pPr>
        <w:ind w:left="820" w:hanging="360"/>
      </w:pPr>
      <w:rPr>
        <w:rFonts w:ascii="Symbol" w:eastAsia="Symbol" w:hAnsi="Symbol" w:cs="Symbol" w:hint="default"/>
        <w:w w:val="99"/>
        <w:sz w:val="20"/>
        <w:szCs w:val="20"/>
        <w:lang w:val="en-US" w:eastAsia="en-US" w:bidi="en-US"/>
      </w:rPr>
    </w:lvl>
    <w:lvl w:ilvl="1" w:tplc="9DAA2BE6">
      <w:numFmt w:val="bullet"/>
      <w:lvlText w:val="•"/>
      <w:lvlJc w:val="left"/>
      <w:pPr>
        <w:ind w:left="1684" w:hanging="360"/>
      </w:pPr>
      <w:rPr>
        <w:rFonts w:hint="default"/>
        <w:lang w:val="en-US" w:eastAsia="en-US" w:bidi="en-US"/>
      </w:rPr>
    </w:lvl>
    <w:lvl w:ilvl="2" w:tplc="65E2F63E">
      <w:numFmt w:val="bullet"/>
      <w:lvlText w:val="•"/>
      <w:lvlJc w:val="left"/>
      <w:pPr>
        <w:ind w:left="2548" w:hanging="360"/>
      </w:pPr>
      <w:rPr>
        <w:rFonts w:hint="default"/>
        <w:lang w:val="en-US" w:eastAsia="en-US" w:bidi="en-US"/>
      </w:rPr>
    </w:lvl>
    <w:lvl w:ilvl="3" w:tplc="401CF2DA">
      <w:numFmt w:val="bullet"/>
      <w:lvlText w:val="•"/>
      <w:lvlJc w:val="left"/>
      <w:pPr>
        <w:ind w:left="3412" w:hanging="360"/>
      </w:pPr>
      <w:rPr>
        <w:rFonts w:hint="default"/>
        <w:lang w:val="en-US" w:eastAsia="en-US" w:bidi="en-US"/>
      </w:rPr>
    </w:lvl>
    <w:lvl w:ilvl="4" w:tplc="4EEE60C8">
      <w:numFmt w:val="bullet"/>
      <w:lvlText w:val="•"/>
      <w:lvlJc w:val="left"/>
      <w:pPr>
        <w:ind w:left="4276" w:hanging="360"/>
      </w:pPr>
      <w:rPr>
        <w:rFonts w:hint="default"/>
        <w:lang w:val="en-US" w:eastAsia="en-US" w:bidi="en-US"/>
      </w:rPr>
    </w:lvl>
    <w:lvl w:ilvl="5" w:tplc="6E1CB97E">
      <w:numFmt w:val="bullet"/>
      <w:lvlText w:val="•"/>
      <w:lvlJc w:val="left"/>
      <w:pPr>
        <w:ind w:left="5140" w:hanging="360"/>
      </w:pPr>
      <w:rPr>
        <w:rFonts w:hint="default"/>
        <w:lang w:val="en-US" w:eastAsia="en-US" w:bidi="en-US"/>
      </w:rPr>
    </w:lvl>
    <w:lvl w:ilvl="6" w:tplc="B944F81A">
      <w:numFmt w:val="bullet"/>
      <w:lvlText w:val="•"/>
      <w:lvlJc w:val="left"/>
      <w:pPr>
        <w:ind w:left="6004" w:hanging="360"/>
      </w:pPr>
      <w:rPr>
        <w:rFonts w:hint="default"/>
        <w:lang w:val="en-US" w:eastAsia="en-US" w:bidi="en-US"/>
      </w:rPr>
    </w:lvl>
    <w:lvl w:ilvl="7" w:tplc="A2FABC6C">
      <w:numFmt w:val="bullet"/>
      <w:lvlText w:val="•"/>
      <w:lvlJc w:val="left"/>
      <w:pPr>
        <w:ind w:left="6868" w:hanging="360"/>
      </w:pPr>
      <w:rPr>
        <w:rFonts w:hint="default"/>
        <w:lang w:val="en-US" w:eastAsia="en-US" w:bidi="en-US"/>
      </w:rPr>
    </w:lvl>
    <w:lvl w:ilvl="8" w:tplc="30F6D9D6">
      <w:numFmt w:val="bullet"/>
      <w:lvlText w:val="•"/>
      <w:lvlJc w:val="left"/>
      <w:pPr>
        <w:ind w:left="773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96"/>
    <w:rsid w:val="001D1226"/>
    <w:rsid w:val="00594602"/>
    <w:rsid w:val="007561DB"/>
    <w:rsid w:val="0076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2E1CA5-01FC-46FD-935A-F130EC24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Times New Roman" w:eastAsia="Times New Roman" w:hAnsi="Times New Roman" w:cs="Times New Roman"/>
      <w:lang w:bidi="en-US"/>
    </w:rPr>
  </w:style>
  <w:style w:type="paragraph" w:styleId="1">
    <w:name w:val="heading 1"/>
    <w:basedOn w:val="a"/>
    <w:uiPriority w:val="9"/>
    <w:qFormat/>
    <w:pPr>
      <w:ind w:left="100"/>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217" w:hanging="360"/>
    </w:pPr>
  </w:style>
  <w:style w:type="paragraph" w:customStyle="1" w:styleId="TableParagraph">
    <w:name w:val="Table Paragraph"/>
    <w:basedOn w:val="a"/>
    <w:uiPriority w:val="1"/>
    <w:qFormat/>
    <w:pPr>
      <w:spacing w:before="33"/>
      <w:ind w:left="197"/>
    </w:pPr>
  </w:style>
  <w:style w:type="paragraph" w:styleId="a5">
    <w:name w:val="header"/>
    <w:basedOn w:val="a"/>
    <w:link w:val="a6"/>
    <w:uiPriority w:val="99"/>
    <w:unhideWhenUsed/>
    <w:rsid w:val="00594602"/>
    <w:pPr>
      <w:tabs>
        <w:tab w:val="center" w:pos="4320"/>
        <w:tab w:val="right" w:pos="8640"/>
      </w:tabs>
    </w:pPr>
  </w:style>
  <w:style w:type="character" w:customStyle="1" w:styleId="a6">
    <w:name w:val="页眉 字符"/>
    <w:basedOn w:val="a0"/>
    <w:link w:val="a5"/>
    <w:uiPriority w:val="99"/>
    <w:rsid w:val="00594602"/>
    <w:rPr>
      <w:rFonts w:ascii="Times New Roman" w:eastAsia="Times New Roman" w:hAnsi="Times New Roman" w:cs="Times New Roman"/>
      <w:lang w:bidi="en-US"/>
    </w:rPr>
  </w:style>
  <w:style w:type="paragraph" w:styleId="a7">
    <w:name w:val="footer"/>
    <w:basedOn w:val="a"/>
    <w:link w:val="a8"/>
    <w:uiPriority w:val="99"/>
    <w:unhideWhenUsed/>
    <w:rsid w:val="00594602"/>
    <w:pPr>
      <w:tabs>
        <w:tab w:val="center" w:pos="4320"/>
        <w:tab w:val="right" w:pos="8640"/>
      </w:tabs>
    </w:pPr>
  </w:style>
  <w:style w:type="character" w:customStyle="1" w:styleId="a8">
    <w:name w:val="页脚 字符"/>
    <w:basedOn w:val="a0"/>
    <w:link w:val="a7"/>
    <w:uiPriority w:val="99"/>
    <w:rsid w:val="0059460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haixiang japan</cp:lastModifiedBy>
  <cp:revision>3</cp:revision>
  <dcterms:created xsi:type="dcterms:W3CDTF">2019-09-24T10:55:00Z</dcterms:created>
  <dcterms:modified xsi:type="dcterms:W3CDTF">2019-09-24T10:55:00Z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2019-09-03T00:00:00Z</vt:filetime>
  </property>
  <property fmtid="{D5CDD505-2E9C-101B-9397-08002B2CF9AE}" pid="3" name="Creator">
    <vt:lpwstr>Microsoft® Word for Office 365</vt:lpwstr>
  </property>
  <property fmtid="{D5CDD505-2E9C-101B-9397-08002B2CF9AE}" pid="4" name="LastSaved">
    <vt:filetime>2019-09-24T00:00:00Z</vt:filetime>
  </property>
</Properties>
</file>