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227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2"/>
        <w:gridCol w:w="2086"/>
        <w:gridCol w:w="3119"/>
      </w:tblGrid>
      <w:tr w:rsidR="00A3497A" w:rsidRPr="00A3497A" w14:paraId="3F800656" w14:textId="77777777" w:rsidTr="00A3497A">
        <w:trPr>
          <w:trHeight w:val="277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55A61" w14:textId="77777777" w:rsidR="00A3497A" w:rsidRPr="00A3497A" w:rsidRDefault="00A3497A" w:rsidP="00A3497A">
            <w:pPr>
              <w:rPr>
                <w:rFonts w:ascii="Times New Roman" w:hAnsi="Times New Roman" w:cs="Times New Roman"/>
              </w:rPr>
            </w:pPr>
            <w:r w:rsidRPr="00A3497A">
              <w:rPr>
                <w:rFonts w:ascii="Times New Roman" w:hAnsi="Times New Roman" w:cs="Times New Roman"/>
                <w:b/>
                <w:bCs/>
              </w:rPr>
              <w:t>Interface elements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90AF6" w14:textId="77777777" w:rsidR="00A3497A" w:rsidRPr="00A3497A" w:rsidRDefault="00A3497A" w:rsidP="00A3497A">
            <w:pPr>
              <w:rPr>
                <w:rFonts w:ascii="Times New Roman" w:hAnsi="Times New Roman" w:cs="Times New Roman"/>
              </w:rPr>
            </w:pPr>
            <w:r w:rsidRPr="00A3497A">
              <w:rPr>
                <w:rFonts w:ascii="Times New Roman" w:hAnsi="Times New Roman" w:cs="Times New Roman"/>
                <w:b/>
                <w:bCs/>
              </w:rPr>
              <w:t>Suggested color scheme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66366" w14:textId="77777777" w:rsidR="00A3497A" w:rsidRPr="00A3497A" w:rsidRDefault="00A3497A" w:rsidP="00A3497A">
            <w:pPr>
              <w:rPr>
                <w:rFonts w:ascii="Times New Roman" w:hAnsi="Times New Roman" w:cs="Times New Roman"/>
              </w:rPr>
            </w:pPr>
            <w:r w:rsidRPr="00A3497A">
              <w:rPr>
                <w:rFonts w:ascii="Times New Roman" w:hAnsi="Times New Roman" w:cs="Times New Roman"/>
                <w:b/>
                <w:bCs/>
              </w:rPr>
              <w:t>Professional/Friendly Positioning</w:t>
            </w:r>
          </w:p>
        </w:tc>
      </w:tr>
      <w:tr w:rsidR="00A3497A" w:rsidRPr="00A3497A" w14:paraId="67790258" w14:textId="77777777" w:rsidTr="00A3497A">
        <w:trPr>
          <w:trHeight w:val="62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FF99E" w14:textId="77777777" w:rsidR="00A3497A" w:rsidRPr="00A3497A" w:rsidRDefault="00A3497A" w:rsidP="00A3497A">
            <w:pPr>
              <w:rPr>
                <w:rFonts w:ascii="Times New Roman" w:hAnsi="Times New Roman" w:cs="Times New Roman"/>
              </w:rPr>
            </w:pPr>
            <w:r w:rsidRPr="00A3497A">
              <w:rPr>
                <w:rFonts w:ascii="Times New Roman" w:hAnsi="Times New Roman" w:cs="Times New Roman"/>
                <w:b/>
                <w:bCs/>
              </w:rPr>
              <w:t>Brand primary color (Logo/core components)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7FD37" w14:textId="77777777" w:rsidR="00A3497A" w:rsidRPr="00A3497A" w:rsidRDefault="00A3497A" w:rsidP="00A3497A">
            <w:pPr>
              <w:rPr>
                <w:rFonts w:ascii="Times New Roman" w:hAnsi="Times New Roman" w:cs="Times New Roman"/>
              </w:rPr>
            </w:pPr>
            <w:r w:rsidRPr="00A3497A">
              <w:rPr>
                <w:rFonts w:ascii="Times New Roman" w:hAnsi="Times New Roman" w:cs="Times New Roman"/>
                <w:b/>
                <w:bCs/>
              </w:rPr>
              <w:t>Warm Chestnut Brown (0xFF8C6239)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9E026" w14:textId="77777777" w:rsidR="00A3497A" w:rsidRPr="00A3497A" w:rsidRDefault="00A3497A" w:rsidP="00A3497A">
            <w:pPr>
              <w:rPr>
                <w:rFonts w:ascii="Times New Roman" w:hAnsi="Times New Roman" w:cs="Times New Roman"/>
              </w:rPr>
            </w:pPr>
            <w:r w:rsidRPr="00A3497A">
              <w:rPr>
                <w:rFonts w:ascii="Times New Roman" w:hAnsi="Times New Roman" w:cs="Times New Roman"/>
              </w:rPr>
              <w:t>A warm and welcoming tone is established for the brand, characterized by friendliness, inclusivity, and naturalness.</w:t>
            </w:r>
            <w:r w:rsidRPr="00A3497A">
              <w:rPr>
                <w:rFonts w:ascii="Times New Roman" w:hAnsi="Times New Roman" w:cs="Times New Roman"/>
              </w:rPr>
              <w:t>。</w:t>
            </w:r>
            <w:r w:rsidRPr="00A3497A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3497A" w:rsidRPr="00A3497A" w14:paraId="585AFC36" w14:textId="77777777" w:rsidTr="00A3497A">
        <w:trPr>
          <w:trHeight w:val="51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BE36E" w14:textId="77777777" w:rsidR="00A3497A" w:rsidRPr="00A3497A" w:rsidRDefault="00A3497A" w:rsidP="00A3497A">
            <w:pPr>
              <w:rPr>
                <w:rFonts w:ascii="Times New Roman" w:hAnsi="Times New Roman" w:cs="Times New Roman"/>
              </w:rPr>
            </w:pPr>
            <w:r w:rsidRPr="00A3497A">
              <w:rPr>
                <w:rFonts w:ascii="Times New Roman" w:hAnsi="Times New Roman" w:cs="Times New Roman"/>
                <w:b/>
                <w:bCs/>
              </w:rPr>
              <w:t>Background color (page/reading area)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0B74B" w14:textId="77777777" w:rsidR="00A3497A" w:rsidRPr="00A3497A" w:rsidRDefault="00A3497A" w:rsidP="00A3497A">
            <w:pPr>
              <w:rPr>
                <w:rFonts w:ascii="Times New Roman" w:hAnsi="Times New Roman" w:cs="Times New Roman"/>
              </w:rPr>
            </w:pPr>
            <w:r w:rsidRPr="00A3497A">
              <w:rPr>
                <w:rFonts w:ascii="Times New Roman" w:hAnsi="Times New Roman" w:cs="Times New Roman"/>
                <w:b/>
                <w:bCs/>
              </w:rPr>
              <w:t>Almond Milk White (0xFFF5EBE0)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4AB43" w14:textId="77777777" w:rsidR="00A3497A" w:rsidRPr="00A3497A" w:rsidRDefault="00A3497A" w:rsidP="00A3497A">
            <w:pPr>
              <w:rPr>
                <w:rFonts w:ascii="Times New Roman" w:hAnsi="Times New Roman" w:cs="Times New Roman"/>
              </w:rPr>
            </w:pPr>
            <w:r w:rsidRPr="00A3497A">
              <w:rPr>
                <w:rFonts w:ascii="Times New Roman" w:hAnsi="Times New Roman" w:cs="Times New Roman"/>
              </w:rPr>
              <w:t>Reduce reading stress, provide a gentle visual space, and enhance a sense of intimacy.</w:t>
            </w:r>
          </w:p>
        </w:tc>
      </w:tr>
      <w:tr w:rsidR="00A3497A" w:rsidRPr="00A3497A" w14:paraId="453B2BF0" w14:textId="77777777" w:rsidTr="00A3497A">
        <w:trPr>
          <w:trHeight w:val="63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A7969" w14:textId="77777777" w:rsidR="00A3497A" w:rsidRPr="00A3497A" w:rsidRDefault="00A3497A" w:rsidP="00A3497A">
            <w:pPr>
              <w:rPr>
                <w:rFonts w:ascii="Times New Roman" w:hAnsi="Times New Roman" w:cs="Times New Roman"/>
              </w:rPr>
            </w:pPr>
            <w:r w:rsidRPr="00A3497A">
              <w:rPr>
                <w:rFonts w:ascii="Times New Roman" w:hAnsi="Times New Roman" w:cs="Times New Roman"/>
                <w:b/>
                <w:bCs/>
              </w:rPr>
              <w:t>Information/Functional Auxiliary Colors (AI Charts/Data)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08A29" w14:textId="77777777" w:rsidR="00A3497A" w:rsidRPr="00A3497A" w:rsidRDefault="00A3497A" w:rsidP="00A3497A">
            <w:pPr>
              <w:rPr>
                <w:rFonts w:ascii="Times New Roman" w:hAnsi="Times New Roman" w:cs="Times New Roman"/>
              </w:rPr>
            </w:pPr>
            <w:r w:rsidRPr="00A3497A">
              <w:rPr>
                <w:rFonts w:ascii="Times New Roman" w:hAnsi="Times New Roman" w:cs="Times New Roman"/>
                <w:b/>
                <w:bCs/>
              </w:rPr>
              <w:t>Deep sea blue (0xFF1A365D)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118A4" w14:textId="77777777" w:rsidR="00A3497A" w:rsidRPr="00A3497A" w:rsidRDefault="00A3497A" w:rsidP="00A3497A">
            <w:pPr>
              <w:rPr>
                <w:rFonts w:ascii="Times New Roman" w:hAnsi="Times New Roman" w:cs="Times New Roman"/>
              </w:rPr>
            </w:pPr>
            <w:r w:rsidRPr="00A3497A">
              <w:rPr>
                <w:rFonts w:ascii="Times New Roman" w:hAnsi="Times New Roman" w:cs="Times New Roman"/>
              </w:rPr>
              <w:t xml:space="preserve">It imbues the AI </w:t>
            </w:r>
            <w:r w:rsidRPr="00A3497A">
              <w:rPr>
                <w:rFonts w:ascii="Times New Roman" w:eastAsia="MS Gothic" w:hAnsi="Times New Roman" w:cs="Times New Roman"/>
              </w:rPr>
              <w:t>​​</w:t>
            </w:r>
            <w:r w:rsidRPr="00A3497A">
              <w:rPr>
                <w:rFonts w:ascii="Times New Roman" w:hAnsi="Times New Roman" w:cs="Times New Roman"/>
              </w:rPr>
              <w:t>algorithm with a "professional data feel," emphasizing its high technical capabilities and reliability.</w:t>
            </w:r>
          </w:p>
        </w:tc>
      </w:tr>
      <w:tr w:rsidR="00A3497A" w:rsidRPr="00A3497A" w14:paraId="1D351929" w14:textId="77777777" w:rsidTr="00A3497A">
        <w:trPr>
          <w:trHeight w:val="74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1604C" w14:textId="77777777" w:rsidR="00A3497A" w:rsidRPr="00A3497A" w:rsidRDefault="00A3497A" w:rsidP="00A3497A">
            <w:pPr>
              <w:rPr>
                <w:rFonts w:ascii="Times New Roman" w:hAnsi="Times New Roman" w:cs="Times New Roman"/>
              </w:rPr>
            </w:pPr>
            <w:r w:rsidRPr="00A3497A">
              <w:rPr>
                <w:rFonts w:ascii="Times New Roman" w:hAnsi="Times New Roman" w:cs="Times New Roman"/>
                <w:b/>
                <w:bCs/>
              </w:rPr>
              <w:t>Call to Action (CTA/Emphasis Button)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7E95F" w14:textId="77777777" w:rsidR="00A3497A" w:rsidRPr="00A3497A" w:rsidRDefault="00A3497A" w:rsidP="00A3497A">
            <w:pPr>
              <w:rPr>
                <w:rFonts w:ascii="Times New Roman" w:hAnsi="Times New Roman" w:cs="Times New Roman"/>
              </w:rPr>
            </w:pPr>
            <w:r w:rsidRPr="00A3497A">
              <w:rPr>
                <w:rFonts w:ascii="Times New Roman" w:hAnsi="Times New Roman" w:cs="Times New Roman"/>
                <w:b/>
                <w:bCs/>
              </w:rPr>
              <w:t>Amber Gold (0xFFD4A373)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0D054" w14:textId="77777777" w:rsidR="00A3497A" w:rsidRPr="00A3497A" w:rsidRDefault="00A3497A" w:rsidP="00A3497A">
            <w:pPr>
              <w:rPr>
                <w:rFonts w:ascii="Times New Roman" w:hAnsi="Times New Roman" w:cs="Times New Roman"/>
              </w:rPr>
            </w:pPr>
            <w:r w:rsidRPr="00A3497A">
              <w:rPr>
                <w:rFonts w:ascii="Times New Roman" w:hAnsi="Times New Roman" w:cs="Times New Roman"/>
              </w:rPr>
              <w:t>Guide users through the process, maintain visual harmony with the warm chestnut brown color, and continue the welcoming experience.</w:t>
            </w:r>
          </w:p>
        </w:tc>
      </w:tr>
    </w:tbl>
    <w:p w14:paraId="20D92D8C" w14:textId="77777777" w:rsidR="005E5E85" w:rsidRPr="00A3497A" w:rsidRDefault="005E5E85">
      <w:pPr>
        <w:rPr>
          <w:rFonts w:ascii="Times New Roman" w:hAnsi="Times New Roman" w:cs="Times New Roman"/>
        </w:rPr>
      </w:pPr>
    </w:p>
    <w:sectPr w:rsidR="005E5E85" w:rsidRPr="00A3497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E50"/>
    <w:rsid w:val="00095795"/>
    <w:rsid w:val="005E5E85"/>
    <w:rsid w:val="007E0418"/>
    <w:rsid w:val="009B0C86"/>
    <w:rsid w:val="00A3497A"/>
    <w:rsid w:val="00B42E50"/>
    <w:rsid w:val="00F33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649185-36A1-4CAD-94A7-5065335F5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2E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2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2E5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2E5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2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2E5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2E5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2E5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2E5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42E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42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42E5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42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42E5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42E5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42E5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42E5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42E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2E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42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2E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42E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2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42E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2E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2E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2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42E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2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2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1297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兆中 劉</dc:creator>
  <cp:keywords/>
  <dc:description/>
  <cp:lastModifiedBy>兆中 劉</cp:lastModifiedBy>
  <cp:revision>3</cp:revision>
  <dcterms:created xsi:type="dcterms:W3CDTF">2026-06-18T15:28:00Z</dcterms:created>
  <dcterms:modified xsi:type="dcterms:W3CDTF">2026-06-19T13:05:00Z</dcterms:modified>
</cp:coreProperties>
</file>