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B9CA" w14:textId="404865D4" w:rsidR="000A571E" w:rsidRPr="000A571E" w:rsidRDefault="000A571E" w:rsidP="000A571E">
      <w:pPr>
        <w:jc w:val="center"/>
        <w:rPr>
          <w:rFonts w:ascii="Noto Sans" w:eastAsia="Times New Roman" w:hAnsi="Noto Sans" w:cs="Noto Sans"/>
          <w:b/>
          <w:bCs/>
          <w:color w:val="000000" w:themeColor="text1"/>
          <w:sz w:val="32"/>
          <w:szCs w:val="32"/>
          <w:lang w:val="en-CA"/>
        </w:rPr>
      </w:pPr>
      <w:r w:rsidRPr="000A571E">
        <w:rPr>
          <w:rFonts w:ascii="Noto Sans" w:eastAsia="Times New Roman" w:hAnsi="Noto Sans" w:cs="Noto Sans"/>
          <w:b/>
          <w:bCs/>
          <w:color w:val="000000" w:themeColor="text1"/>
          <w:sz w:val="32"/>
          <w:szCs w:val="32"/>
          <w:lang w:val="en-CA"/>
        </w:rPr>
        <w:t>Lumière</w:t>
      </w:r>
    </w:p>
    <w:p w14:paraId="6B903678" w14:textId="01101E44" w:rsidR="000A571E" w:rsidRPr="000A571E" w:rsidRDefault="000A571E" w:rsidP="000A571E">
      <w:pPr>
        <w:rPr>
          <w:rFonts w:ascii="Noto Sans" w:eastAsia="Times New Roman" w:hAnsi="Noto Sans" w:cs="Noto Sans"/>
          <w:b/>
          <w:bCs/>
          <w:color w:val="000000" w:themeColor="text1"/>
          <w:lang w:val="en-CA"/>
        </w:rPr>
      </w:pPr>
      <w:r w:rsidRPr="000A571E">
        <w:rPr>
          <w:rFonts w:ascii="Noto Sans" w:eastAsia="Times New Roman" w:hAnsi="Noto Sans" w:cs="Noto Sans"/>
          <w:b/>
          <w:bCs/>
          <w:color w:val="000000" w:themeColor="text1"/>
          <w:lang w:val="en-CA"/>
        </w:rPr>
        <w:t>Vision</w:t>
      </w:r>
    </w:p>
    <w:p w14:paraId="4A84B775" w14:textId="6265C8D4" w:rsidR="003A3CBC" w:rsidRDefault="000A571E" w:rsidP="000A571E">
      <w:pPr>
        <w:jc w:val="both"/>
        <w:rPr>
          <w:rFonts w:ascii="Noto Sans" w:eastAsia="Times New Roman" w:hAnsi="Noto Sans" w:cs="Noto Sans"/>
          <w:color w:val="000000" w:themeColor="text1"/>
          <w:lang w:val="en-CA"/>
        </w:rPr>
      </w:pPr>
      <w:r w:rsidRPr="000A571E">
        <w:rPr>
          <w:rFonts w:ascii="Noto Sans" w:eastAsia="Times New Roman" w:hAnsi="Noto Sans" w:cs="Noto Sans"/>
          <w:color w:val="000000" w:themeColor="text1"/>
          <w:lang w:val="en-CA"/>
        </w:rPr>
        <w:t>An A.I-Powered makeup coach that promotes inclusion and</w:t>
      </w:r>
      <w:r>
        <w:rPr>
          <w:rFonts w:asciiTheme="minorEastAsia" w:hAnsiTheme="minorEastAsia" w:cs="Noto Sans" w:hint="eastAsia"/>
          <w:color w:val="000000" w:themeColor="text1"/>
          <w:lang w:val="en-CA" w:eastAsia="zh-TW"/>
        </w:rPr>
        <w:t xml:space="preserve"> </w:t>
      </w:r>
      <w:r w:rsidRPr="000A571E">
        <w:rPr>
          <w:rFonts w:ascii="Noto Sans" w:eastAsia="Times New Roman" w:hAnsi="Noto Sans" w:cs="Noto Sans"/>
          <w:color w:val="000000" w:themeColor="text1"/>
          <w:lang w:val="en-CA"/>
        </w:rPr>
        <w:t>representation for all skins, including diseases like Vitiligo.</w:t>
      </w:r>
    </w:p>
    <w:p w14:paraId="5A624710" w14:textId="2B5B9341" w:rsidR="000A571E" w:rsidRPr="00811144" w:rsidRDefault="00811144" w:rsidP="00811144">
      <w:pPr>
        <w:rPr>
          <w:rFonts w:ascii="Noto Sans" w:eastAsia="Times New Roman" w:hAnsi="Noto Sans" w:cs="Noto Sans"/>
          <w:b/>
          <w:bCs/>
          <w:color w:val="000000" w:themeColor="text1"/>
          <w:lang w:val="en-CA"/>
        </w:rPr>
      </w:pPr>
      <w:r w:rsidRPr="00811144">
        <w:rPr>
          <w:rFonts w:ascii="Noto Sans" w:eastAsia="Times New Roman" w:hAnsi="Noto Sans" w:cs="Noto Sans"/>
          <w:b/>
          <w:bCs/>
          <w:color w:val="000000" w:themeColor="text1"/>
          <w:lang w:val="en-CA"/>
        </w:rPr>
        <w:t>Slogan</w:t>
      </w:r>
    </w:p>
    <w:p w14:paraId="30C1244D" w14:textId="67A1950D" w:rsidR="000A571E" w:rsidRDefault="00811144" w:rsidP="000A571E">
      <w:pPr>
        <w:jc w:val="both"/>
        <w:rPr>
          <w:rFonts w:ascii="Noto Sans" w:eastAsia="Times New Roman" w:hAnsi="Noto Sans" w:cs="Noto Sans"/>
          <w:color w:val="000000" w:themeColor="text1"/>
          <w:lang w:val="en-CA"/>
        </w:rPr>
      </w:pPr>
      <w:r w:rsidRPr="00811144">
        <w:rPr>
          <w:rFonts w:ascii="Noto Sans" w:eastAsia="Times New Roman" w:hAnsi="Noto Sans" w:cs="Noto Sans"/>
          <w:color w:val="000000" w:themeColor="text1"/>
          <w:lang w:val="en-CA"/>
        </w:rPr>
        <w:t>Lumière: Your True Light, Your Perfect Tone.</w:t>
      </w:r>
    </w:p>
    <w:p w14:paraId="3CE00431" w14:textId="345E05EA" w:rsidR="00811144" w:rsidRDefault="00811144" w:rsidP="000A571E">
      <w:pPr>
        <w:jc w:val="both"/>
        <w:rPr>
          <w:rFonts w:ascii="新細明體" w:eastAsia="新細明體" w:hAnsi="新細明體" w:cs="新細明體"/>
          <w:color w:val="000000" w:themeColor="text1"/>
          <w:lang w:val="en-CA"/>
        </w:rPr>
      </w:pPr>
      <w:r w:rsidRPr="00811144">
        <w:rPr>
          <w:rFonts w:ascii="Noto Sans" w:eastAsia="Times New Roman" w:hAnsi="Noto Sans" w:cs="Noto Sans"/>
          <w:color w:val="000000" w:themeColor="text1"/>
          <w:lang w:val="en-CA"/>
        </w:rPr>
        <w:t>Lumière</w:t>
      </w:r>
      <w:r w:rsidRPr="00811144">
        <w:rPr>
          <w:rFonts w:ascii="新細明體" w:eastAsia="新細明體" w:hAnsi="新細明體" w:cs="新細明體" w:hint="eastAsia"/>
          <w:color w:val="000000" w:themeColor="text1"/>
          <w:lang w:val="en-CA"/>
        </w:rPr>
        <w:t>：</w:t>
      </w:r>
      <w:proofErr w:type="spellStart"/>
      <w:r w:rsidRPr="00811144">
        <w:rPr>
          <w:rFonts w:ascii="Noto Sans TC" w:eastAsia="Noto Sans TC" w:hAnsi="Noto Sans TC" w:cs="新細明體" w:hint="eastAsia"/>
          <w:color w:val="000000" w:themeColor="text1"/>
          <w:lang w:val="en-CA"/>
        </w:rPr>
        <w:t>你的真實之光，你的完美色調</w:t>
      </w:r>
      <w:proofErr w:type="spellEnd"/>
      <w:r w:rsidRPr="00811144">
        <w:rPr>
          <w:rFonts w:ascii="新細明體" w:eastAsia="新細明體" w:hAnsi="新細明體" w:cs="新細明體" w:hint="eastAsia"/>
          <w:color w:val="000000" w:themeColor="text1"/>
          <w:lang w:val="en-CA"/>
        </w:rPr>
        <w:t>。</w:t>
      </w:r>
    </w:p>
    <w:p w14:paraId="1615AB97" w14:textId="03E78465" w:rsidR="00811144" w:rsidRPr="00811144" w:rsidRDefault="00811144" w:rsidP="000A571E">
      <w:pPr>
        <w:jc w:val="both"/>
        <w:rPr>
          <w:rFonts w:ascii="Noto Sans TC" w:eastAsia="Noto Sans TC" w:hAnsi="Noto Sans TC" w:cs="新細明體"/>
          <w:b/>
          <w:bCs/>
          <w:color w:val="000000" w:themeColor="text1"/>
          <w:lang w:val="en-CA"/>
        </w:rPr>
      </w:pPr>
      <w:proofErr w:type="spellStart"/>
      <w:r w:rsidRPr="00811144">
        <w:rPr>
          <w:rFonts w:ascii="Noto Sans TC" w:eastAsia="Noto Sans TC" w:hAnsi="Noto Sans TC" w:cs="新細明體" w:hint="eastAsia"/>
          <w:b/>
          <w:bCs/>
          <w:color w:val="000000" w:themeColor="text1"/>
          <w:lang w:val="en-CA"/>
        </w:rPr>
        <w:t>品牌故事</w:t>
      </w:r>
      <w:proofErr w:type="spellEnd"/>
      <w:r w:rsidRPr="00811144">
        <w:rPr>
          <w:rFonts w:ascii="Noto Sans TC" w:eastAsia="Noto Sans TC" w:hAnsi="Noto Sans TC" w:cs="新細明體"/>
          <w:b/>
          <w:bCs/>
          <w:color w:val="000000" w:themeColor="text1"/>
          <w:lang w:val="en-CA"/>
        </w:rPr>
        <w:t>/</w:t>
      </w:r>
      <w:proofErr w:type="spellStart"/>
      <w:r w:rsidRPr="00811144">
        <w:rPr>
          <w:rFonts w:ascii="Noto Sans TC" w:eastAsia="Noto Sans TC" w:hAnsi="Noto Sans TC" w:cs="新細明體" w:hint="eastAsia"/>
          <w:b/>
          <w:bCs/>
          <w:color w:val="000000" w:themeColor="text1"/>
          <w:lang w:val="en-CA"/>
        </w:rPr>
        <w:t>宣言</w:t>
      </w:r>
      <w:proofErr w:type="spellEnd"/>
      <w:r w:rsidRPr="00811144">
        <w:rPr>
          <w:rFonts w:ascii="Noto Sans TC" w:eastAsia="Noto Sans TC" w:hAnsi="Noto Sans TC" w:cs="新細明體"/>
          <w:b/>
          <w:bCs/>
          <w:color w:val="000000" w:themeColor="text1"/>
          <w:lang w:val="en-CA"/>
        </w:rPr>
        <w:t xml:space="preserve"> (</w:t>
      </w:r>
      <w:r w:rsidRPr="00811144">
        <w:rPr>
          <w:rFonts w:ascii="Noto Sans" w:eastAsia="Times New Roman" w:hAnsi="Noto Sans" w:cs="Noto Sans"/>
          <w:b/>
          <w:bCs/>
          <w:color w:val="000000" w:themeColor="text1"/>
          <w:lang w:val="en-CA"/>
        </w:rPr>
        <w:t>Manifesto</w:t>
      </w:r>
      <w:r w:rsidRPr="00811144">
        <w:rPr>
          <w:rFonts w:ascii="Noto Sans TC" w:eastAsia="Noto Sans TC" w:hAnsi="Noto Sans TC" w:cs="新細明體"/>
          <w:b/>
          <w:bCs/>
          <w:color w:val="000000" w:themeColor="text1"/>
          <w:lang w:val="en-CA"/>
        </w:rPr>
        <w:t>)</w:t>
      </w:r>
      <w:r w:rsidRPr="00811144">
        <w:rPr>
          <w:rFonts w:ascii="Noto Sans TC" w:eastAsia="Noto Sans TC" w:hAnsi="Noto Sans TC" w:cs="新細明體" w:hint="eastAsia"/>
          <w:b/>
          <w:bCs/>
          <w:color w:val="000000" w:themeColor="text1"/>
          <w:lang w:val="en-CA"/>
        </w:rPr>
        <w:t>：</w:t>
      </w:r>
    </w:p>
    <w:p w14:paraId="098E2616" w14:textId="2F402A94" w:rsidR="00811144" w:rsidRDefault="00811144" w:rsidP="000A571E">
      <w:pPr>
        <w:jc w:val="both"/>
        <w:rPr>
          <w:rFonts w:ascii="Noto Sans TC" w:eastAsia="Noto Sans TC" w:hAnsi="Noto Sans TC" w:cs="新細明體"/>
          <w:color w:val="000000" w:themeColor="text1"/>
          <w:lang w:val="en-CA"/>
        </w:rPr>
      </w:pPr>
      <w:r w:rsidRPr="00811144">
        <w:rPr>
          <w:rFonts w:ascii="Noto Sans TC" w:eastAsia="Noto Sans TC" w:hAnsi="Noto Sans TC" w:cs="新細明體"/>
          <w:color w:val="000000" w:themeColor="text1"/>
          <w:lang w:val="en-CA"/>
        </w:rPr>
        <w:t xml:space="preserve">美，不該只有一種標準；色彩，更不該是一種偏見。Lumière 相信，每一吋肌膚都值得被精準對待，每一種獨特都配得上最和諧的色彩。我們用 AI </w:t>
      </w:r>
      <w:proofErr w:type="spellStart"/>
      <w:r w:rsidRPr="00811144">
        <w:rPr>
          <w:rFonts w:ascii="Noto Sans TC" w:eastAsia="Noto Sans TC" w:hAnsi="Noto Sans TC" w:cs="新細明體"/>
          <w:color w:val="000000" w:themeColor="text1"/>
          <w:lang w:val="en-CA"/>
        </w:rPr>
        <w:t>科技化為最溫柔的光，不為掩蓋你的故事，只為與你一起，找回最自信、最無瑕的融合。遇見</w:t>
      </w:r>
      <w:proofErr w:type="spellEnd"/>
      <w:r w:rsidRPr="00811144">
        <w:rPr>
          <w:rFonts w:ascii="Noto Sans TC" w:eastAsia="Noto Sans TC" w:hAnsi="Noto Sans TC" w:cs="新細明體"/>
          <w:color w:val="000000" w:themeColor="text1"/>
          <w:lang w:val="en-CA"/>
        </w:rPr>
        <w:t xml:space="preserve"> Lumière，</w:t>
      </w:r>
      <w:proofErr w:type="spellStart"/>
      <w:r w:rsidRPr="00811144">
        <w:rPr>
          <w:rFonts w:ascii="Noto Sans TC" w:eastAsia="Noto Sans TC" w:hAnsi="Noto Sans TC" w:cs="新細明體"/>
          <w:color w:val="000000" w:themeColor="text1"/>
          <w:lang w:val="en-CA"/>
        </w:rPr>
        <w:t>終結色彩偏差，擁抱真實的自己</w:t>
      </w:r>
      <w:proofErr w:type="spellEnd"/>
      <w:r w:rsidRPr="00811144">
        <w:rPr>
          <w:rFonts w:ascii="Noto Sans TC" w:eastAsia="Noto Sans TC" w:hAnsi="Noto Sans TC" w:cs="新細明體"/>
          <w:color w:val="000000" w:themeColor="text1"/>
          <w:lang w:val="en-CA"/>
        </w:rPr>
        <w:t>。</w:t>
      </w:r>
    </w:p>
    <w:p w14:paraId="4BAE396B" w14:textId="55A63BEA" w:rsidR="00811144" w:rsidRDefault="002A722E" w:rsidP="000A571E">
      <w:pPr>
        <w:jc w:val="both"/>
        <w:rPr>
          <w:rFonts w:ascii="Noto Sans TC" w:eastAsia="Noto Sans TC" w:hAnsi="Noto Sans TC" w:cs="新細明體"/>
          <w:color w:val="000000" w:themeColor="text1"/>
          <w:lang w:val="en-CA"/>
        </w:rPr>
      </w:pPr>
      <w:r w:rsidRPr="002A722E">
        <w:rPr>
          <w:rFonts w:ascii="Noto Sans TC" w:eastAsia="Noto Sans TC" w:hAnsi="Noto Sans TC" w:cs="新細明體"/>
          <w:b/>
          <w:bCs/>
          <w:color w:val="000000" w:themeColor="text1"/>
          <w:lang w:val="en-CA"/>
        </w:rPr>
        <w:drawing>
          <wp:inline distT="0" distB="0" distL="0" distR="0" wp14:anchorId="65555FC4" wp14:editId="1747C14A">
            <wp:extent cx="2381250" cy="2381250"/>
            <wp:effectExtent l="0" t="0" r="0" b="0"/>
            <wp:docPr id="1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6E30" w14:textId="77777777" w:rsidR="00811144" w:rsidRPr="00811144" w:rsidRDefault="00811144" w:rsidP="000A571E">
      <w:pPr>
        <w:jc w:val="both"/>
        <w:rPr>
          <w:rFonts w:ascii="Noto Sans TC" w:eastAsia="Noto Sans TC" w:hAnsi="Noto Sans TC" w:cs="新細明體"/>
          <w:color w:val="000000" w:themeColor="text1"/>
          <w:lang w:val="en-CA"/>
        </w:rPr>
      </w:pPr>
    </w:p>
    <w:sectPr w:rsidR="00811144" w:rsidRPr="008111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AF"/>
    <w:rsid w:val="000A571E"/>
    <w:rsid w:val="001B16F7"/>
    <w:rsid w:val="002A722E"/>
    <w:rsid w:val="003A3CBC"/>
    <w:rsid w:val="007E7FAF"/>
    <w:rsid w:val="0081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433E"/>
  <w15:chartTrackingRefBased/>
  <w15:docId w15:val="{81DF4C65-9592-4F39-AC66-5A96A75D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71E"/>
    <w:pPr>
      <w:spacing w:after="160" w:line="278" w:lineRule="auto"/>
    </w:pPr>
    <w:rPr>
      <w:kern w:val="0"/>
      <w:szCs w:val="24"/>
      <w:lang w:val="pt-B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6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劉</dc:creator>
  <cp:keywords/>
  <dc:description/>
  <cp:lastModifiedBy>兆中 劉</cp:lastModifiedBy>
  <cp:revision>4</cp:revision>
  <dcterms:created xsi:type="dcterms:W3CDTF">2026-07-01T04:34:00Z</dcterms:created>
  <dcterms:modified xsi:type="dcterms:W3CDTF">2026-07-01T21:25:00Z</dcterms:modified>
</cp:coreProperties>
</file>