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32F2F"/>
          <w:sz w:val="32"/>
        </w:rPr>
        <w:t>TUYÊN NINH</w:t>
      </w:r>
    </w:p>
    <w:p>
      <w:pPr>
        <w:jc w:val="center"/>
      </w:pPr>
      <w:r>
        <w:rPr>
          <w:b/>
          <w:color w:val="D32F2F"/>
          <w:sz w:val="44"/>
        </w:rPr>
        <w:t>HÓA ĐƠN BÁN HÀNG</w:t>
      </w:r>
    </w:p>
    <w:p>
      <w:r>
        <w:t xml:space="preserve">Khách hàng: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SL</w:t>
            </w:r>
          </w:p>
        </w:tc>
        <w:tc>
          <w:tcPr>
            <w:tcW w:type="dxa" w:w="1440"/>
          </w:tcPr>
          <w:p>
            <w:r>
              <w:t>Đơn giá</w:t>
            </w:r>
          </w:p>
        </w:tc>
        <w:tc>
          <w:tcPr>
            <w:tcW w:type="dxa" w:w="1440"/>
          </w:tcPr>
          <w:p>
            <w:r>
              <w:t>Thành tiền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1fwf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7200"/>
            <w:gridSpan w:val="5"/>
          </w:tcPr>
          <w:p>
            <w:r>
              <w:t>TỔNG CỘNG: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</w:tbl>
    <w:p>
      <w:r>
        <w:br/>
        <w:t xml:space="preserve">Số tiền bằng chữ: </w:t>
      </w:r>
    </w:p>
    <w:p>
      <w:r>
        <w:t>Ngày 22/04/2026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