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22680" w:type="dxa"/>
        <w:tblInd w:w="-1139" w:type="dxa"/>
        <w:tblLook w:val="04A0" w:firstRow="1" w:lastRow="0" w:firstColumn="1" w:lastColumn="0" w:noHBand="0" w:noVBand="1"/>
      </w:tblPr>
      <w:tblGrid>
        <w:gridCol w:w="6096"/>
        <w:gridCol w:w="3543"/>
        <w:gridCol w:w="13041"/>
      </w:tblGrid>
      <w:tr w:rsidR="00681E99" w:rsidRPr="00681E99" w14:paraId="36C1FD01" w14:textId="77777777" w:rsidTr="001C0289">
        <w:tc>
          <w:tcPr>
            <w:tcW w:w="6096" w:type="dxa"/>
          </w:tcPr>
          <w:p w14:paraId="28ABD0B5" w14:textId="6A2CA0D3" w:rsidR="00681E99" w:rsidRPr="000249F9" w:rsidRDefault="001A3B52" w:rsidP="001A3B52">
            <w:pPr>
              <w:ind w:left="36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val="it-IT"/>
              </w:rPr>
            </w:pPr>
            <w:r w:rsidRPr="001A3B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Protists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name </w:t>
            </w:r>
          </w:p>
        </w:tc>
        <w:tc>
          <w:tcPr>
            <w:tcW w:w="3543" w:type="dxa"/>
          </w:tcPr>
          <w:p w14:paraId="25090854" w14:textId="7BED320D" w:rsidR="00681E99" w:rsidRPr="000249F9" w:rsidRDefault="00681E99" w:rsidP="00681E99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249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Disease</w:t>
            </w:r>
          </w:p>
          <w:p w14:paraId="62727270" w14:textId="77777777" w:rsidR="00681E99" w:rsidRPr="000249F9" w:rsidRDefault="00681E99" w:rsidP="00681E9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041" w:type="dxa"/>
          </w:tcPr>
          <w:p w14:paraId="0D73F714" w14:textId="3650AAF0" w:rsidR="00681E99" w:rsidRPr="000249F9" w:rsidRDefault="00681E99" w:rsidP="00681E99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249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Symptoms</w:t>
            </w:r>
          </w:p>
          <w:p w14:paraId="5B9D25DA" w14:textId="77777777" w:rsidR="00681E99" w:rsidRPr="000249F9" w:rsidRDefault="00681E99" w:rsidP="00681E9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81E99" w:rsidRPr="00681E99" w14:paraId="134F3EE9" w14:textId="77777777" w:rsidTr="001C0289">
        <w:tc>
          <w:tcPr>
            <w:tcW w:w="6096" w:type="dxa"/>
          </w:tcPr>
          <w:p w14:paraId="496DED5F" w14:textId="77777777" w:rsidR="00681E99" w:rsidRPr="000249F9" w:rsidRDefault="00681E99" w:rsidP="00681E99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it-IT"/>
              </w:rPr>
            </w:pPr>
            <w:r w:rsidRPr="000249F9">
              <w:rPr>
                <w:rFonts w:asciiTheme="majorBidi" w:hAnsiTheme="majorBidi" w:cstheme="majorBidi"/>
                <w:b/>
                <w:bCs/>
                <w:sz w:val="24"/>
                <w:szCs w:val="24"/>
                <w:lang w:val="it-IT"/>
              </w:rPr>
              <w:t xml:space="preserve">Giardia </w:t>
            </w:r>
            <w:proofErr w:type="spellStart"/>
            <w:r w:rsidRPr="000249F9">
              <w:rPr>
                <w:rFonts w:asciiTheme="majorBidi" w:hAnsiTheme="majorBidi" w:cstheme="majorBidi"/>
                <w:b/>
                <w:bCs/>
                <w:sz w:val="24"/>
                <w:szCs w:val="24"/>
                <w:lang w:val="it-IT"/>
              </w:rPr>
              <w:t>intestinalis</w:t>
            </w:r>
            <w:proofErr w:type="spellEnd"/>
            <w:r w:rsidRPr="000249F9">
              <w:rPr>
                <w:rFonts w:asciiTheme="majorBidi" w:hAnsiTheme="majorBidi" w:cstheme="majorBidi"/>
                <w:b/>
                <w:bCs/>
                <w:sz w:val="24"/>
                <w:szCs w:val="24"/>
                <w:lang w:val="it-IT"/>
              </w:rPr>
              <w:t xml:space="preserve"> (strain ATCC 50803 / WB clone C6)</w:t>
            </w:r>
          </w:p>
          <w:p w14:paraId="7B542B8C" w14:textId="77777777" w:rsidR="00681E99" w:rsidRPr="00681E99" w:rsidRDefault="00681E99" w:rsidP="00681E99">
            <w:pPr>
              <w:rPr>
                <w:rFonts w:asciiTheme="majorBidi" w:hAnsiTheme="majorBidi" w:cstheme="majorBidi"/>
                <w:sz w:val="24"/>
                <w:szCs w:val="24"/>
                <w:lang w:val="it-IT"/>
              </w:rPr>
            </w:pPr>
          </w:p>
        </w:tc>
        <w:tc>
          <w:tcPr>
            <w:tcW w:w="3543" w:type="dxa"/>
          </w:tcPr>
          <w:p w14:paraId="6717A54D" w14:textId="37DCE8B3" w:rsidR="00681E99" w:rsidRPr="00681E99" w:rsidRDefault="00681E99" w:rsidP="00681E99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t-IT"/>
              </w:rPr>
            </w:pPr>
            <w:r w:rsidRPr="000249F9">
              <w:rPr>
                <w:rFonts w:asciiTheme="majorBidi" w:hAnsiTheme="majorBidi" w:cstheme="majorBidi"/>
                <w:sz w:val="24"/>
                <w:szCs w:val="24"/>
              </w:rPr>
              <w:t>Giardiasis</w:t>
            </w:r>
          </w:p>
        </w:tc>
        <w:tc>
          <w:tcPr>
            <w:tcW w:w="13041" w:type="dxa"/>
          </w:tcPr>
          <w:p w14:paraId="112D562A" w14:textId="68DB2C40" w:rsidR="00681E99" w:rsidRPr="00681E99" w:rsidRDefault="00681E99" w:rsidP="00681E9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249F9">
              <w:rPr>
                <w:rFonts w:asciiTheme="majorBidi" w:hAnsiTheme="majorBidi" w:cstheme="majorBidi"/>
                <w:sz w:val="24"/>
                <w:szCs w:val="24"/>
              </w:rPr>
              <w:t>Diarrhea</w:t>
            </w:r>
            <w:proofErr w:type="spellEnd"/>
            <w:r w:rsidRPr="000249F9">
              <w:rPr>
                <w:rFonts w:asciiTheme="majorBidi" w:hAnsiTheme="majorBidi" w:cstheme="majorBidi"/>
                <w:sz w:val="24"/>
                <w:szCs w:val="24"/>
              </w:rPr>
              <w:t>, stomach cramps, nausea, dehydration</w:t>
            </w:r>
          </w:p>
        </w:tc>
      </w:tr>
      <w:tr w:rsidR="00681E99" w:rsidRPr="00681E99" w14:paraId="17BE491C" w14:textId="77777777" w:rsidTr="001C0289">
        <w:tc>
          <w:tcPr>
            <w:tcW w:w="6096" w:type="dxa"/>
          </w:tcPr>
          <w:p w14:paraId="654B6605" w14:textId="77777777" w:rsidR="00681E99" w:rsidRPr="000249F9" w:rsidRDefault="00681E99" w:rsidP="00681E99">
            <w:pPr>
              <w:spacing w:after="160" w:line="259" w:lineRule="auto"/>
              <w:ind w:left="24"/>
              <w:rPr>
                <w:rFonts w:asciiTheme="majorBidi" w:hAnsiTheme="majorBidi" w:cstheme="majorBidi"/>
                <w:sz w:val="24"/>
                <w:szCs w:val="24"/>
              </w:rPr>
            </w:pPr>
            <w:r w:rsidRPr="000249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Leishmania </w:t>
            </w:r>
            <w:proofErr w:type="spellStart"/>
            <w:r w:rsidRPr="000249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donovani</w:t>
            </w:r>
            <w:proofErr w:type="spellEnd"/>
          </w:p>
          <w:p w14:paraId="5CBB4031" w14:textId="77777777" w:rsidR="00681E99" w:rsidRPr="000249F9" w:rsidRDefault="00681E99" w:rsidP="00681E99">
            <w:pPr>
              <w:ind w:left="24"/>
              <w:rPr>
                <w:rFonts w:asciiTheme="majorBidi" w:hAnsiTheme="majorBidi" w:cstheme="majorBidi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543" w:type="dxa"/>
          </w:tcPr>
          <w:p w14:paraId="169A89FF" w14:textId="42CA67ED" w:rsidR="00681E99" w:rsidRPr="000249F9" w:rsidRDefault="00681E99" w:rsidP="000249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49F9">
              <w:rPr>
                <w:rFonts w:asciiTheme="majorBidi" w:hAnsiTheme="majorBidi" w:cstheme="majorBidi"/>
                <w:sz w:val="24"/>
                <w:szCs w:val="24"/>
              </w:rPr>
              <w:t>Visceral leishmaniasis (Kala-azar)</w:t>
            </w:r>
          </w:p>
        </w:tc>
        <w:tc>
          <w:tcPr>
            <w:tcW w:w="13041" w:type="dxa"/>
          </w:tcPr>
          <w:p w14:paraId="41ACA838" w14:textId="368DDE4A" w:rsidR="00681E99" w:rsidRPr="000249F9" w:rsidRDefault="00681E99" w:rsidP="000249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49F9">
              <w:rPr>
                <w:rFonts w:asciiTheme="majorBidi" w:hAnsiTheme="majorBidi" w:cstheme="majorBidi"/>
                <w:sz w:val="24"/>
                <w:szCs w:val="24"/>
              </w:rPr>
              <w:t xml:space="preserve">Fever, weight loss, enlarged spleen and liver, </w:t>
            </w:r>
            <w:proofErr w:type="spellStart"/>
            <w:r w:rsidRPr="000249F9">
              <w:rPr>
                <w:rFonts w:asciiTheme="majorBidi" w:hAnsiTheme="majorBidi" w:cstheme="majorBidi"/>
                <w:sz w:val="24"/>
                <w:szCs w:val="24"/>
              </w:rPr>
              <w:t>anemia</w:t>
            </w:r>
            <w:proofErr w:type="spellEnd"/>
          </w:p>
        </w:tc>
      </w:tr>
      <w:tr w:rsidR="00681E99" w:rsidRPr="00681E99" w14:paraId="58C95375" w14:textId="77777777" w:rsidTr="001C0289">
        <w:tc>
          <w:tcPr>
            <w:tcW w:w="6096" w:type="dxa"/>
          </w:tcPr>
          <w:p w14:paraId="21F348A0" w14:textId="77777777" w:rsidR="00681E99" w:rsidRPr="000249F9" w:rsidRDefault="00681E99" w:rsidP="00681E99">
            <w:pPr>
              <w:spacing w:after="160" w:line="259" w:lineRule="auto"/>
              <w:ind w:left="24"/>
              <w:rPr>
                <w:rFonts w:asciiTheme="majorBidi" w:hAnsiTheme="majorBidi" w:cstheme="majorBidi"/>
                <w:sz w:val="24"/>
                <w:szCs w:val="24"/>
              </w:rPr>
            </w:pPr>
            <w:r w:rsidRPr="000249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Leishmania </w:t>
            </w:r>
            <w:proofErr w:type="spellStart"/>
            <w:r w:rsidRPr="000249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mexicana</w:t>
            </w:r>
            <w:proofErr w:type="spellEnd"/>
          </w:p>
          <w:p w14:paraId="7A0765B3" w14:textId="77777777" w:rsidR="00681E99" w:rsidRPr="00681E99" w:rsidRDefault="00681E99" w:rsidP="00681E99">
            <w:pPr>
              <w:ind w:left="2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08D57C84" w14:textId="76A5199F" w:rsidR="00681E99" w:rsidRPr="000249F9" w:rsidRDefault="00681E99" w:rsidP="000249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49F9">
              <w:rPr>
                <w:rFonts w:asciiTheme="majorBidi" w:hAnsiTheme="majorBidi" w:cstheme="majorBidi"/>
                <w:sz w:val="24"/>
                <w:szCs w:val="24"/>
              </w:rPr>
              <w:t>Cutaneous leishmaniasis</w:t>
            </w:r>
          </w:p>
        </w:tc>
        <w:tc>
          <w:tcPr>
            <w:tcW w:w="13041" w:type="dxa"/>
          </w:tcPr>
          <w:p w14:paraId="01168A6E" w14:textId="1419C597" w:rsidR="00681E99" w:rsidRPr="000249F9" w:rsidRDefault="00681E99" w:rsidP="000249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49F9">
              <w:rPr>
                <w:rFonts w:asciiTheme="majorBidi" w:hAnsiTheme="majorBidi" w:cstheme="majorBidi"/>
                <w:sz w:val="24"/>
                <w:szCs w:val="24"/>
              </w:rPr>
              <w:t>Skin ulcers, lesions, scarring</w:t>
            </w:r>
          </w:p>
        </w:tc>
      </w:tr>
      <w:tr w:rsidR="00681E99" w:rsidRPr="00681E99" w14:paraId="463D59E5" w14:textId="77777777" w:rsidTr="001C0289">
        <w:tc>
          <w:tcPr>
            <w:tcW w:w="6096" w:type="dxa"/>
          </w:tcPr>
          <w:p w14:paraId="3DDFDF3C" w14:textId="77777777" w:rsidR="00681E99" w:rsidRPr="000249F9" w:rsidRDefault="00681E99" w:rsidP="00681E99">
            <w:pPr>
              <w:spacing w:after="160" w:line="259" w:lineRule="auto"/>
              <w:ind w:left="24"/>
              <w:rPr>
                <w:rFonts w:asciiTheme="majorBidi" w:hAnsiTheme="majorBidi" w:cstheme="majorBidi"/>
                <w:sz w:val="24"/>
                <w:szCs w:val="24"/>
              </w:rPr>
            </w:pPr>
            <w:r w:rsidRPr="000249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Plasmodium falciparum</w:t>
            </w:r>
          </w:p>
          <w:p w14:paraId="5F281894" w14:textId="77777777" w:rsidR="00681E99" w:rsidRPr="000249F9" w:rsidRDefault="00681E99" w:rsidP="00681E99">
            <w:pPr>
              <w:ind w:left="2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2043D1E4" w14:textId="70A3E2CA" w:rsidR="00681E99" w:rsidRPr="000249F9" w:rsidRDefault="00681E99" w:rsidP="000249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49F9">
              <w:rPr>
                <w:rFonts w:asciiTheme="majorBidi" w:hAnsiTheme="majorBidi" w:cstheme="majorBidi"/>
                <w:sz w:val="24"/>
                <w:szCs w:val="24"/>
              </w:rPr>
              <w:t>Malaria (most severe form)</w:t>
            </w:r>
          </w:p>
        </w:tc>
        <w:tc>
          <w:tcPr>
            <w:tcW w:w="13041" w:type="dxa"/>
          </w:tcPr>
          <w:p w14:paraId="64D7CF6C" w14:textId="5B5E423F" w:rsidR="00681E99" w:rsidRPr="000249F9" w:rsidRDefault="00681E99" w:rsidP="000249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49F9">
              <w:rPr>
                <w:rFonts w:asciiTheme="majorBidi" w:hAnsiTheme="majorBidi" w:cstheme="majorBidi"/>
                <w:sz w:val="24"/>
                <w:szCs w:val="24"/>
              </w:rPr>
              <w:t>High fever, chills, sweating, organ failure in severe cases</w:t>
            </w:r>
          </w:p>
        </w:tc>
      </w:tr>
      <w:tr w:rsidR="00681E99" w:rsidRPr="00681E99" w14:paraId="3D6CD412" w14:textId="77777777" w:rsidTr="001C0289">
        <w:tc>
          <w:tcPr>
            <w:tcW w:w="6096" w:type="dxa"/>
          </w:tcPr>
          <w:p w14:paraId="12BF9A25" w14:textId="77777777" w:rsidR="00681E99" w:rsidRPr="000249F9" w:rsidRDefault="00681E99" w:rsidP="00681E99">
            <w:pPr>
              <w:spacing w:after="160" w:line="259" w:lineRule="auto"/>
              <w:ind w:left="24"/>
              <w:rPr>
                <w:rFonts w:asciiTheme="majorBidi" w:hAnsiTheme="majorBidi" w:cstheme="majorBidi"/>
                <w:sz w:val="24"/>
                <w:szCs w:val="24"/>
              </w:rPr>
            </w:pPr>
            <w:r w:rsidRPr="000249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Toxoplasma gondii</w:t>
            </w:r>
          </w:p>
          <w:p w14:paraId="3AAE831A" w14:textId="77777777" w:rsidR="00681E99" w:rsidRPr="000249F9" w:rsidRDefault="00681E99" w:rsidP="00681E99">
            <w:pPr>
              <w:ind w:left="2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53E85F46" w14:textId="0341BDB2" w:rsidR="00681E99" w:rsidRPr="000249F9" w:rsidRDefault="00681E99" w:rsidP="000249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49F9">
              <w:rPr>
                <w:rFonts w:asciiTheme="majorBidi" w:hAnsiTheme="majorBidi" w:cstheme="majorBidi"/>
                <w:sz w:val="24"/>
                <w:szCs w:val="24"/>
              </w:rPr>
              <w:t>Toxoplasmosis</w:t>
            </w:r>
          </w:p>
        </w:tc>
        <w:tc>
          <w:tcPr>
            <w:tcW w:w="13041" w:type="dxa"/>
          </w:tcPr>
          <w:p w14:paraId="149BF0AD" w14:textId="68C2F9B5" w:rsidR="00681E99" w:rsidRPr="000249F9" w:rsidRDefault="00681E99" w:rsidP="000249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49F9">
              <w:rPr>
                <w:rFonts w:asciiTheme="majorBidi" w:hAnsiTheme="majorBidi" w:cstheme="majorBidi"/>
                <w:sz w:val="24"/>
                <w:szCs w:val="24"/>
              </w:rPr>
              <w:t xml:space="preserve">Flu-like symptoms in healthy individuals, severe complications in immunocompromised people and pregnant women (can affect the </w:t>
            </w:r>
            <w:proofErr w:type="spellStart"/>
            <w:r w:rsidRPr="000249F9">
              <w:rPr>
                <w:rFonts w:asciiTheme="majorBidi" w:hAnsiTheme="majorBidi" w:cstheme="majorBidi"/>
                <w:sz w:val="24"/>
                <w:szCs w:val="24"/>
              </w:rPr>
              <w:t>fetus</w:t>
            </w:r>
            <w:proofErr w:type="spellEnd"/>
            <w:r w:rsidRPr="000249F9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52F446D4" w14:textId="77777777" w:rsidR="000249F9" w:rsidRPr="000249F9" w:rsidRDefault="000249F9" w:rsidP="00681E99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213A2C6" w14:textId="77777777" w:rsidR="000249F9" w:rsidRDefault="000249F9" w:rsidP="00FA402F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22539" w:type="dxa"/>
        <w:tblInd w:w="-998" w:type="dxa"/>
        <w:tblLook w:val="04A0" w:firstRow="1" w:lastRow="0" w:firstColumn="1" w:lastColumn="0" w:noHBand="0" w:noVBand="1"/>
      </w:tblPr>
      <w:tblGrid>
        <w:gridCol w:w="5955"/>
        <w:gridCol w:w="5510"/>
        <w:gridCol w:w="11074"/>
      </w:tblGrid>
      <w:tr w:rsidR="001C0289" w:rsidRPr="00681E99" w14:paraId="189862AF" w14:textId="77777777" w:rsidTr="001C0289">
        <w:tc>
          <w:tcPr>
            <w:tcW w:w="59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3"/>
              <w:gridCol w:w="81"/>
            </w:tblGrid>
            <w:tr w:rsidR="00130ACA" w:rsidRPr="00B37408" w14:paraId="60F2391F" w14:textId="77777777" w:rsidTr="00130AC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B572E5" w14:textId="77777777" w:rsidR="00130ACA" w:rsidRPr="00B37408" w:rsidRDefault="00130ACA" w:rsidP="001C0289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B37408">
                    <w:rPr>
                      <w:rStyle w:val="Strong"/>
                    </w:rPr>
                    <w:t>Organism</w:t>
                  </w:r>
                </w:p>
              </w:tc>
              <w:tc>
                <w:tcPr>
                  <w:tcW w:w="0" w:type="auto"/>
                  <w:vAlign w:val="center"/>
                </w:tcPr>
                <w:p w14:paraId="630564A0" w14:textId="54AE3756" w:rsidR="00130ACA" w:rsidRPr="00B37408" w:rsidRDefault="00130ACA" w:rsidP="001C0289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785B39AC" w14:textId="77777777" w:rsidR="00130ACA" w:rsidRPr="00681E99" w:rsidRDefault="00130ACA" w:rsidP="001C02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t-IT"/>
              </w:rPr>
            </w:pPr>
          </w:p>
        </w:tc>
        <w:tc>
          <w:tcPr>
            <w:tcW w:w="55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79"/>
            </w:tblGrid>
            <w:tr w:rsidR="00130ACA" w:rsidRPr="00B37408" w14:paraId="17AEF853" w14:textId="77777777" w:rsidTr="0081498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C0FA03" w14:textId="704CFDB7" w:rsidR="00130ACA" w:rsidRPr="00B37408" w:rsidRDefault="00130ACA" w:rsidP="001C0289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43FF89" w14:textId="77777777" w:rsidR="00130ACA" w:rsidRPr="00B37408" w:rsidRDefault="00130ACA" w:rsidP="001C0289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B37408">
                    <w:rPr>
                      <w:rStyle w:val="Strong"/>
                    </w:rPr>
                    <w:t>Disease</w:t>
                  </w:r>
                </w:p>
              </w:tc>
            </w:tr>
          </w:tbl>
          <w:p w14:paraId="5EC075B1" w14:textId="0CBA07D5" w:rsidR="00130ACA" w:rsidRPr="00681E99" w:rsidRDefault="00130ACA" w:rsidP="001C0289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t-IT"/>
              </w:rPr>
            </w:pPr>
          </w:p>
        </w:tc>
        <w:tc>
          <w:tcPr>
            <w:tcW w:w="11074" w:type="dxa"/>
          </w:tcPr>
          <w:p w14:paraId="73E6F62D" w14:textId="77777777" w:rsidR="001C0289" w:rsidRPr="000249F9" w:rsidRDefault="001C0289" w:rsidP="001C0289">
            <w:pPr>
              <w:spacing w:after="16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249F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Symptoms</w:t>
            </w:r>
          </w:p>
          <w:p w14:paraId="186FEB08" w14:textId="4FB27832" w:rsidR="00130ACA" w:rsidRPr="00681E99" w:rsidRDefault="00130ACA" w:rsidP="001C0289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30ACA" w:rsidRPr="00681E99" w14:paraId="14145927" w14:textId="77777777" w:rsidTr="001C0289">
        <w:tc>
          <w:tcPr>
            <w:tcW w:w="5955" w:type="dxa"/>
          </w:tcPr>
          <w:p w14:paraId="2C461C12" w14:textId="56E22F17" w:rsidR="00130ACA" w:rsidRPr="000249F9" w:rsidRDefault="00783717" w:rsidP="001C0289">
            <w:pPr>
              <w:spacing w:line="360" w:lineRule="auto"/>
              <w:ind w:left="24"/>
              <w:rPr>
                <w:rFonts w:asciiTheme="majorBidi" w:hAnsiTheme="majorBidi" w:cstheme="majorBidi"/>
                <w:b/>
                <w:bCs/>
                <w:sz w:val="24"/>
                <w:szCs w:val="24"/>
                <w:lang w:val="it-IT"/>
              </w:rPr>
            </w:pPr>
            <w:r w:rsidRPr="007837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Aspergillus flavus</w:t>
            </w:r>
          </w:p>
        </w:tc>
        <w:tc>
          <w:tcPr>
            <w:tcW w:w="5510" w:type="dxa"/>
          </w:tcPr>
          <w:p w14:paraId="18AFA5CC" w14:textId="0362A96C" w:rsidR="00130ACA" w:rsidRPr="000249F9" w:rsidRDefault="00783717" w:rsidP="001C02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83717">
              <w:rPr>
                <w:rFonts w:asciiTheme="majorBidi" w:hAnsiTheme="majorBidi" w:cstheme="majorBidi"/>
                <w:sz w:val="24"/>
                <w:szCs w:val="24"/>
              </w:rPr>
              <w:t>Aspergillosis, Aflatoxicosis</w:t>
            </w:r>
          </w:p>
        </w:tc>
        <w:tc>
          <w:tcPr>
            <w:tcW w:w="11074" w:type="dxa"/>
          </w:tcPr>
          <w:p w14:paraId="257852FC" w14:textId="3EC55218" w:rsidR="00130ACA" w:rsidRPr="000249F9" w:rsidRDefault="00783717" w:rsidP="001C02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83717">
              <w:rPr>
                <w:rFonts w:asciiTheme="majorBidi" w:hAnsiTheme="majorBidi" w:cstheme="majorBidi"/>
                <w:sz w:val="24"/>
                <w:szCs w:val="24"/>
              </w:rPr>
              <w:t>Lung infections, allergic reactions, liver damage (due to aflatoxins in contaminated food)</w:t>
            </w:r>
          </w:p>
        </w:tc>
      </w:tr>
      <w:tr w:rsidR="00130ACA" w:rsidRPr="00681E99" w14:paraId="0AD72154" w14:textId="77777777" w:rsidTr="001C0289">
        <w:tc>
          <w:tcPr>
            <w:tcW w:w="5955" w:type="dxa"/>
          </w:tcPr>
          <w:p w14:paraId="63C83960" w14:textId="1C9795A9" w:rsidR="00130ACA" w:rsidRPr="00681E99" w:rsidRDefault="00783717" w:rsidP="001C0289">
            <w:pPr>
              <w:spacing w:line="360" w:lineRule="auto"/>
              <w:ind w:left="2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37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Aspergillus fumigatus</w:t>
            </w:r>
          </w:p>
        </w:tc>
        <w:tc>
          <w:tcPr>
            <w:tcW w:w="5510" w:type="dxa"/>
          </w:tcPr>
          <w:p w14:paraId="134E1216" w14:textId="430CBFD9" w:rsidR="00130ACA" w:rsidRPr="000249F9" w:rsidRDefault="00783717" w:rsidP="001C02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83717">
              <w:rPr>
                <w:rFonts w:asciiTheme="majorBidi" w:hAnsiTheme="majorBidi" w:cstheme="majorBidi"/>
                <w:sz w:val="24"/>
                <w:szCs w:val="24"/>
              </w:rPr>
              <w:t>Invasive aspergillosis, Allergic bronchopulmonary aspergillosis (ABPA)</w:t>
            </w:r>
          </w:p>
        </w:tc>
        <w:tc>
          <w:tcPr>
            <w:tcW w:w="11074" w:type="dxa"/>
          </w:tcPr>
          <w:p w14:paraId="35189349" w14:textId="4882BC0F" w:rsidR="00130ACA" w:rsidRPr="000249F9" w:rsidRDefault="00783717" w:rsidP="001C02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83717">
              <w:rPr>
                <w:rFonts w:asciiTheme="majorBidi" w:hAnsiTheme="majorBidi" w:cstheme="majorBidi"/>
                <w:sz w:val="24"/>
                <w:szCs w:val="24"/>
              </w:rPr>
              <w:t>Fever, cough, breathing difficulty, lung infections</w:t>
            </w:r>
          </w:p>
        </w:tc>
      </w:tr>
      <w:tr w:rsidR="00130ACA" w:rsidRPr="00681E99" w14:paraId="4026B317" w14:textId="77777777" w:rsidTr="001C0289">
        <w:tc>
          <w:tcPr>
            <w:tcW w:w="5955" w:type="dxa"/>
          </w:tcPr>
          <w:p w14:paraId="2902B582" w14:textId="57DBDA37" w:rsidR="00130ACA" w:rsidRPr="000249F9" w:rsidRDefault="00783717" w:rsidP="001C0289">
            <w:pPr>
              <w:spacing w:line="360" w:lineRule="auto"/>
              <w:ind w:left="2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37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Aspergillus parasiticus</w:t>
            </w:r>
          </w:p>
        </w:tc>
        <w:tc>
          <w:tcPr>
            <w:tcW w:w="5510" w:type="dxa"/>
          </w:tcPr>
          <w:p w14:paraId="67FA0714" w14:textId="552CF29E" w:rsidR="00130ACA" w:rsidRPr="000249F9" w:rsidRDefault="00783717" w:rsidP="001C02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83717">
              <w:rPr>
                <w:rFonts w:asciiTheme="majorBidi" w:hAnsiTheme="majorBidi" w:cstheme="majorBidi"/>
                <w:sz w:val="24"/>
                <w:szCs w:val="24"/>
              </w:rPr>
              <w:t>Aflatoxicosis</w:t>
            </w:r>
          </w:p>
        </w:tc>
        <w:tc>
          <w:tcPr>
            <w:tcW w:w="11074" w:type="dxa"/>
          </w:tcPr>
          <w:p w14:paraId="7DEE75B6" w14:textId="355409F2" w:rsidR="00130ACA" w:rsidRPr="000249F9" w:rsidRDefault="00783717" w:rsidP="001C02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83717">
              <w:rPr>
                <w:rFonts w:asciiTheme="majorBidi" w:hAnsiTheme="majorBidi" w:cstheme="majorBidi"/>
                <w:sz w:val="24"/>
                <w:szCs w:val="24"/>
              </w:rPr>
              <w:t>Liver damage, increased risk of liver cancer (through contaminated food)</w:t>
            </w:r>
          </w:p>
        </w:tc>
      </w:tr>
      <w:tr w:rsidR="00130ACA" w:rsidRPr="00681E99" w14:paraId="3224FAB3" w14:textId="77777777" w:rsidTr="001C0289">
        <w:tc>
          <w:tcPr>
            <w:tcW w:w="5955" w:type="dxa"/>
          </w:tcPr>
          <w:p w14:paraId="575BC7A6" w14:textId="011449EB" w:rsidR="00130ACA" w:rsidRPr="000249F9" w:rsidRDefault="00783717" w:rsidP="001C0289">
            <w:pPr>
              <w:spacing w:line="360" w:lineRule="auto"/>
              <w:ind w:left="2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37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Candida albicans</w:t>
            </w:r>
          </w:p>
        </w:tc>
        <w:tc>
          <w:tcPr>
            <w:tcW w:w="5510" w:type="dxa"/>
          </w:tcPr>
          <w:p w14:paraId="77070358" w14:textId="004704D8" w:rsidR="00130ACA" w:rsidRPr="000249F9" w:rsidRDefault="00783717" w:rsidP="001C02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83717">
              <w:rPr>
                <w:rFonts w:asciiTheme="majorBidi" w:hAnsiTheme="majorBidi" w:cstheme="majorBidi"/>
                <w:sz w:val="24"/>
                <w:szCs w:val="24"/>
              </w:rPr>
              <w:t>Candidiasis (oral thrush, vaginal yeast infections, invasive candidiasis)</w:t>
            </w:r>
          </w:p>
        </w:tc>
        <w:tc>
          <w:tcPr>
            <w:tcW w:w="11074" w:type="dxa"/>
          </w:tcPr>
          <w:p w14:paraId="63183137" w14:textId="76BD3BBA" w:rsidR="00130ACA" w:rsidRPr="000249F9" w:rsidRDefault="00783717" w:rsidP="001C02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83717">
              <w:rPr>
                <w:rFonts w:asciiTheme="majorBidi" w:hAnsiTheme="majorBidi" w:cstheme="majorBidi"/>
                <w:sz w:val="24"/>
                <w:szCs w:val="24"/>
              </w:rPr>
              <w:t>White patches in mouth/throat, itching, burning, bloodstream infections</w:t>
            </w:r>
          </w:p>
        </w:tc>
      </w:tr>
      <w:tr w:rsidR="00130ACA" w:rsidRPr="00681E99" w14:paraId="10899D63" w14:textId="77777777" w:rsidTr="001C0289">
        <w:tc>
          <w:tcPr>
            <w:tcW w:w="5955" w:type="dxa"/>
          </w:tcPr>
          <w:p w14:paraId="32587F63" w14:textId="4FD9FC23" w:rsidR="00130ACA" w:rsidRPr="000249F9" w:rsidRDefault="00783717" w:rsidP="001C0289">
            <w:pPr>
              <w:spacing w:line="360" w:lineRule="auto"/>
              <w:ind w:left="2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37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Candida glabrata</w:t>
            </w:r>
          </w:p>
        </w:tc>
        <w:tc>
          <w:tcPr>
            <w:tcW w:w="5510" w:type="dxa"/>
          </w:tcPr>
          <w:p w14:paraId="081BBAFB" w14:textId="4C84D5C5" w:rsidR="00130ACA" w:rsidRPr="000249F9" w:rsidRDefault="00783717" w:rsidP="001C02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83717">
              <w:rPr>
                <w:rFonts w:asciiTheme="majorBidi" w:hAnsiTheme="majorBidi" w:cstheme="majorBidi"/>
                <w:sz w:val="24"/>
                <w:szCs w:val="24"/>
              </w:rPr>
              <w:t>Candidiasis</w:t>
            </w:r>
          </w:p>
        </w:tc>
        <w:tc>
          <w:tcPr>
            <w:tcW w:w="11074" w:type="dxa"/>
          </w:tcPr>
          <w:p w14:paraId="2AE0E3A3" w14:textId="16D51669" w:rsidR="00130ACA" w:rsidRPr="000249F9" w:rsidRDefault="00783717" w:rsidP="001C02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83717">
              <w:rPr>
                <w:rFonts w:asciiTheme="majorBidi" w:hAnsiTheme="majorBidi" w:cstheme="majorBidi"/>
                <w:sz w:val="24"/>
                <w:szCs w:val="24"/>
              </w:rPr>
              <w:t>Urinary tract infections, bloodstream infections (in immunocompromised individuals)</w:t>
            </w:r>
          </w:p>
        </w:tc>
      </w:tr>
      <w:tr w:rsidR="00130ACA" w:rsidRPr="00681E99" w14:paraId="5B114D3E" w14:textId="77777777" w:rsidTr="001C0289">
        <w:tc>
          <w:tcPr>
            <w:tcW w:w="5955" w:type="dxa"/>
          </w:tcPr>
          <w:p w14:paraId="0A67A926" w14:textId="17B92D67" w:rsidR="00130ACA" w:rsidRPr="000249F9" w:rsidRDefault="00783717" w:rsidP="001C0289">
            <w:pPr>
              <w:spacing w:line="360" w:lineRule="auto"/>
              <w:ind w:left="2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37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Cryptococcus neoformans var. </w:t>
            </w:r>
            <w:proofErr w:type="spellStart"/>
            <w:r w:rsidRPr="007837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grubii</w:t>
            </w:r>
            <w:proofErr w:type="spellEnd"/>
          </w:p>
        </w:tc>
        <w:tc>
          <w:tcPr>
            <w:tcW w:w="5510" w:type="dxa"/>
          </w:tcPr>
          <w:p w14:paraId="45D0C389" w14:textId="26C1E6F0" w:rsidR="00130ACA" w:rsidRPr="000249F9" w:rsidRDefault="001C0289" w:rsidP="001C02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83717">
              <w:rPr>
                <w:rFonts w:asciiTheme="majorBidi" w:hAnsiTheme="majorBidi" w:cstheme="majorBidi"/>
                <w:sz w:val="24"/>
                <w:szCs w:val="24"/>
              </w:rPr>
              <w:t>Cryptococcosis (primarily affects immunocompromised individuals, such as those with HIV/AIDS)</w:t>
            </w:r>
          </w:p>
        </w:tc>
        <w:tc>
          <w:tcPr>
            <w:tcW w:w="11074" w:type="dxa"/>
          </w:tcPr>
          <w:p w14:paraId="74EA4977" w14:textId="0191C3F0" w:rsidR="00130ACA" w:rsidRPr="000249F9" w:rsidRDefault="001C0289" w:rsidP="001C02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83717">
              <w:rPr>
                <w:rFonts w:asciiTheme="majorBidi" w:hAnsiTheme="majorBidi" w:cstheme="majorBidi"/>
                <w:sz w:val="24"/>
                <w:szCs w:val="24"/>
              </w:rPr>
              <w:t>Pneumonia, meningitis, headache, fever</w:t>
            </w:r>
          </w:p>
        </w:tc>
      </w:tr>
      <w:tr w:rsidR="00783717" w:rsidRPr="00681E99" w14:paraId="4BABD41B" w14:textId="77777777" w:rsidTr="001C0289">
        <w:tc>
          <w:tcPr>
            <w:tcW w:w="5955" w:type="dxa"/>
          </w:tcPr>
          <w:p w14:paraId="519DE979" w14:textId="690F01A9" w:rsidR="00783717" w:rsidRPr="000249F9" w:rsidRDefault="00783717" w:rsidP="001C0289">
            <w:pPr>
              <w:spacing w:line="360" w:lineRule="auto"/>
              <w:ind w:left="2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37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Paracoccidioides </w:t>
            </w:r>
            <w:proofErr w:type="spellStart"/>
            <w:r w:rsidRPr="007837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brasiliensis</w:t>
            </w:r>
            <w:proofErr w:type="spellEnd"/>
          </w:p>
        </w:tc>
        <w:tc>
          <w:tcPr>
            <w:tcW w:w="5510" w:type="dxa"/>
          </w:tcPr>
          <w:p w14:paraId="32129EB3" w14:textId="5209AA48" w:rsidR="00783717" w:rsidRPr="000249F9" w:rsidRDefault="00783717" w:rsidP="001C02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83717">
              <w:rPr>
                <w:rFonts w:asciiTheme="majorBidi" w:hAnsiTheme="majorBidi" w:cstheme="majorBidi"/>
                <w:sz w:val="24"/>
                <w:szCs w:val="24"/>
              </w:rPr>
              <w:t>Paracoccidioidomycosis</w:t>
            </w:r>
            <w:proofErr w:type="spellEnd"/>
          </w:p>
        </w:tc>
        <w:tc>
          <w:tcPr>
            <w:tcW w:w="11074" w:type="dxa"/>
          </w:tcPr>
          <w:p w14:paraId="0F5F0768" w14:textId="15B77481" w:rsidR="00783717" w:rsidRPr="000249F9" w:rsidRDefault="00783717" w:rsidP="001C02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83717">
              <w:rPr>
                <w:rFonts w:asciiTheme="majorBidi" w:hAnsiTheme="majorBidi" w:cstheme="majorBidi"/>
                <w:sz w:val="24"/>
                <w:szCs w:val="24"/>
              </w:rPr>
              <w:t>Skin ulcers, lung infections, fever, weight loss</w:t>
            </w:r>
          </w:p>
        </w:tc>
      </w:tr>
      <w:tr w:rsidR="00783717" w:rsidRPr="00681E99" w14:paraId="560177D7" w14:textId="77777777" w:rsidTr="001C0289">
        <w:tc>
          <w:tcPr>
            <w:tcW w:w="5955" w:type="dxa"/>
          </w:tcPr>
          <w:p w14:paraId="19F4F9E9" w14:textId="083FA800" w:rsidR="00783717" w:rsidRPr="000249F9" w:rsidRDefault="00783717" w:rsidP="001C0289">
            <w:pPr>
              <w:spacing w:line="360" w:lineRule="auto"/>
              <w:ind w:left="2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837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Pneumocystis carinii (now known as Pneumocystis </w:t>
            </w:r>
            <w:proofErr w:type="spellStart"/>
            <w:r w:rsidRPr="007837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jirovecii</w:t>
            </w:r>
            <w:proofErr w:type="spellEnd"/>
            <w:r w:rsidRPr="0078371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in humans)</w:t>
            </w:r>
          </w:p>
        </w:tc>
        <w:tc>
          <w:tcPr>
            <w:tcW w:w="5510" w:type="dxa"/>
          </w:tcPr>
          <w:p w14:paraId="66241AE9" w14:textId="42847700" w:rsidR="00783717" w:rsidRPr="000249F9" w:rsidRDefault="00783717" w:rsidP="001C02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83717">
              <w:rPr>
                <w:rFonts w:asciiTheme="majorBidi" w:hAnsiTheme="majorBidi" w:cstheme="majorBidi"/>
                <w:sz w:val="24"/>
                <w:szCs w:val="24"/>
              </w:rPr>
              <w:t>Pneumocystis pneumonia (PCP)</w:t>
            </w:r>
          </w:p>
        </w:tc>
        <w:tc>
          <w:tcPr>
            <w:tcW w:w="11074" w:type="dxa"/>
          </w:tcPr>
          <w:p w14:paraId="1229507D" w14:textId="385253A8" w:rsidR="00783717" w:rsidRPr="000249F9" w:rsidRDefault="00783717" w:rsidP="001C02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83717">
              <w:rPr>
                <w:rFonts w:asciiTheme="majorBidi" w:hAnsiTheme="majorBidi" w:cstheme="majorBidi"/>
                <w:sz w:val="24"/>
                <w:szCs w:val="24"/>
              </w:rPr>
              <w:t>Shortness of breath, cough, fever (mostly affects immunocompromised individuals)</w:t>
            </w:r>
          </w:p>
        </w:tc>
      </w:tr>
    </w:tbl>
    <w:p w14:paraId="6E86E9B7" w14:textId="77777777" w:rsidR="000249F9" w:rsidRDefault="000249F9" w:rsidP="00FA402F">
      <w:pPr>
        <w:rPr>
          <w:rFonts w:asciiTheme="majorBidi" w:hAnsiTheme="majorBidi" w:cstheme="majorBidi"/>
          <w:sz w:val="24"/>
          <w:szCs w:val="24"/>
        </w:rPr>
      </w:pPr>
    </w:p>
    <w:p w14:paraId="552ECAC4" w14:textId="77777777" w:rsidR="000249F9" w:rsidRDefault="000249F9" w:rsidP="00FA402F">
      <w:pPr>
        <w:rPr>
          <w:rFonts w:asciiTheme="majorBidi" w:hAnsiTheme="majorBidi" w:cstheme="majorBidi"/>
          <w:sz w:val="24"/>
          <w:szCs w:val="24"/>
        </w:rPr>
      </w:pPr>
    </w:p>
    <w:p w14:paraId="60E4E4BA" w14:textId="77777777" w:rsidR="000249F9" w:rsidRDefault="000249F9" w:rsidP="00FA402F">
      <w:pPr>
        <w:rPr>
          <w:rFonts w:asciiTheme="majorBidi" w:hAnsiTheme="majorBidi" w:cstheme="majorBidi"/>
          <w:sz w:val="24"/>
          <w:szCs w:val="24"/>
        </w:rPr>
      </w:pPr>
    </w:p>
    <w:p w14:paraId="39A2C055" w14:textId="6464573C" w:rsidR="001C0289" w:rsidRDefault="00EE7AA4" w:rsidP="00FA402F">
      <w:pPr>
        <w:rPr>
          <w:rFonts w:asciiTheme="majorBidi" w:hAnsiTheme="majorBidi" w:cstheme="majorBidi"/>
          <w:sz w:val="24"/>
          <w:szCs w:val="24"/>
        </w:rPr>
        <w:sectPr w:rsidR="001C0289" w:rsidSect="00681E99">
          <w:pgSz w:w="23811" w:h="16838" w:orient="landscape" w:code="8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                         </w:t>
      </w:r>
      <w:r w:rsidRPr="009E6C20">
        <w:rPr>
          <w:rFonts w:asciiTheme="majorBidi" w:hAnsiTheme="majorBidi" w:cstheme="majorBidi"/>
          <w:sz w:val="24"/>
          <w:szCs w:val="24"/>
        </w:rPr>
        <w:t>*</w:t>
      </w:r>
    </w:p>
    <w:p w14:paraId="076CAA63" w14:textId="5D0E19A0" w:rsidR="00EE7AA4" w:rsidRPr="009E6C20" w:rsidRDefault="00EE7AA4" w:rsidP="00FA402F">
      <w:pPr>
        <w:rPr>
          <w:rFonts w:asciiTheme="majorBidi" w:hAnsiTheme="majorBidi" w:cstheme="majorBidi"/>
          <w:sz w:val="24"/>
          <w:szCs w:val="24"/>
        </w:rPr>
      </w:pPr>
      <w:r w:rsidRPr="009E6C20">
        <w:rPr>
          <w:rFonts w:asciiTheme="majorBidi" w:hAnsiTheme="majorBidi" w:cstheme="majorBidi"/>
          <w:sz w:val="24"/>
          <w:szCs w:val="24"/>
        </w:rPr>
        <w:lastRenderedPageBreak/>
        <w:t xml:space="preserve">Amino Acid: </w:t>
      </w:r>
      <w:r w:rsidR="00FD6482" w:rsidRPr="00FD6482">
        <w:rPr>
          <w:rFonts w:asciiTheme="majorBidi" w:hAnsiTheme="majorBidi" w:cstheme="majorBidi"/>
          <w:sz w:val="24"/>
          <w:szCs w:val="24"/>
        </w:rPr>
        <w:t>Serine</w:t>
      </w:r>
      <w:r w:rsidR="00FD6482">
        <w:rPr>
          <w:rFonts w:asciiTheme="majorBidi" w:hAnsiTheme="majorBidi" w:cstheme="majorBidi"/>
          <w:sz w:val="24"/>
          <w:szCs w:val="24"/>
        </w:rPr>
        <w:t>,</w:t>
      </w:r>
      <w:r w:rsidR="00FA402F" w:rsidRPr="00FA402F"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 </w:t>
      </w:r>
      <w:r w:rsidR="00FA402F" w:rsidRPr="00FA402F">
        <w:rPr>
          <w:rFonts w:asciiTheme="majorBidi" w:hAnsiTheme="majorBidi" w:cstheme="majorBidi"/>
          <w:sz w:val="24"/>
          <w:szCs w:val="24"/>
        </w:rPr>
        <w:t>Tyrosine</w:t>
      </w:r>
      <w:r w:rsidR="00FA402F">
        <w:rPr>
          <w:rFonts w:asciiTheme="majorBidi" w:hAnsiTheme="majorBidi" w:cstheme="majorBidi"/>
          <w:sz w:val="24"/>
          <w:szCs w:val="24"/>
        </w:rPr>
        <w:t>,</w:t>
      </w:r>
      <w:r w:rsidR="00FA402F" w:rsidRPr="00FA402F">
        <w:t xml:space="preserve"> </w:t>
      </w:r>
      <w:r w:rsidR="00FA402F" w:rsidRPr="00FA402F">
        <w:rPr>
          <w:rFonts w:asciiTheme="majorBidi" w:hAnsiTheme="majorBidi" w:cstheme="majorBidi"/>
          <w:sz w:val="24"/>
          <w:szCs w:val="24"/>
        </w:rPr>
        <w:t xml:space="preserve">Threonine </w:t>
      </w:r>
      <w:r w:rsidRPr="009E6C20">
        <w:rPr>
          <w:rFonts w:asciiTheme="majorBidi" w:hAnsiTheme="majorBidi" w:cstheme="majorBidi"/>
          <w:sz w:val="24"/>
          <w:szCs w:val="24"/>
        </w:rPr>
        <w:t xml:space="preserve"> (abbreviated as </w:t>
      </w:r>
      <w:r w:rsidR="00C15BBC">
        <w:rPr>
          <w:rFonts w:asciiTheme="majorBidi" w:hAnsiTheme="majorBidi" w:cstheme="majorBidi"/>
          <w:sz w:val="24"/>
          <w:szCs w:val="24"/>
        </w:rPr>
        <w:t>S,T,Y</w:t>
      </w:r>
      <w:r w:rsidRPr="009E6C20">
        <w:rPr>
          <w:rFonts w:asciiTheme="majorBidi" w:hAnsiTheme="majorBidi" w:cstheme="majorBidi"/>
          <w:sz w:val="24"/>
          <w:szCs w:val="24"/>
        </w:rPr>
        <w:t>)</w:t>
      </w:r>
    </w:p>
    <w:p w14:paraId="6ED15BB3" w14:textId="77777777" w:rsidR="00EE7AA4" w:rsidRPr="00AE2588" w:rsidRDefault="00EE7AA4" w:rsidP="00EE7AA4">
      <w:pPr>
        <w:rPr>
          <w:rStyle w:val="Hyperlink"/>
          <w:rFonts w:asciiTheme="majorBidi" w:hAnsiTheme="majorBidi" w:cstheme="majorBidi"/>
          <w:sz w:val="24"/>
          <w:szCs w:val="24"/>
        </w:rPr>
      </w:pPr>
      <w:commentRangeStart w:id="0"/>
      <w:r w:rsidRPr="00AE2588">
        <w:rPr>
          <w:rFonts w:asciiTheme="majorBidi" w:hAnsiTheme="majorBidi" w:cstheme="majorBidi"/>
          <w:sz w:val="24"/>
          <w:szCs w:val="24"/>
        </w:rPr>
        <w:t xml:space="preserve">Link: </w:t>
      </w:r>
      <w:hyperlink r:id="rId6" w:history="1">
        <w:r w:rsidRPr="00AE2588">
          <w:rPr>
            <w:rStyle w:val="Hyperlink"/>
            <w:rFonts w:asciiTheme="majorBidi" w:hAnsiTheme="majorBidi" w:cstheme="majorBidi"/>
            <w:sz w:val="24"/>
            <w:szCs w:val="24"/>
          </w:rPr>
          <w:t>https://github.com/Elham-khalili/Soybean-P-sites-Prediction</w:t>
        </w:r>
      </w:hyperlink>
      <w:commentRangeEnd w:id="0"/>
      <w:r>
        <w:rPr>
          <w:rStyle w:val="CommentReference"/>
        </w:rPr>
        <w:commentReference w:id="0"/>
      </w:r>
    </w:p>
    <w:p w14:paraId="70B7C3A8" w14:textId="77777777" w:rsidR="00EE7AA4" w:rsidRDefault="00EE7AA4" w:rsidP="00EE7AA4">
      <w:pPr>
        <w:rPr>
          <w:rStyle w:val="Hyperlink"/>
          <w:rFonts w:asciiTheme="majorBidi" w:hAnsiTheme="majorBidi" w:cstheme="majorBidi"/>
          <w:sz w:val="24"/>
          <w:szCs w:val="24"/>
          <w:rtl/>
          <w:lang w:val="it-IT"/>
        </w:rPr>
      </w:pPr>
      <w:commentRangeStart w:id="1"/>
      <w:r w:rsidRPr="00AE2588">
        <w:rPr>
          <w:rFonts w:asciiTheme="majorBidi" w:hAnsiTheme="majorBidi" w:cstheme="majorBidi"/>
          <w:sz w:val="24"/>
          <w:szCs w:val="24"/>
        </w:rPr>
        <w:t xml:space="preserve">Link: </w:t>
      </w:r>
      <w:hyperlink r:id="rId11" w:history="1">
        <w:r w:rsidRPr="00AE2588">
          <w:rPr>
            <w:rStyle w:val="Hyperlink"/>
            <w:rFonts w:asciiTheme="majorBidi" w:hAnsiTheme="majorBidi" w:cstheme="majorBidi"/>
            <w:sz w:val="24"/>
            <w:szCs w:val="24"/>
          </w:rPr>
          <w:t>https://github.com/mahdip72/ubi</w:t>
        </w:r>
      </w:hyperlink>
      <w:commentRangeEnd w:id="1"/>
      <w:r>
        <w:rPr>
          <w:rStyle w:val="CommentReference"/>
        </w:rPr>
        <w:commentReference w:id="1"/>
      </w:r>
    </w:p>
    <w:p w14:paraId="54D9F7F2" w14:textId="77777777" w:rsidR="00EE7AA4" w:rsidRDefault="00EE7AA4" w:rsidP="00EE7AA4">
      <w:pPr>
        <w:rPr>
          <w:rStyle w:val="Hyperlink"/>
          <w:rFonts w:asciiTheme="majorBidi" w:hAnsiTheme="majorBidi" w:cstheme="majorBidi"/>
          <w:sz w:val="24"/>
          <w:szCs w:val="24"/>
          <w:rtl/>
          <w:lang w:val="it-IT"/>
        </w:rPr>
      </w:pPr>
    </w:p>
    <w:p w14:paraId="4909D8C1" w14:textId="77777777" w:rsidR="00EE7AA4" w:rsidRPr="007D01EF" w:rsidRDefault="00EE7AA4" w:rsidP="00EE7AA4">
      <w:pPr>
        <w:rPr>
          <w:rFonts w:asciiTheme="majorBidi" w:hAnsiTheme="majorBidi" w:cstheme="majorBidi"/>
          <w:sz w:val="24"/>
          <w:szCs w:val="24"/>
          <w:rtl/>
        </w:rPr>
      </w:pPr>
      <w:r w:rsidRPr="007D01EF">
        <w:rPr>
          <w:rFonts w:asciiTheme="majorBidi" w:hAnsiTheme="majorBidi" w:cstheme="majorBidi"/>
          <w:sz w:val="24"/>
          <w:szCs w:val="24"/>
        </w:rPr>
        <w:t xml:space="preserve">Features you need to use: </w:t>
      </w:r>
    </w:p>
    <w:p w14:paraId="19CD35CA" w14:textId="77777777" w:rsidR="00EE7AA4" w:rsidRPr="007D01EF" w:rsidRDefault="00EE7AA4" w:rsidP="00EE7AA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D01EF">
        <w:rPr>
          <w:rFonts w:asciiTheme="majorBidi" w:hAnsiTheme="majorBidi" w:cstheme="majorBidi"/>
          <w:b/>
          <w:bCs/>
          <w:sz w:val="24"/>
          <w:szCs w:val="24"/>
        </w:rPr>
        <w:t>1- Amino Acid Composition (AAC)</w:t>
      </w:r>
    </w:p>
    <w:p w14:paraId="70953968" w14:textId="77777777" w:rsidR="00EE7AA4" w:rsidRPr="007D01EF" w:rsidRDefault="00EE7AA4" w:rsidP="00EE7AA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D01EF">
        <w:rPr>
          <w:rFonts w:asciiTheme="majorBidi" w:hAnsiTheme="majorBidi" w:cstheme="majorBidi"/>
          <w:b/>
          <w:bCs/>
          <w:sz w:val="24"/>
          <w:szCs w:val="24"/>
        </w:rPr>
        <w:t>2- Dipeptide Composition (DPC)</w:t>
      </w:r>
    </w:p>
    <w:p w14:paraId="27C83F5F" w14:textId="77777777" w:rsidR="00EE7AA4" w:rsidRPr="007D01EF" w:rsidRDefault="00EE7AA4" w:rsidP="00EE7AA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D01EF">
        <w:rPr>
          <w:rFonts w:asciiTheme="majorBidi" w:hAnsiTheme="majorBidi" w:cstheme="majorBidi"/>
          <w:b/>
          <w:bCs/>
          <w:sz w:val="24"/>
          <w:szCs w:val="24"/>
        </w:rPr>
        <w:t>3- Tripeptide Composition (TPC)</w:t>
      </w:r>
    </w:p>
    <w:p w14:paraId="4833EB44" w14:textId="77777777" w:rsidR="00EE7AA4" w:rsidRPr="007D01EF" w:rsidRDefault="00EE7AA4" w:rsidP="00EE7AA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D01EF">
        <w:rPr>
          <w:rFonts w:asciiTheme="majorBidi" w:hAnsiTheme="majorBidi" w:cstheme="majorBidi"/>
          <w:b/>
          <w:bCs/>
          <w:sz w:val="24"/>
          <w:szCs w:val="24"/>
        </w:rPr>
        <w:t>4- Position Specific Scoring Matrix (PSSM)</w:t>
      </w:r>
    </w:p>
    <w:p w14:paraId="0AD55BAF" w14:textId="77777777" w:rsidR="00EE7AA4" w:rsidRPr="007D01EF" w:rsidRDefault="00EE7AA4" w:rsidP="00EE7AA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D01EF">
        <w:rPr>
          <w:rFonts w:asciiTheme="majorBidi" w:hAnsiTheme="majorBidi" w:cstheme="majorBidi"/>
          <w:b/>
          <w:bCs/>
          <w:sz w:val="24"/>
          <w:szCs w:val="24"/>
        </w:rPr>
        <w:t>5- Physicochemical Properties -Based Feature</w:t>
      </w:r>
    </w:p>
    <w:p w14:paraId="362B0318" w14:textId="77777777" w:rsidR="00EE7AA4" w:rsidRDefault="00EE7AA4" w:rsidP="00EE7AA4">
      <w:pPr>
        <w:jc w:val="lowKashida"/>
        <w:rPr>
          <w:rFonts w:asciiTheme="majorBidi" w:hAnsiTheme="majorBidi" w:cstheme="majorBidi"/>
          <w:sz w:val="24"/>
          <w:szCs w:val="24"/>
        </w:rPr>
      </w:pPr>
      <w:r w:rsidRPr="007D01EF">
        <w:rPr>
          <w:rFonts w:asciiTheme="majorBidi" w:hAnsiTheme="majorBidi" w:cstheme="majorBidi" w:hint="cs"/>
          <w:b/>
          <w:bCs/>
          <w:sz w:val="24"/>
          <w:szCs w:val="24"/>
          <w:rtl/>
        </w:rPr>
        <w:t>6</w:t>
      </w:r>
      <w:r w:rsidRPr="007D01EF">
        <w:rPr>
          <w:rFonts w:asciiTheme="majorBidi" w:hAnsiTheme="majorBidi" w:cstheme="majorBidi"/>
          <w:b/>
          <w:bCs/>
          <w:sz w:val="24"/>
          <w:szCs w:val="24"/>
        </w:rPr>
        <w:t>-</w:t>
      </w:r>
      <w:r w:rsidRPr="007D01EF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7D01EF">
        <w:rPr>
          <w:rFonts w:asciiTheme="majorBidi" w:hAnsiTheme="majorBidi" w:cstheme="majorBidi"/>
          <w:b/>
          <w:bCs/>
          <w:sz w:val="24"/>
          <w:szCs w:val="24"/>
        </w:rPr>
        <w:t>Binary-encoding (BE) 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6A3D8E">
        <w:rPr>
          <w:rFonts w:asciiTheme="majorBidi" w:hAnsiTheme="majorBidi" w:cstheme="majorBidi"/>
          <w:sz w:val="24"/>
          <w:szCs w:val="24"/>
        </w:rPr>
        <w:t xml:space="preserve">Previous studies have shown that </w:t>
      </w:r>
      <w:proofErr w:type="spellStart"/>
      <w:r w:rsidRPr="006A3D8E">
        <w:rPr>
          <w:rFonts w:asciiTheme="majorBidi" w:hAnsiTheme="majorBidi" w:cstheme="majorBidi"/>
          <w:sz w:val="24"/>
          <w:szCs w:val="24"/>
        </w:rPr>
        <w:t>neighboring</w:t>
      </w:r>
      <w:proofErr w:type="spellEnd"/>
      <w:r w:rsidRPr="006A3D8E">
        <w:rPr>
          <w:rFonts w:asciiTheme="majorBidi" w:hAnsiTheme="majorBidi" w:cstheme="majorBidi"/>
          <w:sz w:val="24"/>
          <w:szCs w:val="24"/>
        </w:rPr>
        <w:t xml:space="preserve"> AAs of phosphorylated residue are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A3D8E">
        <w:rPr>
          <w:rFonts w:asciiTheme="majorBidi" w:hAnsiTheme="majorBidi" w:cstheme="majorBidi"/>
          <w:sz w:val="24"/>
          <w:szCs w:val="24"/>
        </w:rPr>
        <w:t>the key sequence-based features for the prediction of phosphorylation sites.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A3D8E">
        <w:rPr>
          <w:rFonts w:asciiTheme="majorBidi" w:hAnsiTheme="majorBidi" w:cstheme="majorBidi"/>
          <w:sz w:val="24"/>
          <w:szCs w:val="24"/>
        </w:rPr>
        <w:t>Binary-encoding (BE) method was used in which each AA corresponded to a 20-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A3D8E">
        <w:rPr>
          <w:rFonts w:asciiTheme="majorBidi" w:hAnsiTheme="majorBidi" w:cstheme="majorBidi"/>
          <w:sz w:val="24"/>
          <w:szCs w:val="24"/>
        </w:rPr>
        <w:t>dimensional binary vector comprised of elements, ‘0’ and ‘1’. For example,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A3D8E">
        <w:rPr>
          <w:rFonts w:asciiTheme="majorBidi" w:hAnsiTheme="majorBidi" w:cstheme="majorBidi"/>
          <w:sz w:val="24"/>
          <w:szCs w:val="24"/>
        </w:rPr>
        <w:t>Alanine is represented as a vector ‘10000000000000000000’, Serine as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A3D8E">
        <w:rPr>
          <w:rFonts w:asciiTheme="majorBidi" w:hAnsiTheme="majorBidi" w:cstheme="majorBidi" w:hint="eastAsia"/>
          <w:sz w:val="24"/>
          <w:szCs w:val="24"/>
        </w:rPr>
        <w:t>‘</w:t>
      </w:r>
      <w:r w:rsidRPr="006A3D8E">
        <w:rPr>
          <w:rFonts w:asciiTheme="majorBidi" w:hAnsiTheme="majorBidi" w:cstheme="majorBidi"/>
          <w:sz w:val="24"/>
          <w:szCs w:val="24"/>
        </w:rPr>
        <w:t>00000000000000010000’ and so on and thus we obtained a 420-dimensional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E2588">
        <w:rPr>
          <w:rFonts w:asciiTheme="majorBidi" w:hAnsiTheme="majorBidi" w:cstheme="majorBidi"/>
          <w:sz w:val="24"/>
          <w:szCs w:val="24"/>
        </w:rPr>
        <w:t>vector (21 × 20 = 420).</w:t>
      </w:r>
    </w:p>
    <w:p w14:paraId="2B22843D" w14:textId="77777777" w:rsidR="00EE7AA4" w:rsidRDefault="00EE7AA4" w:rsidP="00EE7AA4">
      <w:pPr>
        <w:jc w:val="lowKashida"/>
        <w:rPr>
          <w:rFonts w:asciiTheme="majorBidi" w:hAnsiTheme="majorBidi" w:cstheme="majorBidi"/>
          <w:sz w:val="24"/>
          <w:szCs w:val="24"/>
        </w:rPr>
      </w:pPr>
    </w:p>
    <w:p w14:paraId="6637EDCD" w14:textId="77777777" w:rsidR="00EE7AA4" w:rsidRPr="00EE7AA4" w:rsidRDefault="00EE7AA4" w:rsidP="00EE7AA4">
      <w:pPr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 w:rsidRPr="00EE7AA4">
        <w:rPr>
          <w:rFonts w:asciiTheme="majorBidi" w:hAnsiTheme="majorBidi" w:cstheme="majorBidi"/>
          <w:b/>
          <w:bCs/>
          <w:sz w:val="24"/>
          <w:szCs w:val="24"/>
        </w:rPr>
        <w:t>Algorithm you need to use:</w:t>
      </w:r>
    </w:p>
    <w:p w14:paraId="0AAAC2EB" w14:textId="77777777" w:rsidR="00EE7AA4" w:rsidRPr="007D01EF" w:rsidRDefault="00EE7AA4" w:rsidP="00EE7AA4">
      <w:pPr>
        <w:jc w:val="lowKashida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RF,SVM,</w:t>
      </w:r>
      <w:r w:rsidRPr="007D01EF">
        <w:rPr>
          <w:rFonts w:asciiTheme="majorBidi" w:hAnsiTheme="majorBidi" w:cstheme="majorBidi"/>
          <w:sz w:val="24"/>
          <w:szCs w:val="24"/>
        </w:rPr>
        <w:t xml:space="preserve"> LR-L1, LR-L2, </w:t>
      </w:r>
      <w:proofErr w:type="spellStart"/>
      <w:r w:rsidRPr="007D01EF">
        <w:rPr>
          <w:rFonts w:asciiTheme="majorBidi" w:hAnsiTheme="majorBidi" w:cstheme="majorBidi"/>
          <w:sz w:val="24"/>
          <w:szCs w:val="24"/>
        </w:rPr>
        <w:t>XGBoost</w:t>
      </w:r>
      <w:proofErr w:type="spellEnd"/>
      <w:r w:rsidRPr="007D01E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,MLP,GBT and </w:t>
      </w:r>
      <w:r w:rsidRPr="007D01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01EF">
        <w:rPr>
          <w:rFonts w:asciiTheme="majorBidi" w:hAnsiTheme="majorBidi" w:cstheme="majorBidi"/>
          <w:sz w:val="24"/>
          <w:szCs w:val="24"/>
        </w:rPr>
        <w:t>TabNet</w:t>
      </w:r>
      <w:proofErr w:type="spellEnd"/>
    </w:p>
    <w:p w14:paraId="540464FF" w14:textId="77777777" w:rsidR="00EE7AA4" w:rsidRDefault="00EE7AA4" w:rsidP="00EE7AA4">
      <w:pPr>
        <w:rPr>
          <w:rFonts w:asciiTheme="majorBidi" w:hAnsiTheme="majorBidi" w:cstheme="majorBidi"/>
          <w:sz w:val="24"/>
          <w:szCs w:val="24"/>
          <w:rtl/>
          <w:lang w:val="it-IT"/>
        </w:rPr>
      </w:pPr>
    </w:p>
    <w:p w14:paraId="47A36A3F" w14:textId="77777777" w:rsidR="00EE7AA4" w:rsidRPr="00AE2588" w:rsidRDefault="00EE7AA4" w:rsidP="00EE7AA4">
      <w:pPr>
        <w:rPr>
          <w:rFonts w:asciiTheme="majorBidi" w:hAnsiTheme="majorBidi" w:cstheme="majorBidi"/>
          <w:sz w:val="24"/>
          <w:szCs w:val="24"/>
        </w:rPr>
      </w:pPr>
    </w:p>
    <w:p w14:paraId="632FC408" w14:textId="77777777" w:rsidR="00EE7AA4" w:rsidRPr="00AE2588" w:rsidRDefault="00EE7AA4" w:rsidP="00EE7AA4">
      <w:pPr>
        <w:rPr>
          <w:rFonts w:asciiTheme="majorBidi" w:hAnsiTheme="majorBidi" w:cstheme="majorBidi"/>
          <w:sz w:val="24"/>
          <w:szCs w:val="24"/>
        </w:rPr>
      </w:pPr>
    </w:p>
    <w:p w14:paraId="3A805C3F" w14:textId="77777777" w:rsidR="00EE7AA4" w:rsidRPr="00AE2588" w:rsidRDefault="00EE7AA4" w:rsidP="00EE7AA4">
      <w:pPr>
        <w:rPr>
          <w:rFonts w:asciiTheme="majorBidi" w:hAnsiTheme="majorBidi" w:cstheme="majorBidi"/>
          <w:sz w:val="24"/>
          <w:szCs w:val="24"/>
        </w:rPr>
      </w:pPr>
    </w:p>
    <w:p w14:paraId="2B149D28" w14:textId="77777777" w:rsidR="00EE7AA4" w:rsidRPr="00EE7AA4" w:rsidRDefault="00EE7AA4" w:rsidP="00EE7AA4"/>
    <w:sectPr w:rsidR="00EE7AA4" w:rsidRPr="00EE7AA4" w:rsidSect="001C0289">
      <w:pgSz w:w="16838" w:h="23811" w:code="8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halili, Elham Dr (Comp Sci &amp; Elec Eng)" w:date="2024-03-25T14:09:00Z" w:initials="EK">
    <w:p w14:paraId="695FA198" w14:textId="77777777" w:rsidR="00EE7AA4" w:rsidRDefault="00EE7AA4" w:rsidP="00EE7AA4">
      <w:pPr>
        <w:pStyle w:val="CommentText"/>
      </w:pPr>
      <w:r>
        <w:rPr>
          <w:rStyle w:val="CommentReference"/>
        </w:rPr>
        <w:annotationRef/>
      </w:r>
      <w:r>
        <w:t xml:space="preserve">Please cheek </w:t>
      </w:r>
      <w:r>
        <w:rPr>
          <w:b/>
          <w:bCs/>
          <w:color w:val="467886"/>
          <w:lang w:val="it-IT"/>
        </w:rPr>
        <w:t>Features</w:t>
      </w:r>
      <w:r>
        <w:t xml:space="preserve"> 1-5 from our paper </w:t>
      </w:r>
    </w:p>
  </w:comment>
  <w:comment w:id="1" w:author="Khalili, Elham Dr (Comp Sci &amp; Elec Eng)" w:date="2024-03-25T14:22:00Z" w:initials="EK">
    <w:p w14:paraId="14C733B7" w14:textId="77777777" w:rsidR="00EE7AA4" w:rsidRDefault="00EE7AA4" w:rsidP="00EE7AA4">
      <w:pPr>
        <w:pStyle w:val="CommentText"/>
      </w:pPr>
      <w:r>
        <w:rPr>
          <w:rStyle w:val="CommentReference"/>
        </w:rPr>
        <w:annotationRef/>
      </w:r>
      <w:r>
        <w:t xml:space="preserve">Code of our paper which I put its link up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95FA198" w15:done="0"/>
  <w15:commentEx w15:paraId="14C733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D7992B0" w16cex:dateUtc="2024-03-25T14:09:00Z"/>
  <w16cex:commentExtensible w16cex:durableId="3BDA6133" w16cex:dateUtc="2024-03-25T14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95FA198" w16cid:durableId="7D7992B0"/>
  <w16cid:commentId w16cid:paraId="14C733B7" w16cid:durableId="3BDA61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55E3"/>
    <w:multiLevelType w:val="multilevel"/>
    <w:tmpl w:val="7302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7754F"/>
    <w:multiLevelType w:val="multilevel"/>
    <w:tmpl w:val="4A5A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D3D7B"/>
    <w:multiLevelType w:val="multilevel"/>
    <w:tmpl w:val="CE28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14794"/>
    <w:multiLevelType w:val="multilevel"/>
    <w:tmpl w:val="913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C6623"/>
    <w:multiLevelType w:val="multilevel"/>
    <w:tmpl w:val="2C56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9433D"/>
    <w:multiLevelType w:val="multilevel"/>
    <w:tmpl w:val="6CE0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779A5"/>
    <w:multiLevelType w:val="multilevel"/>
    <w:tmpl w:val="2166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D040B"/>
    <w:multiLevelType w:val="multilevel"/>
    <w:tmpl w:val="140E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CA5B54"/>
    <w:multiLevelType w:val="multilevel"/>
    <w:tmpl w:val="C83C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CD1EA3"/>
    <w:multiLevelType w:val="multilevel"/>
    <w:tmpl w:val="140E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807E55"/>
    <w:multiLevelType w:val="multilevel"/>
    <w:tmpl w:val="140E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023E4A"/>
    <w:multiLevelType w:val="multilevel"/>
    <w:tmpl w:val="E0CC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511214">
    <w:abstractNumId w:val="9"/>
  </w:num>
  <w:num w:numId="2" w16cid:durableId="766118551">
    <w:abstractNumId w:val="11"/>
  </w:num>
  <w:num w:numId="3" w16cid:durableId="1412387646">
    <w:abstractNumId w:val="7"/>
  </w:num>
  <w:num w:numId="4" w16cid:durableId="1428042024">
    <w:abstractNumId w:val="10"/>
  </w:num>
  <w:num w:numId="5" w16cid:durableId="1564289538">
    <w:abstractNumId w:val="8"/>
  </w:num>
  <w:num w:numId="6" w16cid:durableId="1746763285">
    <w:abstractNumId w:val="6"/>
  </w:num>
  <w:num w:numId="7" w16cid:durableId="1469468845">
    <w:abstractNumId w:val="4"/>
  </w:num>
  <w:num w:numId="8" w16cid:durableId="589192174">
    <w:abstractNumId w:val="5"/>
  </w:num>
  <w:num w:numId="9" w16cid:durableId="2098014511">
    <w:abstractNumId w:val="1"/>
  </w:num>
  <w:num w:numId="10" w16cid:durableId="180245996">
    <w:abstractNumId w:val="3"/>
  </w:num>
  <w:num w:numId="11" w16cid:durableId="2094860629">
    <w:abstractNumId w:val="0"/>
  </w:num>
  <w:num w:numId="12" w16cid:durableId="67318880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halili, Elham Dr (Comp Sci &amp; Elec Eng)">
    <w15:presenceInfo w15:providerId="AD" w15:userId="S::ek0032@surrey.ac.uk::b5b5d4d5-e886-4cef-8ad6-ca26dca0c1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FE"/>
    <w:rsid w:val="000249F9"/>
    <w:rsid w:val="00130ACA"/>
    <w:rsid w:val="001A3B52"/>
    <w:rsid w:val="001C0289"/>
    <w:rsid w:val="001E2079"/>
    <w:rsid w:val="002E3952"/>
    <w:rsid w:val="003C5201"/>
    <w:rsid w:val="003C718A"/>
    <w:rsid w:val="003D177B"/>
    <w:rsid w:val="004148A7"/>
    <w:rsid w:val="00463CA9"/>
    <w:rsid w:val="00505268"/>
    <w:rsid w:val="00572EEF"/>
    <w:rsid w:val="005F65B2"/>
    <w:rsid w:val="00681E99"/>
    <w:rsid w:val="006A3D8E"/>
    <w:rsid w:val="006A7B34"/>
    <w:rsid w:val="00783717"/>
    <w:rsid w:val="007D01EF"/>
    <w:rsid w:val="00833954"/>
    <w:rsid w:val="00856513"/>
    <w:rsid w:val="008C553A"/>
    <w:rsid w:val="008E61C1"/>
    <w:rsid w:val="00910CC5"/>
    <w:rsid w:val="0095421F"/>
    <w:rsid w:val="009E6C20"/>
    <w:rsid w:val="00A01E17"/>
    <w:rsid w:val="00A33BFE"/>
    <w:rsid w:val="00A82E98"/>
    <w:rsid w:val="00AE2588"/>
    <w:rsid w:val="00C15BBC"/>
    <w:rsid w:val="00C91B4D"/>
    <w:rsid w:val="00D91E08"/>
    <w:rsid w:val="00DC1372"/>
    <w:rsid w:val="00EE7AA4"/>
    <w:rsid w:val="00EF421B"/>
    <w:rsid w:val="00FA402F"/>
    <w:rsid w:val="00FD2E4B"/>
    <w:rsid w:val="00FD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638A"/>
  <w15:chartTrackingRefBased/>
  <w15:docId w15:val="{8B3419D6-1D43-4C10-89A0-25443F87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8A7"/>
  </w:style>
  <w:style w:type="paragraph" w:styleId="Heading1">
    <w:name w:val="heading 1"/>
    <w:basedOn w:val="Normal"/>
    <w:next w:val="Normal"/>
    <w:link w:val="Heading1Char"/>
    <w:uiPriority w:val="9"/>
    <w:qFormat/>
    <w:rsid w:val="00A33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B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4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9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95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E25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25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25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588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130ACA"/>
    <w:rPr>
      <w:b/>
      <w:bCs/>
    </w:rPr>
  </w:style>
  <w:style w:type="character" w:styleId="Emphasis">
    <w:name w:val="Emphasis"/>
    <w:basedOn w:val="DefaultParagraphFont"/>
    <w:uiPriority w:val="20"/>
    <w:qFormat/>
    <w:rsid w:val="00130A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lham-khalili/Soybean-P-sites-Prediction" TargetMode="External"/><Relationship Id="rId11" Type="http://schemas.openxmlformats.org/officeDocument/2006/relationships/hyperlink" Target="https://github.com/mahdip72/ubi" TargetMode="Externa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F0EB1-CB10-40CF-8F51-DB91B96C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Khalili, Elham Dr (Comp Sci &amp; Elec Eng)</dc:creator>
  <cp:keywords/>
  <dc:description/>
  <cp:lastModifiedBy>Khalili, Elham Dr (Comp Sci &amp; Elec Eng)</cp:lastModifiedBy>
  <cp:revision>40</cp:revision>
  <dcterms:created xsi:type="dcterms:W3CDTF">2024-03-23T13:21:00Z</dcterms:created>
  <dcterms:modified xsi:type="dcterms:W3CDTF">2025-03-10T08:14:00Z</dcterms:modified>
</cp:coreProperties>
</file>