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Заявка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участие в танцевальном фестивале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«BRUSH»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Внимание!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Заполненную заявку просим вас направить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до 26 ноября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включительно </w:t>
      </w:r>
    </w:p>
    <w:p w:rsidR="00000000" w:rsidDel="00000000" w:rsidP="00000000" w:rsidRDefault="00000000" w:rsidRPr="00000000" w14:paraId="00000007">
      <w:pPr>
        <w:shd w:fill="ffffff" w:val="clear"/>
        <w:rPr>
          <w:rFonts w:ascii="Tahoma" w:cs="Tahoma" w:eastAsia="Tahoma" w:hAnsi="Tahoma"/>
          <w:color w:val="0563c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e-mail: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brush.festival@gmail.com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ahoma" w:cs="Tahoma" w:eastAsia="Tahoma" w:hAnsi="Tahoma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Так же возможна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онлайн регистрация</w:t>
      </w:r>
      <w:r w:rsidDel="00000000" w:rsidR="00000000" w:rsidRPr="00000000">
        <w:rPr>
          <w:rFonts w:ascii="Tahoma" w:cs="Tahoma" w:eastAsia="Tahoma" w:hAnsi="Tahoma"/>
          <w:color w:val="0563c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(НА САЙТЕ brush-fest.ru)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6.0" w:type="dxa"/>
        <w:jc w:val="left"/>
        <w:tblInd w:w="99.0" w:type="dxa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  <w:insideH w:color="00000a" w:space="0" w:sz="8" w:val="single"/>
          <w:insideV w:color="00000a" w:space="0" w:sz="8" w:val="single"/>
        </w:tblBorders>
        <w:tblLayout w:type="fixed"/>
        <w:tblLook w:val="0400"/>
      </w:tblPr>
      <w:tblGrid>
        <w:gridCol w:w="556"/>
        <w:gridCol w:w="4678"/>
        <w:gridCol w:w="4252"/>
        <w:tblGridChange w:id="0">
          <w:tblGrid>
            <w:gridCol w:w="556"/>
            <w:gridCol w:w="4678"/>
            <w:gridCol w:w="4252"/>
          </w:tblGrid>
        </w:tblGridChange>
      </w:tblGrid>
      <w:tr>
        <w:trPr>
          <w:trHeight w:val="565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3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Номинация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5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коллектива (ФИО участника полностью)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рождения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(для солистов и дуэтов)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количество участников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(для коллективов)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4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Возрастная 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(см. Положение п.5)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3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руководителя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полностью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Телефон, E-mail руководителя</w:t>
            </w:r>
          </w:p>
        </w:tc>
        <w:tc>
          <w:tcPr>
            <w:tcBorders>
              <w:top w:color="000000" w:space="0" w:sz="4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номера, хронометраж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tcBorders>
              <w:top w:color="000000" w:space="0" w:sz="4" w:val="single"/>
              <w:left w:color="00000a" w:space="0" w:sz="8" w:val="single"/>
              <w:bottom w:color="000000" w:space="0" w:sz="4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Адрес направляющего учреждения, e-mail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right="3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Необходимость выдачи благодарственного письма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руководителю (преподавателю)</w:t>
            </w:r>
          </w:p>
          <w:p w:rsidR="00000000" w:rsidDel="00000000" w:rsidP="00000000" w:rsidRDefault="00000000" w:rsidRPr="00000000" w14:paraId="00000025">
            <w:pPr>
              <w:spacing w:after="15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(Указать ФИО, название учреждения)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30" w:before="30" w:lineRule="auto"/>
              <w:ind w:right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Оставить пустым, если не требуется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88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C66A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C66A1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5C66A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oisUTpEAXRarmkhYJ9F9erZyTQ==">AMUW2mXP3pXYR5GEpStH+sXdUwoHZImtoxo5ddp4n7NoxCHrE39CZ+ZevCMkZ5Ds1/B2WP36UYR8ilV6ZpQ4Ij3ZgnrsxOOIBUVlA4/f/5HkXBA66EN3pKQ=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2020-10-16T22:09:00Z</dcterms:created>
  <dc:creator>Svetlana</dc:creator>
</cp:coreProperties>
</file>