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b/>
          <w:sz w:val="32"/>
        </w:rPr>
      </w:pPr>
      <w:bookmarkStart w:id="0" w:name="OLE_LINK1"/>
    </w:p>
    <w:p>
      <w:pPr>
        <w:spacing w:before="100" w:after="100" w:line="240" w:lineRule="auto"/>
        <w:ind w:left="1080" w:hanging="1080"/>
        <w:rPr>
          <w:b/>
          <w:sz w:val="32"/>
        </w:rPr>
      </w:pPr>
    </w:p>
    <w:p>
      <w:pPr>
        <w:spacing w:before="100" w:after="100" w:line="240" w:lineRule="auto"/>
        <w:ind w:left="1080" w:hanging="1080"/>
        <w:jc w:val="center"/>
        <w:rPr>
          <w:b/>
          <w:sz w:val="32"/>
        </w:rPr>
      </w:pPr>
    </w:p>
    <w:p>
      <w:pPr>
        <w:spacing w:before="100" w:after="100" w:line="240" w:lineRule="auto"/>
        <w:ind w:left="1080" w:hanging="1080"/>
        <w:jc w:val="center"/>
        <w:rPr>
          <w:b/>
          <w:sz w:val="52"/>
        </w:rPr>
      </w:pPr>
      <w:r>
        <w:rPr>
          <w:rFonts w:hint="eastAsia"/>
          <w:b/>
          <w:sz w:val="52"/>
        </w:rPr>
        <w:t>信号处理</w:t>
      </w:r>
      <w:r>
        <w:rPr>
          <w:rFonts w:hint="eastAsia"/>
          <w:b/>
          <w:sz w:val="52"/>
        </w:rPr>
        <w:t>工程</w:t>
      </w:r>
      <w:r>
        <w:rPr>
          <w:rFonts w:hint="eastAsia"/>
          <w:b/>
          <w:sz w:val="52"/>
        </w:rPr>
        <w:t>训练</w:t>
      </w:r>
    </w:p>
    <w:p>
      <w:pPr>
        <w:spacing w:before="100" w:after="100" w:line="240" w:lineRule="auto"/>
        <w:ind w:left="1080" w:hanging="1080"/>
        <w:jc w:val="center"/>
        <w:rPr>
          <w:b/>
          <w:sz w:val="52"/>
        </w:rPr>
      </w:pPr>
      <w:r>
        <w:rPr>
          <w:rFonts w:hint="eastAsia"/>
          <w:b/>
          <w:sz w:val="52"/>
        </w:rPr>
        <w:t>实验报告</w:t>
      </w:r>
    </w:p>
    <w:p>
      <w:pPr>
        <w:spacing w:before="100" w:after="100" w:line="240" w:lineRule="auto"/>
        <w:ind w:left="1080" w:hanging="1080"/>
        <w:jc w:val="center"/>
        <w:rPr>
          <w:b/>
          <w:sz w:val="44"/>
        </w:rPr>
      </w:pPr>
      <w:r>
        <w:rPr>
          <w:rFonts w:hint="eastAsia"/>
          <w:b/>
          <w:sz w:val="44"/>
        </w:rPr>
        <w:t>题目</w:t>
      </w:r>
      <w:r>
        <w:rPr>
          <w:rFonts w:hint="eastAsia"/>
          <w:bCs/>
          <w:sz w:val="24"/>
          <w:szCs w:val="28"/>
        </w:rPr>
        <w:t>九</w:t>
      </w:r>
      <w:r>
        <w:rPr>
          <w:rFonts w:hint="eastAsia"/>
          <w:bCs/>
          <w:sz w:val="24"/>
          <w:szCs w:val="28"/>
        </w:rPr>
        <w:t>：</w:t>
      </w:r>
      <w:r>
        <w:rPr>
          <w:rStyle w:val="标题2Char"/>
          <w:rFonts w:hint="eastAsia"/>
          <w:bCs w:val="off"/>
          <w:sz w:val="24"/>
        </w:rPr>
        <w:t>双音多频</w:t>
      </w:r>
      <w:r>
        <w:rPr>
          <w:rStyle w:val="标题2Char"/>
          <w:bCs w:val="off"/>
          <w:sz w:val="24"/>
        </w:rPr>
        <w:t>(DTMF)</w:t>
      </w:r>
      <w:r>
        <w:rPr>
          <w:rStyle w:val="标题2Char"/>
          <w:rFonts w:hint="eastAsia"/>
          <w:bCs w:val="off"/>
          <w:sz w:val="24"/>
        </w:rPr>
        <w:t>信号的检测</w:t>
      </w:r>
    </w:p>
    <w:p>
      <w:pPr>
        <w:spacing w:before="100" w:after="100" w:line="240" w:lineRule="auto"/>
        <w:jc w:val="center"/>
        <w:rPr/>
      </w:pPr>
    </w:p>
    <w:p>
      <w:pPr>
        <w:spacing w:before="100" w:after="100" w:line="240" w:lineRule="auto"/>
        <w:jc w:val="center"/>
        <w:rPr/>
      </w:pPr>
    </w:p>
    <w:p>
      <w:pPr>
        <w:spacing w:before="100" w:after="100" w:line="240" w:lineRule="auto"/>
        <w:jc w:val="center"/>
        <w:rPr/>
      </w:pPr>
    </w:p>
    <w:p>
      <w:pPr>
        <w:spacing w:before="100" w:after="100" w:line="240" w:lineRule="auto"/>
        <w:ind w:left="3402"/>
        <w:jc w:val="left"/>
        <w:rPr/>
      </w:pPr>
    </w:p>
    <w:p>
      <w:pPr>
        <w:ind w:firstLine="883"/>
        <w:rPr>
          <w:rFonts w:ascii="宋体" w:hAnsi="宋体"/>
          <w:b/>
          <w:bCs/>
          <w:sz w:val="44"/>
          <w:szCs w:val="44"/>
        </w:rPr>
      </w:pPr>
    </w:p>
    <w:p>
      <w:pPr>
        <w:ind w:firstLine="883"/>
        <w:rPr>
          <w:rFonts w:ascii="宋体" w:hAnsi="宋体"/>
          <w:b/>
          <w:bCs/>
          <w:sz w:val="44"/>
          <w:szCs w:val="44"/>
        </w:rPr>
      </w:pPr>
    </w:p>
    <w:p>
      <w:pPr>
        <w:ind w:firstLine="883"/>
        <w:rPr>
          <w:rFonts w:ascii="宋体" w:hAnsi="宋体"/>
          <w:b/>
          <w:bCs/>
          <w:sz w:val="44"/>
          <w:szCs w:val="44"/>
        </w:rPr>
      </w:pPr>
    </w:p>
    <w:p>
      <w:pPr>
        <w:ind w:left="1260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姓名</w:t>
      </w:r>
      <w:r>
        <w:rPr>
          <w:rFonts w:ascii="宋体" w:hAnsi="宋体" w:hint="eastAsia"/>
          <w:b/>
          <w:bCs/>
          <w:sz w:val="32"/>
          <w:szCs w:val="32"/>
        </w:rPr>
        <w:t>：</w:t>
      </w:r>
      <w:r>
        <w:rPr>
          <w:rFonts w:ascii="宋体" w:hAnsi="宋体" w:hint="eastAsia"/>
          <w:b/>
          <w:bCs/>
          <w:sz w:val="32"/>
          <w:szCs w:val="32"/>
        </w:rPr>
        <w:t>康钟毓</w:t>
      </w:r>
    </w:p>
    <w:p>
      <w:pPr>
        <w:ind w:left="1260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学号：</w:t>
      </w:r>
      <w:r>
        <w:rPr>
          <w:rFonts w:ascii="宋体" w:hAnsi="宋体" w:hint="default"/>
          <w:b/>
          <w:bCs/>
          <w:sz w:val="32"/>
          <w:szCs w:val="32"/>
        </w:rPr>
        <w:t>1</w:t>
      </w:r>
      <w:r>
        <w:rPr>
          <w:rFonts w:ascii="宋体" w:hAnsi="宋体" w:hint="default"/>
          <w:b/>
          <w:bCs/>
          <w:sz w:val="32"/>
          <w:szCs w:val="32"/>
        </w:rPr>
        <w:t>7</w:t>
      </w:r>
      <w:r>
        <w:rPr>
          <w:rFonts w:ascii="宋体" w:hAnsi="宋体" w:hint="default"/>
          <w:b/>
          <w:bCs/>
          <w:sz w:val="32"/>
          <w:szCs w:val="32"/>
        </w:rPr>
        <w:t>0</w:t>
      </w:r>
      <w:r>
        <w:rPr>
          <w:rFonts w:ascii="宋体" w:hAnsi="宋体" w:hint="default"/>
          <w:b/>
          <w:bCs/>
          <w:sz w:val="32"/>
          <w:szCs w:val="32"/>
        </w:rPr>
        <w:t>2</w:t>
      </w:r>
      <w:r>
        <w:rPr>
          <w:rFonts w:ascii="宋体" w:hAnsi="宋体" w:hint="default"/>
          <w:b/>
          <w:bCs/>
          <w:sz w:val="32"/>
          <w:szCs w:val="32"/>
        </w:rPr>
        <w:t>6</w:t>
      </w:r>
      <w:r>
        <w:rPr>
          <w:rFonts w:ascii="宋体" w:hAnsi="宋体" w:hint="default"/>
          <w:b/>
          <w:bCs/>
          <w:sz w:val="32"/>
          <w:szCs w:val="32"/>
        </w:rPr>
        <w:t>2</w:t>
      </w:r>
      <w:r>
        <w:rPr>
          <w:rFonts w:ascii="宋体" w:hAnsi="宋体" w:hint="default"/>
          <w:b/>
          <w:bCs/>
          <w:sz w:val="32"/>
          <w:szCs w:val="32"/>
        </w:rPr>
        <w:t>1</w:t>
      </w:r>
      <w:r>
        <w:rPr>
          <w:rFonts w:ascii="宋体" w:hAnsi="宋体" w:hint="default"/>
          <w:b/>
          <w:bCs/>
          <w:sz w:val="32"/>
          <w:szCs w:val="32"/>
        </w:rPr>
        <w:t>6</w:t>
      </w:r>
    </w:p>
    <w:p>
      <w:pPr>
        <w:ind w:left="126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班级</w:t>
      </w:r>
      <w:r>
        <w:rPr>
          <w:rFonts w:ascii="宋体" w:hAnsi="宋体" w:hint="eastAsia"/>
          <w:b/>
          <w:bCs/>
          <w:sz w:val="32"/>
          <w:szCs w:val="32"/>
        </w:rPr>
        <w:t>：</w:t>
      </w:r>
      <w:r>
        <w:rPr>
          <w:rFonts w:ascii="宋体" w:hAnsi="宋体" w:hint="default"/>
          <w:b/>
          <w:bCs/>
          <w:sz w:val="32"/>
          <w:szCs w:val="32"/>
        </w:rPr>
        <w:t>1</w:t>
      </w:r>
      <w:r>
        <w:rPr>
          <w:rFonts w:ascii="宋体" w:hAnsi="宋体" w:hint="default"/>
          <w:b/>
          <w:bCs/>
          <w:sz w:val="32"/>
          <w:szCs w:val="32"/>
        </w:rPr>
        <w:t>7</w:t>
      </w:r>
      <w:r>
        <w:rPr>
          <w:rFonts w:ascii="宋体" w:hAnsi="宋体" w:hint="default"/>
          <w:b/>
          <w:bCs/>
          <w:sz w:val="32"/>
          <w:szCs w:val="32"/>
        </w:rPr>
        <w:t>0</w:t>
      </w:r>
      <w:r>
        <w:rPr>
          <w:rFonts w:ascii="宋体" w:hAnsi="宋体" w:hint="default"/>
          <w:b/>
          <w:bCs/>
          <w:sz w:val="32"/>
          <w:szCs w:val="32"/>
        </w:rPr>
        <w:t>2</w:t>
      </w:r>
      <w:r>
        <w:rPr>
          <w:rFonts w:ascii="宋体" w:hAnsi="宋体" w:hint="default"/>
          <w:b/>
          <w:bCs/>
          <w:sz w:val="32"/>
          <w:szCs w:val="32"/>
        </w:rPr>
        <w:t>6</w:t>
      </w:r>
      <w:r>
        <w:rPr>
          <w:rFonts w:ascii="宋体" w:hAnsi="宋体" w:hint="default"/>
          <w:b/>
          <w:bCs/>
          <w:sz w:val="32"/>
          <w:szCs w:val="32"/>
        </w:rPr>
        <w:t>2</w:t>
      </w:r>
    </w:p>
    <w:p>
      <w:pPr>
        <w:ind w:left="126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指导教师：孙恩昌</w:t>
      </w:r>
    </w:p>
    <w:p>
      <w:pPr>
        <w:ind w:left="126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完成日期：20</w:t>
      </w:r>
      <w:r>
        <w:rPr>
          <w:rFonts w:ascii="宋体" w:hAnsi="宋体"/>
          <w:b/>
          <w:bCs/>
          <w:sz w:val="32"/>
          <w:szCs w:val="32"/>
        </w:rPr>
        <w:t>20</w:t>
      </w:r>
      <w:r>
        <w:rPr>
          <w:rFonts w:ascii="宋体" w:hAnsi="宋体" w:hint="eastAsia"/>
          <w:b/>
          <w:bCs/>
          <w:sz w:val="32"/>
          <w:szCs w:val="32"/>
        </w:rPr>
        <w:t>年</w:t>
      </w:r>
      <w:r>
        <w:rPr>
          <w:rFonts w:ascii="宋体" w:hAnsi="宋体" w:hint="default"/>
          <w:b/>
          <w:bCs/>
          <w:sz w:val="32"/>
          <w:szCs w:val="32"/>
        </w:rPr>
        <w:t>0</w:t>
      </w:r>
      <w:r>
        <w:rPr>
          <w:rFonts w:ascii="宋体" w:hAnsi="宋体" w:hint="default"/>
          <w:b/>
          <w:bCs/>
          <w:sz w:val="32"/>
          <w:szCs w:val="32"/>
        </w:rPr>
        <w:t>5</w:t>
      </w:r>
      <w:r>
        <w:rPr>
          <w:rFonts w:ascii="宋体" w:hAnsi="宋体" w:hint="eastAsia"/>
          <w:b/>
          <w:bCs/>
          <w:sz w:val="32"/>
          <w:szCs w:val="32"/>
        </w:rPr>
        <w:t>月</w:t>
      </w:r>
      <w:bookmarkStart w:id="1" w:name="_GoBack"/>
      <w:bookmarkEnd w:id="1"/>
      <w:r>
        <w:rPr>
          <w:rFonts w:ascii="宋体" w:hAnsi="宋体" w:hint="default"/>
          <w:b/>
          <w:bCs/>
          <w:sz w:val="32"/>
          <w:szCs w:val="32"/>
        </w:rPr>
        <w:t>1</w:t>
      </w:r>
      <w:r>
        <w:rPr>
          <w:rFonts w:ascii="宋体" w:hAnsi="宋体" w:hint="default"/>
          <w:b/>
          <w:bCs/>
          <w:sz w:val="32"/>
          <w:szCs w:val="32"/>
        </w:rPr>
        <w:t>3</w:t>
      </w:r>
      <w:r>
        <w:rPr>
          <w:rFonts w:ascii="宋体" w:hAnsi="宋体" w:hint="eastAsia"/>
          <w:b/>
          <w:bCs/>
          <w:sz w:val="32"/>
          <w:szCs w:val="32"/>
        </w:rPr>
        <w:t>日</w:t>
      </w:r>
    </w:p>
    <w:p>
      <w:pPr>
        <w:spacing w:before="100" w:after="100" w:line="240" w:lineRule="auto"/>
        <w:jc w:val="center"/>
        <w:rPr/>
      </w:pPr>
      <w:r>
        <w:rPr/>
        <w:br w:type="page"/>
      </w:r>
    </w:p>
    <w:p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bookmarkEnd w:id="0"/>
      <w:r>
        <w:rPr>
          <w:rFonts w:hint="eastAsia"/>
          <w:b/>
          <w:sz w:val="24"/>
          <w:szCs w:val="24"/>
        </w:rPr>
        <w:t>实验目的</w:t>
      </w:r>
    </w:p>
    <w:p>
      <w:pPr>
        <w:pStyle w:val="Normal"/>
        <w:numPr>
          <w:ilvl w:val="1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理解DTMF</w:t>
      </w:r>
      <w:r>
        <w:rPr>
          <w:rFonts w:hint="eastAsia"/>
          <w:szCs w:val="21"/>
        </w:rPr>
        <w:t>信号的产生原理及其检测方法</w:t>
      </w:r>
    </w:p>
    <w:p>
      <w:pPr>
        <w:pStyle w:val="Normal"/>
        <w:numPr>
          <w:ilvl w:val="1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提高分析和解决问题的能力</w:t>
      </w:r>
    </w:p>
    <w:p>
      <w:pPr>
        <w:pStyle w:val="Normal"/>
        <w:numPr>
          <w:ilvl w:val="1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提高数字信号处理的实际能力</w:t>
      </w:r>
    </w:p>
    <w:p>
      <w:pPr>
        <w:rPr>
          <w:b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实验内容</w:t>
      </w:r>
    </w:p>
    <w:p>
      <w:pPr>
        <w:pStyle w:val="Normal"/>
        <w:numPr>
          <w:ilvl w:val="1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设置参数，读入电话号码</w:t>
      </w:r>
    </w:p>
    <w:p>
      <w:pPr>
        <w:pStyle w:val="Normal"/>
        <w:numPr>
          <w:ilvl w:val="1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根据输入的电话号码产生包含两个频率分量的205点时域离散DTMF信号，</w:t>
      </w:r>
    </w:p>
    <w:p>
      <w:pPr>
        <w:pStyle w:val="Normal"/>
        <w:numPr>
          <w:ilvl w:val="1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对时域离散DTMF信号利用</w:t>
      </w:r>
      <w:r>
        <w:rPr>
          <w:iCs/>
          <w:szCs w:val="21"/>
        </w:rPr>
        <w:t>Goert</w:t>
      </w:r>
      <w:r>
        <w:rPr>
          <w:rFonts w:hint="eastAsia"/>
          <w:iCs/>
          <w:szCs w:val="21"/>
        </w:rPr>
        <w:t>z</w:t>
      </w:r>
      <w:r>
        <w:rPr>
          <w:iCs/>
          <w:szCs w:val="21"/>
        </w:rPr>
        <w:t>el</w:t>
      </w:r>
      <w:r>
        <w:rPr>
          <w:rFonts w:hint="eastAsia"/>
          <w:szCs w:val="21"/>
        </w:rPr>
        <w:t>算法(参见附录)进行频率检测，画出幅度谱</w:t>
      </w:r>
    </w:p>
    <w:p>
      <w:pPr>
        <w:pStyle w:val="Normal"/>
        <w:numPr>
          <w:ilvl w:val="1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根据幅度谱的两个峰值，分别查找并确定所输入的电话号码</w:t>
      </w:r>
    </w:p>
    <w:p>
      <w:pPr>
        <w:pStyle w:val="Normal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提示：</w:t>
      </w:r>
    </w:p>
    <w:p>
      <w:pPr>
        <w:pStyle w:val="Normal"/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因为程序产生的是纯音调信号，所以不需要检测二次谐波分量以区分语音和按键音调信号。</w:t>
      </w:r>
    </w:p>
    <w:p>
      <w:pPr>
        <w:pStyle w:val="ListParagraph"/>
        <w:ind w:firstLine="482"/>
        <w:rPr>
          <w:rFonts w:hint="eastAsia"/>
          <w:b/>
          <w:sz w:val="24"/>
        </w:rPr>
      </w:pPr>
    </w:p>
    <w:p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实验原理</w:t>
      </w:r>
    </w:p>
    <w:p>
      <w:pPr>
        <w:pStyle w:val="Normal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在接收端，要对收到的双音多频信号进行检测，即检测两个正弦波的频率，以判断其对应的十进制数字或符号。显然，这里可以用数字方法进行检测，因此要将收到的时间连续DTMF信号进行A/D变换，变成数字信号再进行检测。</w:t>
      </w:r>
      <w:r>
        <w:rPr>
          <w:rFonts w:hint="eastAsia"/>
          <w:b/>
          <w:color w:val="003399"/>
          <w:szCs w:val="21"/>
        </w:rPr>
        <w:t>检测方法</w:t>
      </w:r>
      <w:r>
        <w:rPr>
          <w:rFonts w:hint="eastAsia"/>
          <w:szCs w:val="21"/>
        </w:rPr>
        <w:t>有两种，一种是用一组</w:t>
      </w:r>
      <w:r>
        <w:rPr>
          <w:rFonts w:hint="eastAsia"/>
          <w:b/>
          <w:szCs w:val="21"/>
        </w:rPr>
        <w:t>滤波器</w:t>
      </w:r>
      <w:r>
        <w:rPr>
          <w:rFonts w:hint="eastAsia"/>
          <w:szCs w:val="21"/>
        </w:rPr>
        <w:t>提取所关心的频率</w:t>
      </w:r>
      <w:r>
        <w:rPr>
          <w:rFonts w:hint="eastAsia"/>
          <w:szCs w:val="21"/>
        </w:rPr>
        <w:t>（原理见图2），判断对应的数字或符号；另一种是用</w:t>
      </w:r>
      <w:r>
        <w:rPr>
          <w:rFonts w:hint="eastAsia"/>
          <w:b/>
          <w:szCs w:val="21"/>
        </w:rPr>
        <w:t>DFT(FFT)</w:t>
      </w:r>
      <w:r>
        <w:rPr>
          <w:rFonts w:hint="eastAsia"/>
          <w:szCs w:val="21"/>
        </w:rPr>
        <w:t>对双音多频信号进行频谱分析，由信号的幅度谱判断信号的两个频率，最后确定对应的数字或符号。当检测的频率数目较少时，用滤波器组实现更为合适。FFT是DFT的快速算法，但当计算的频率点数远小于DFT的变换区间长度时，用FFT快速算法的效果不明显，而且还要占用很多内存，因此不如直接用DFT合适。为了提高系统的检测速度并降低成本，已开发出一种特殊的DFT算法，称为戈泽尔(Goertzel)，算法详细介绍参见附录，该算法实质是直接计算DFT的一种线性滤波方</w:t>
      </w:r>
      <w:r>
        <w:rPr>
          <w:rFonts w:hint="eastAsia"/>
          <w:szCs w:val="21"/>
        </w:rPr>
        <w:t>法，这种算法既可以用硬件（专用芯片）实现，也可以用软件实现。</w:t>
      </w:r>
    </w:p>
    <w:p>
      <w:pPr>
        <w:pStyle w:val="ListParagraph"/>
        <w:ind w:firstLine="482"/>
        <w:rPr>
          <w:rFonts w:hint="eastAsia"/>
          <w:b/>
          <w:sz w:val="24"/>
        </w:rPr>
      </w:pPr>
    </w:p>
    <w:p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实验结果</w:t>
      </w:r>
    </w:p>
    <w:p>
      <w:pPr>
        <w:pStyle w:val="ListParagraph"/>
        <w:ind w:firstLine="482"/>
        <w:rPr>
          <w:rFonts w:hint="eastAsia"/>
          <w:b/>
          <w:sz w:val="24"/>
        </w:rPr>
      </w:pPr>
    </w:p>
    <w:p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体会与建议</w:t>
      </w:r>
    </w:p>
    <w:p>
      <w:pPr>
        <w:pStyle w:val="ListParagraph"/>
        <w:ind w:firstLine="482"/>
        <w:rPr>
          <w:rFonts w:hint="eastAsia"/>
          <w:b/>
          <w:sz w:val="24"/>
        </w:rPr>
      </w:pPr>
    </w:p>
    <w:p>
      <w:pPr>
        <w:pStyle w:val="ListParagraph"/>
        <w:numPr>
          <w:ilvl w:val="0"/>
          <w:numId w:val="2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备注</w:t>
      </w:r>
    </w:p>
    <w:sectPr>
      <w:headerReference w:type="default" r:id="rId21"/>
      <w:footerReference w:type="default" r:id="rId22"/>
      <w:footerReference w:type="even" r:id="rId23"/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framePr w:hAnchor="margin" w:vAnchor="text" w:wrap="around" w:xAlign="right" w:y="1"/>
      <w:rPr>
        <w:rStyle w:val="Pagenumber"/>
      </w:rPr>
    </w:pPr>
    <w:r>
      <w:fldChar w:fldCharType="begin"/>
    </w:r>
    <w: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>
    <w:pPr>
      <w:pStyle w:val="Footer"/>
      <w:ind w:right="360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framePr w:hAnchor="margin" w:vAnchor="text" w:wrap="around" w:xAlign="right" w:y="1"/>
      <w:rPr>
        <w:rStyle w:val="Pagenumber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>
    <w:pPr>
      <w:pStyle w:val="Footer"/>
      <w:ind w:right="36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  <w:r>
      <w:rPr>
        <w:rFonts w:hint="eastAsia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multiLevelType w:val="hybridMultilevel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multiLevelType w:val="hybridMultilevel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FE"/>
    <w:rsid w:val="00040E89"/>
    <w:rsid w:val="00087F77"/>
    <w:rsid w:val="00607FFE"/>
    <w:rsid w:val="006211F7"/>
    <w:rsid w:val="00861F97"/>
    <w:rsid w:val="00B53182"/>
    <w:rsid w:val="00D340C6"/>
    <w:rsid w:val="00D540D5"/>
    <w:rsid w:val="00D7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CF8B4"/>
  <w15:chartTrackingRefBased/>
  <w15:docId w15:val="{CA724E26-B36D-45E1-B5D1-6A45C7862D64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1"/>
        <w:szCs w:val="22"/>
        <w:lang w:val="en-US" w:bidi="ar-SA" w:eastAsia="zh-CN"/>
      </w:rPr>
    </w:rPrDefault>
    <w:pPrDefault/>
  </w:docDefaults>
  <w:style w:type="paragraph" w:styleId="Normal">
    <w:name w:val="Normal"/>
    <w:uiPriority w:val="99"/>
    <w:qFormat w:val="on"/>
    <w:pPr>
      <w:spacing w:line="312" w:lineRule="atLeast"/>
      <w:jc w:val="both"/>
    </w:pPr>
    <w:rPr>
      <w:rFonts w:ascii="Times New Roman" w:cs="Times New Roman" w:eastAsia="宋体" w:hAnsi="Times New Roman"/>
      <w:szCs w:val="20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页眉字符"/>
    <w:uiPriority w:val="99"/>
    <w:unhideWhenUsed w:val="on"/>
    <w:unhideWhenUsed w:val="on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页眉字符">
    <w:name w:val="页眉 字符"/>
    <w:basedOn w:val="DefaultParagraphFont"/>
    <w:link w:val="Header"/>
    <w:uiPriority w:val="99"/>
    <w:rPr>
      <w:sz w:val="18"/>
      <w:szCs w:val="18"/>
    </w:rPr>
  </w:style>
  <w:style w:type="paragraph" w:styleId="Footer">
    <w:name w:val="Footer"/>
    <w:basedOn w:val="Normal"/>
    <w:link w:val="页脚字符"/>
    <w:uiPriority w:val="99"/>
    <w:unhideWhenUsed w:val="on"/>
    <w:unhideWhenUsed w:val="on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页脚字符">
    <w:name w:val="页脚 字符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99"/>
    <w:qFormat w:val="on"/>
    <w:pPr>
      <w:spacing w:line="240" w:lineRule="auto"/>
      <w:ind w:firstLine="420"/>
    </w:pPr>
    <w:rPr>
      <w:szCs w:val="24"/>
    </w:rPr>
  </w:style>
  <w:style w:type="character" w:styleId="Pagenumber">
    <w:name w:val="Page number"/>
    <w:basedOn w:val="DefaultParagraphFont"/>
    <w:uiPriority w:val="99"/>
  </w:style>
  <w:style w:type="paragraph" w:styleId="Caption">
    <w:name w:val="Caption"/>
    <w:basedOn w:val="Normal"/>
    <w:next w:val="Normal"/>
    <w:uiPriority w:val="99"/>
    <w:unhideWhenUsed w:val="on"/>
    <w:qFormat w:val="on"/>
    <w:unhideWhenUsed w:val="on"/>
    <w:rPr>
      <w:rFonts w:asciiTheme="majorHAnsi" w:cstheme="majorBidi" w:eastAsia="黑体" w:hAnsiTheme="majorHAnsi"/>
      <w:sz w:val="20"/>
    </w:rPr>
  </w:style>
  <w:style w:type="paragraph" w:styleId="Title">
    <w:name w:val="Title"/>
    <w:basedOn w:val="Normal"/>
    <w:next w:val="Normal"/>
    <w:link w:val="标题字符"/>
    <w:uiPriority w:val="99"/>
    <w:qFormat w:val="on"/>
    <w:pPr>
      <w:spacing w:before="240" w:after="60"/>
      <w:jc w:val="center"/>
    </w:pPr>
    <w:rPr>
      <w:rFonts w:asciiTheme="majorHAnsi" w:cstheme="majorBidi" w:eastAsiaTheme="majorEastAsia" w:hAnsiTheme="majorHAnsi"/>
      <w:b/>
      <w:bCs/>
      <w:sz w:val="32"/>
      <w:szCs w:val="32"/>
    </w:rPr>
  </w:style>
  <w:style w:type="character" w:customStyle="1" w:styleId="标题字符">
    <w:name w:val="标题 字符"/>
    <w:basedOn w:val="DefaultParagraphFont"/>
    <w:link w:val="Title"/>
    <w:uiPriority w:val="99"/>
    <w:rPr>
      <w:rFonts w:asciiTheme="majorHAnsi" w:cstheme="majorBidi" w:eastAsiaTheme="majorEastAsia" w:hAnsiTheme="majorHAnsi"/>
      <w:b/>
      <w:bCs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标题2Char">
    <w:name w:val="标题 2 Char"/>
    <w:link w:val="Heading2"/>
    <w:uiPriority w:val="0"/>
    <w:rPr>
      <w:rFonts w:ascii="Arial" w:eastAsia="黑体" w:hAnsi="Arial"/>
      <w:b/>
      <w:bCs/>
      <w:sz w:val="32"/>
      <w:szCs w:val="32"/>
      <w:lang w:val="en-US" w:bidi="ar-S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" Type="http://schemas.openxmlformats.org/officeDocument/2006/relationships/styles" Target="styles.xml"/><Relationship Id="rId20" Type="http://schemas.openxmlformats.org/officeDocument/2006/relationships/footer" Target="footer2.xm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等线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sunec</dc:creator>
  <cp:lastModifiedBy>QQQ</cp:lastModifiedBy>
</cp:coreProperties>
</file>