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1"/>
          <w:szCs w:val="22"/>
          <w:lang w:val="zh-CN"/>
        </w:rPr>
        <w:id w:val="-633799205"/>
        <w:docPartObj>
          <w:docPartGallery w:val="Table of Contents"/>
          <w:docPartUnique/>
        </w:docPartObj>
      </w:sdtPr>
      <w:sdtEndPr>
        <w:rPr>
          <w:b/>
          <w:bCs/>
        </w:rPr>
      </w:sdtEndPr>
      <w:sdtContent>
        <w:p w14:paraId="7EC1F1EB" w14:textId="79631C12" w:rsidR="00A13573" w:rsidRDefault="00A13573">
          <w:pPr>
            <w:pStyle w:val="TOC"/>
          </w:pPr>
          <w:r>
            <w:rPr>
              <w:rFonts w:hint="eastAsia"/>
              <w:lang w:val="zh-CN"/>
            </w:rPr>
            <w:t>Cont</w:t>
          </w:r>
          <w:r>
            <w:rPr>
              <w:lang w:val="zh-CN"/>
            </w:rPr>
            <w:t>ents</w:t>
          </w:r>
        </w:p>
        <w:p w14:paraId="7D1D3DFF" w14:textId="69015D72" w:rsidR="00792239" w:rsidRDefault="00A13573">
          <w:pPr>
            <w:pStyle w:val="TOC2"/>
            <w:tabs>
              <w:tab w:val="left" w:pos="840"/>
              <w:tab w:val="right" w:leader="dot" w:pos="8296"/>
            </w:tabs>
            <w:rPr>
              <w:noProof/>
              <w14:ligatures w14:val="standardContextual"/>
            </w:rPr>
          </w:pPr>
          <w:r>
            <w:fldChar w:fldCharType="begin"/>
          </w:r>
          <w:r>
            <w:instrText xml:space="preserve"> TOC \o "1-3" \h \z \u </w:instrText>
          </w:r>
          <w:r>
            <w:fldChar w:fldCharType="separate"/>
          </w:r>
          <w:hyperlink w:anchor="_Toc153102374" w:history="1">
            <w:r w:rsidR="00792239" w:rsidRPr="000A1180">
              <w:rPr>
                <w:rStyle w:val="a4"/>
                <w:noProof/>
              </w:rPr>
              <w:t>1.</w:t>
            </w:r>
            <w:r w:rsidR="00792239">
              <w:rPr>
                <w:noProof/>
                <w14:ligatures w14:val="standardContextual"/>
              </w:rPr>
              <w:tab/>
            </w:r>
            <w:r w:rsidR="00792239" w:rsidRPr="000A1180">
              <w:rPr>
                <w:rStyle w:val="a4"/>
                <w:noProof/>
              </w:rPr>
              <w:t>Federal Regulation on Securities</w:t>
            </w:r>
            <w:r w:rsidR="00792239">
              <w:rPr>
                <w:noProof/>
                <w:webHidden/>
              </w:rPr>
              <w:tab/>
            </w:r>
            <w:r w:rsidR="00792239">
              <w:rPr>
                <w:noProof/>
                <w:webHidden/>
              </w:rPr>
              <w:fldChar w:fldCharType="begin"/>
            </w:r>
            <w:r w:rsidR="00792239">
              <w:rPr>
                <w:noProof/>
                <w:webHidden/>
              </w:rPr>
              <w:instrText xml:space="preserve"> PAGEREF _Toc153102374 \h </w:instrText>
            </w:r>
            <w:r w:rsidR="00792239">
              <w:rPr>
                <w:noProof/>
                <w:webHidden/>
              </w:rPr>
            </w:r>
            <w:r w:rsidR="00792239">
              <w:rPr>
                <w:noProof/>
                <w:webHidden/>
              </w:rPr>
              <w:fldChar w:fldCharType="separate"/>
            </w:r>
            <w:r w:rsidR="00A80A9D">
              <w:rPr>
                <w:noProof/>
                <w:webHidden/>
              </w:rPr>
              <w:t>3</w:t>
            </w:r>
            <w:r w:rsidR="00792239">
              <w:rPr>
                <w:noProof/>
                <w:webHidden/>
              </w:rPr>
              <w:fldChar w:fldCharType="end"/>
            </w:r>
          </w:hyperlink>
        </w:p>
        <w:p w14:paraId="65E060BC" w14:textId="53E2433F" w:rsidR="00792239" w:rsidRDefault="00000000">
          <w:pPr>
            <w:pStyle w:val="TOC2"/>
            <w:tabs>
              <w:tab w:val="left" w:pos="840"/>
              <w:tab w:val="right" w:leader="dot" w:pos="8296"/>
            </w:tabs>
            <w:rPr>
              <w:noProof/>
              <w14:ligatures w14:val="standardContextual"/>
            </w:rPr>
          </w:pPr>
          <w:hyperlink w:anchor="_Toc153102375" w:history="1">
            <w:r w:rsidR="00792239" w:rsidRPr="000A1180">
              <w:rPr>
                <w:rStyle w:val="a4"/>
                <w:noProof/>
              </w:rPr>
              <w:t>2.</w:t>
            </w:r>
            <w:r w:rsidR="00792239">
              <w:rPr>
                <w:noProof/>
                <w14:ligatures w14:val="standardContextual"/>
              </w:rPr>
              <w:tab/>
            </w:r>
            <w:r w:rsidR="00792239" w:rsidRPr="000A1180">
              <w:rPr>
                <w:rStyle w:val="a4"/>
                <w:noProof/>
              </w:rPr>
              <w:t>State Regulation under Uniformed Securities Act</w:t>
            </w:r>
            <w:r w:rsidR="00792239">
              <w:rPr>
                <w:noProof/>
                <w:webHidden/>
              </w:rPr>
              <w:tab/>
            </w:r>
            <w:r w:rsidR="00792239">
              <w:rPr>
                <w:noProof/>
                <w:webHidden/>
              </w:rPr>
              <w:fldChar w:fldCharType="begin"/>
            </w:r>
            <w:r w:rsidR="00792239">
              <w:rPr>
                <w:noProof/>
                <w:webHidden/>
              </w:rPr>
              <w:instrText xml:space="preserve"> PAGEREF _Toc153102375 \h </w:instrText>
            </w:r>
            <w:r w:rsidR="00792239">
              <w:rPr>
                <w:noProof/>
                <w:webHidden/>
              </w:rPr>
            </w:r>
            <w:r w:rsidR="00792239">
              <w:rPr>
                <w:noProof/>
                <w:webHidden/>
              </w:rPr>
              <w:fldChar w:fldCharType="separate"/>
            </w:r>
            <w:r w:rsidR="00A80A9D">
              <w:rPr>
                <w:noProof/>
                <w:webHidden/>
              </w:rPr>
              <w:t>8</w:t>
            </w:r>
            <w:r w:rsidR="00792239">
              <w:rPr>
                <w:noProof/>
                <w:webHidden/>
              </w:rPr>
              <w:fldChar w:fldCharType="end"/>
            </w:r>
          </w:hyperlink>
        </w:p>
        <w:p w14:paraId="6BEC0B4C" w14:textId="333F971C" w:rsidR="00792239" w:rsidRDefault="00000000">
          <w:pPr>
            <w:pStyle w:val="TOC2"/>
            <w:tabs>
              <w:tab w:val="left" w:pos="840"/>
              <w:tab w:val="right" w:leader="dot" w:pos="8296"/>
            </w:tabs>
            <w:rPr>
              <w:noProof/>
              <w14:ligatures w14:val="standardContextual"/>
            </w:rPr>
          </w:pPr>
          <w:hyperlink w:anchor="_Toc153102376" w:history="1">
            <w:r w:rsidR="00792239" w:rsidRPr="000A1180">
              <w:rPr>
                <w:rStyle w:val="a4"/>
                <w:noProof/>
              </w:rPr>
              <w:t>3.</w:t>
            </w:r>
            <w:r w:rsidR="00792239">
              <w:rPr>
                <w:noProof/>
                <w14:ligatures w14:val="standardContextual"/>
              </w:rPr>
              <w:tab/>
            </w:r>
            <w:r w:rsidR="00792239" w:rsidRPr="000A1180">
              <w:rPr>
                <w:rStyle w:val="a4"/>
                <w:noProof/>
              </w:rPr>
              <w:t>Federal and State Regulations on Investment Advisors and Representatives</w:t>
            </w:r>
            <w:r w:rsidR="00792239">
              <w:rPr>
                <w:noProof/>
                <w:webHidden/>
              </w:rPr>
              <w:tab/>
            </w:r>
            <w:r w:rsidR="00792239">
              <w:rPr>
                <w:noProof/>
                <w:webHidden/>
              </w:rPr>
              <w:fldChar w:fldCharType="begin"/>
            </w:r>
            <w:r w:rsidR="00792239">
              <w:rPr>
                <w:noProof/>
                <w:webHidden/>
              </w:rPr>
              <w:instrText xml:space="preserve"> PAGEREF _Toc153102376 \h </w:instrText>
            </w:r>
            <w:r w:rsidR="00792239">
              <w:rPr>
                <w:noProof/>
                <w:webHidden/>
              </w:rPr>
            </w:r>
            <w:r w:rsidR="00792239">
              <w:rPr>
                <w:noProof/>
                <w:webHidden/>
              </w:rPr>
              <w:fldChar w:fldCharType="separate"/>
            </w:r>
            <w:r w:rsidR="00A80A9D">
              <w:rPr>
                <w:noProof/>
                <w:webHidden/>
              </w:rPr>
              <w:t>16</w:t>
            </w:r>
            <w:r w:rsidR="00792239">
              <w:rPr>
                <w:noProof/>
                <w:webHidden/>
              </w:rPr>
              <w:fldChar w:fldCharType="end"/>
            </w:r>
          </w:hyperlink>
        </w:p>
        <w:p w14:paraId="597A5E3D" w14:textId="7E30066F" w:rsidR="00792239" w:rsidRDefault="00000000">
          <w:pPr>
            <w:pStyle w:val="TOC2"/>
            <w:tabs>
              <w:tab w:val="left" w:pos="840"/>
              <w:tab w:val="right" w:leader="dot" w:pos="8296"/>
            </w:tabs>
            <w:rPr>
              <w:noProof/>
              <w14:ligatures w14:val="standardContextual"/>
            </w:rPr>
          </w:pPr>
          <w:hyperlink w:anchor="_Toc153102377" w:history="1">
            <w:r w:rsidR="00792239" w:rsidRPr="000A1180">
              <w:rPr>
                <w:rStyle w:val="a4"/>
                <w:noProof/>
              </w:rPr>
              <w:t>4.</w:t>
            </w:r>
            <w:r w:rsidR="00792239">
              <w:rPr>
                <w:noProof/>
                <w14:ligatures w14:val="standardContextual"/>
              </w:rPr>
              <w:tab/>
            </w:r>
            <w:r w:rsidR="00792239" w:rsidRPr="000A1180">
              <w:rPr>
                <w:rStyle w:val="a4"/>
                <w:noProof/>
              </w:rPr>
              <w:t>Investment Vehicle Characteristics</w:t>
            </w:r>
            <w:r w:rsidR="00792239">
              <w:rPr>
                <w:noProof/>
                <w:webHidden/>
              </w:rPr>
              <w:tab/>
            </w:r>
            <w:r w:rsidR="00792239">
              <w:rPr>
                <w:noProof/>
                <w:webHidden/>
              </w:rPr>
              <w:fldChar w:fldCharType="begin"/>
            </w:r>
            <w:r w:rsidR="00792239">
              <w:rPr>
                <w:noProof/>
                <w:webHidden/>
              </w:rPr>
              <w:instrText xml:space="preserve"> PAGEREF _Toc153102377 \h </w:instrText>
            </w:r>
            <w:r w:rsidR="00792239">
              <w:rPr>
                <w:noProof/>
                <w:webHidden/>
              </w:rPr>
            </w:r>
            <w:r w:rsidR="00792239">
              <w:rPr>
                <w:noProof/>
                <w:webHidden/>
              </w:rPr>
              <w:fldChar w:fldCharType="separate"/>
            </w:r>
            <w:r w:rsidR="00A80A9D">
              <w:rPr>
                <w:noProof/>
                <w:webHidden/>
              </w:rPr>
              <w:t>25</w:t>
            </w:r>
            <w:r w:rsidR="00792239">
              <w:rPr>
                <w:noProof/>
                <w:webHidden/>
              </w:rPr>
              <w:fldChar w:fldCharType="end"/>
            </w:r>
          </w:hyperlink>
        </w:p>
        <w:p w14:paraId="467E3F46" w14:textId="2C516DB2" w:rsidR="00792239" w:rsidRDefault="00000000">
          <w:pPr>
            <w:pStyle w:val="TOC2"/>
            <w:tabs>
              <w:tab w:val="left" w:pos="840"/>
              <w:tab w:val="right" w:leader="dot" w:pos="8296"/>
            </w:tabs>
            <w:rPr>
              <w:noProof/>
              <w14:ligatures w14:val="standardContextual"/>
            </w:rPr>
          </w:pPr>
          <w:hyperlink w:anchor="_Toc153102378" w:history="1">
            <w:r w:rsidR="00792239" w:rsidRPr="000A1180">
              <w:rPr>
                <w:rStyle w:val="a4"/>
                <w:noProof/>
              </w:rPr>
              <w:t>5.</w:t>
            </w:r>
            <w:r w:rsidR="00792239">
              <w:rPr>
                <w:noProof/>
                <w14:ligatures w14:val="standardContextual"/>
              </w:rPr>
              <w:tab/>
            </w:r>
            <w:r w:rsidR="00792239" w:rsidRPr="000A1180">
              <w:rPr>
                <w:rStyle w:val="a4"/>
                <w:noProof/>
              </w:rPr>
              <w:t>Economic factors and Business Information</w:t>
            </w:r>
            <w:r w:rsidR="00792239">
              <w:rPr>
                <w:noProof/>
                <w:webHidden/>
              </w:rPr>
              <w:tab/>
            </w:r>
            <w:r w:rsidR="00792239">
              <w:rPr>
                <w:noProof/>
                <w:webHidden/>
              </w:rPr>
              <w:fldChar w:fldCharType="begin"/>
            </w:r>
            <w:r w:rsidR="00792239">
              <w:rPr>
                <w:noProof/>
                <w:webHidden/>
              </w:rPr>
              <w:instrText xml:space="preserve"> PAGEREF _Toc153102378 \h </w:instrText>
            </w:r>
            <w:r w:rsidR="00792239">
              <w:rPr>
                <w:noProof/>
                <w:webHidden/>
              </w:rPr>
            </w:r>
            <w:r w:rsidR="00792239">
              <w:rPr>
                <w:noProof/>
                <w:webHidden/>
              </w:rPr>
              <w:fldChar w:fldCharType="separate"/>
            </w:r>
            <w:r w:rsidR="00A80A9D">
              <w:rPr>
                <w:noProof/>
                <w:webHidden/>
              </w:rPr>
              <w:t>31</w:t>
            </w:r>
            <w:r w:rsidR="00792239">
              <w:rPr>
                <w:noProof/>
                <w:webHidden/>
              </w:rPr>
              <w:fldChar w:fldCharType="end"/>
            </w:r>
          </w:hyperlink>
        </w:p>
        <w:p w14:paraId="744E3698" w14:textId="08A29690" w:rsidR="00792239" w:rsidRDefault="00000000">
          <w:pPr>
            <w:pStyle w:val="TOC2"/>
            <w:tabs>
              <w:tab w:val="left" w:pos="840"/>
              <w:tab w:val="right" w:leader="dot" w:pos="8296"/>
            </w:tabs>
            <w:rPr>
              <w:noProof/>
              <w14:ligatures w14:val="standardContextual"/>
            </w:rPr>
          </w:pPr>
          <w:hyperlink w:anchor="_Toc153102379" w:history="1">
            <w:r w:rsidR="00792239" w:rsidRPr="000A1180">
              <w:rPr>
                <w:rStyle w:val="a4"/>
                <w:noProof/>
              </w:rPr>
              <w:t>6.</w:t>
            </w:r>
            <w:r w:rsidR="00792239">
              <w:rPr>
                <w:noProof/>
                <w14:ligatures w14:val="standardContextual"/>
              </w:rPr>
              <w:tab/>
            </w:r>
            <w:r w:rsidR="00792239" w:rsidRPr="000A1180">
              <w:rPr>
                <w:rStyle w:val="a4"/>
                <w:noProof/>
              </w:rPr>
              <w:t>Client Investment Recommendations and Strategies</w:t>
            </w:r>
            <w:r w:rsidR="00792239">
              <w:rPr>
                <w:noProof/>
                <w:webHidden/>
              </w:rPr>
              <w:tab/>
            </w:r>
            <w:r w:rsidR="00792239">
              <w:rPr>
                <w:noProof/>
                <w:webHidden/>
              </w:rPr>
              <w:fldChar w:fldCharType="begin"/>
            </w:r>
            <w:r w:rsidR="00792239">
              <w:rPr>
                <w:noProof/>
                <w:webHidden/>
              </w:rPr>
              <w:instrText xml:space="preserve"> PAGEREF _Toc153102379 \h </w:instrText>
            </w:r>
            <w:r w:rsidR="00792239">
              <w:rPr>
                <w:noProof/>
                <w:webHidden/>
              </w:rPr>
            </w:r>
            <w:r w:rsidR="00792239">
              <w:rPr>
                <w:noProof/>
                <w:webHidden/>
              </w:rPr>
              <w:fldChar w:fldCharType="separate"/>
            </w:r>
            <w:r w:rsidR="00A80A9D">
              <w:rPr>
                <w:noProof/>
                <w:webHidden/>
              </w:rPr>
              <w:t>32</w:t>
            </w:r>
            <w:r w:rsidR="00792239">
              <w:rPr>
                <w:noProof/>
                <w:webHidden/>
              </w:rPr>
              <w:fldChar w:fldCharType="end"/>
            </w:r>
          </w:hyperlink>
        </w:p>
        <w:p w14:paraId="716AC9BE" w14:textId="77916112" w:rsidR="00A13573" w:rsidRDefault="00A13573">
          <w:pPr>
            <w:rPr>
              <w:b/>
              <w:bCs/>
              <w:lang w:val="zh-CN"/>
            </w:rPr>
          </w:pPr>
          <w:r>
            <w:rPr>
              <w:b/>
              <w:bCs/>
              <w:lang w:val="zh-CN"/>
            </w:rPr>
            <w:fldChar w:fldCharType="end"/>
          </w:r>
        </w:p>
      </w:sdtContent>
    </w:sdt>
    <w:p w14:paraId="19E6270A" w14:textId="1E2F1B6C" w:rsidR="0032631E" w:rsidRDefault="00292578" w:rsidP="0032631E">
      <w:pPr>
        <w:rPr>
          <w:lang w:val="en-GB"/>
        </w:rPr>
      </w:pPr>
      <w:r w:rsidRPr="008C62E7">
        <w:rPr>
          <w:lang w:val="en-GB"/>
        </w:rPr>
        <w:t>Lega</w:t>
      </w:r>
      <w:r w:rsidR="0032631E">
        <w:rPr>
          <w:lang w:val="en-GB"/>
        </w:rPr>
        <w:t>l</w:t>
      </w:r>
    </w:p>
    <w:p w14:paraId="275DEC86" w14:textId="545B1E5F" w:rsidR="00092577" w:rsidRDefault="00092577" w:rsidP="0032631E">
      <w:pPr>
        <w:rPr>
          <w:lang w:val="en-GB"/>
        </w:rPr>
      </w:pPr>
      <w:r w:rsidRPr="00FE75A8">
        <w:rPr>
          <w:rFonts w:hint="eastAsia"/>
          <w:b/>
          <w:bCs/>
          <w:lang w:val="en-GB"/>
        </w:rPr>
        <w:t>R</w:t>
      </w:r>
      <w:r w:rsidRPr="00FE75A8">
        <w:rPr>
          <w:b/>
          <w:bCs/>
          <w:lang w:val="en-GB"/>
        </w:rPr>
        <w:t>egulation</w:t>
      </w:r>
      <w:r w:rsidR="00B35C75" w:rsidRPr="00FE75A8">
        <w:rPr>
          <w:b/>
          <w:bCs/>
          <w:lang w:val="en-GB"/>
        </w:rPr>
        <w:t xml:space="preserve"> D:</w:t>
      </w:r>
      <w:r w:rsidR="00B35C75">
        <w:rPr>
          <w:lang w:val="en-GB"/>
        </w:rPr>
        <w:t xml:space="preserve"> </w:t>
      </w:r>
      <w:r w:rsidR="00FE75A8">
        <w:rPr>
          <w:lang w:val="en-GB"/>
        </w:rPr>
        <w:t xml:space="preserve">also Reg 506b/506c, the </w:t>
      </w:r>
      <w:r w:rsidR="00FE75A8" w:rsidRPr="00FE75A8">
        <w:rPr>
          <w:b/>
          <w:bCs/>
          <w:lang w:val="en-GB"/>
        </w:rPr>
        <w:t>private placement regulation</w:t>
      </w:r>
      <w:r w:rsidR="00FE75A8">
        <w:rPr>
          <w:lang w:val="en-GB"/>
        </w:rPr>
        <w:t xml:space="preserve">. </w:t>
      </w:r>
    </w:p>
    <w:p w14:paraId="24FBE092" w14:textId="77777777" w:rsidR="00EB25C4" w:rsidRDefault="00FE75A8" w:rsidP="0032631E">
      <w:pPr>
        <w:rPr>
          <w:lang w:val="en-GB"/>
        </w:rPr>
      </w:pPr>
      <w:r w:rsidRPr="00FE75A8">
        <w:rPr>
          <w:rFonts w:hint="eastAsia"/>
          <w:b/>
          <w:bCs/>
          <w:lang w:val="en-GB"/>
        </w:rPr>
        <w:t>R</w:t>
      </w:r>
      <w:r w:rsidRPr="00FE75A8">
        <w:rPr>
          <w:b/>
          <w:bCs/>
          <w:lang w:val="en-GB"/>
        </w:rPr>
        <w:t>egulation T:</w:t>
      </w:r>
      <w:r>
        <w:rPr>
          <w:lang w:val="en-GB"/>
        </w:rPr>
        <w:t xml:space="preserve"> </w:t>
      </w:r>
      <w:r w:rsidRPr="00FE75A8">
        <w:rPr>
          <w:b/>
          <w:bCs/>
          <w:lang w:val="en-GB"/>
        </w:rPr>
        <w:t>margin</w:t>
      </w:r>
      <w:r>
        <w:rPr>
          <w:lang w:val="en-GB"/>
        </w:rPr>
        <w:t xml:space="preserve"> liquidity regulation (hypothecation, loan consent, maintenance ratio), </w:t>
      </w:r>
    </w:p>
    <w:p w14:paraId="38A2A86B" w14:textId="7E0C66CB" w:rsidR="00EB25C4" w:rsidRDefault="00EB25C4" w:rsidP="0032631E">
      <w:pPr>
        <w:rPr>
          <w:lang w:val="en-GB"/>
        </w:rPr>
      </w:pPr>
      <w:r w:rsidRPr="00EB25C4">
        <w:rPr>
          <w:b/>
          <w:bCs/>
          <w:lang w:val="en-GB"/>
        </w:rPr>
        <w:t>Regulation U</w:t>
      </w:r>
      <w:r w:rsidRPr="00EB25C4">
        <w:rPr>
          <w:lang w:val="en-GB"/>
        </w:rPr>
        <w:t xml:space="preserve"> (12 CFR 221) imposes restrictions on lenders that extend credit for the purpose of purchasing or carrying margin stock if the credit is secured by margin stock (directly or indirectly).</w:t>
      </w:r>
    </w:p>
    <w:p w14:paraId="5FEAEC11" w14:textId="11C3F0DC" w:rsidR="00FE75A8" w:rsidRDefault="00FE75A8" w:rsidP="0032631E">
      <w:pPr>
        <w:rPr>
          <w:lang w:val="en-GB"/>
        </w:rPr>
      </w:pPr>
      <w:r>
        <w:rPr>
          <w:lang w:val="en-GB"/>
        </w:rPr>
        <w:t xml:space="preserve">by the </w:t>
      </w:r>
      <w:r w:rsidRPr="00780DC3">
        <w:rPr>
          <w:b/>
          <w:bCs/>
          <w:color w:val="FF0000"/>
          <w:lang w:val="en-GB"/>
        </w:rPr>
        <w:t>Federal Reserve Board</w:t>
      </w:r>
      <w:r w:rsidR="00780DC3">
        <w:rPr>
          <w:b/>
          <w:bCs/>
          <w:lang w:val="en-GB"/>
        </w:rPr>
        <w:t xml:space="preserve">. </w:t>
      </w:r>
      <w:r w:rsidR="00780DC3" w:rsidRPr="00780DC3">
        <w:rPr>
          <w:b/>
          <w:bCs/>
          <w:color w:val="FF0000"/>
          <w:lang w:val="en-GB"/>
        </w:rPr>
        <w:t>Margin Call refers to the initial margin in transactions, Maintenance call refers to the maintenance margin when stock loses.</w:t>
      </w:r>
      <w:r w:rsidR="00780DC3">
        <w:rPr>
          <w:b/>
          <w:bCs/>
          <w:lang w:val="en-GB"/>
        </w:rPr>
        <w:t xml:space="preserve"> </w:t>
      </w:r>
    </w:p>
    <w:p w14:paraId="5E37181D" w14:textId="6C5B711D" w:rsidR="0032631E" w:rsidRPr="008F6CEF" w:rsidRDefault="0032631E" w:rsidP="0032631E">
      <w:pPr>
        <w:rPr>
          <w:rFonts w:hint="eastAsia"/>
          <w:lang w:val="en-GB"/>
        </w:rPr>
      </w:pPr>
      <w:r w:rsidRPr="0032631E">
        <w:rPr>
          <w:rFonts w:hint="eastAsia"/>
          <w:b/>
          <w:bCs/>
          <w:lang w:val="en-GB"/>
        </w:rPr>
        <w:t>I</w:t>
      </w:r>
      <w:r w:rsidRPr="0032631E">
        <w:rPr>
          <w:b/>
          <w:bCs/>
          <w:lang w:val="en-GB"/>
        </w:rPr>
        <w:t>n a summary order,</w:t>
      </w:r>
      <w:r>
        <w:rPr>
          <w:lang w:val="en-GB"/>
        </w:rPr>
        <w:t xml:space="preserve"> the SEC can suspend the trading of a securities </w:t>
      </w:r>
      <w:r w:rsidRPr="0032631E">
        <w:rPr>
          <w:b/>
          <w:bCs/>
          <w:lang w:val="en-GB"/>
        </w:rPr>
        <w:t>by 10 days without a notice</w:t>
      </w:r>
      <w:r w:rsidR="008F6CEF">
        <w:rPr>
          <w:b/>
          <w:bCs/>
          <w:lang w:val="en-GB"/>
        </w:rPr>
        <w:t xml:space="preserve">. It can be on a person or a securities; </w:t>
      </w:r>
      <w:r w:rsidR="008F6CEF" w:rsidRPr="008F6CEF">
        <w:rPr>
          <w:b/>
          <w:bCs/>
          <w:lang w:val="en-GB"/>
        </w:rPr>
        <w:t>upon entry the SEC must notice the parties</w:t>
      </w:r>
      <w:r w:rsidR="008F6CEF">
        <w:rPr>
          <w:lang w:val="en-GB"/>
        </w:rPr>
        <w:t xml:space="preserve"> of this order, the reasons for it and </w:t>
      </w:r>
      <w:r w:rsidR="008F6CEF" w:rsidRPr="008F6CEF">
        <w:rPr>
          <w:b/>
          <w:bCs/>
          <w:lang w:val="en-GB"/>
        </w:rPr>
        <w:t>a hearing will be available in 15 days</w:t>
      </w:r>
      <w:r w:rsidR="008F6CEF">
        <w:rPr>
          <w:lang w:val="en-GB"/>
        </w:rPr>
        <w:t xml:space="preserve">. </w:t>
      </w:r>
    </w:p>
    <w:p w14:paraId="13C52BB6" w14:textId="7546FB6D" w:rsidR="00540906" w:rsidRPr="00295C77" w:rsidRDefault="00295C77">
      <w:pPr>
        <w:rPr>
          <w:b/>
          <w:bCs/>
          <w:lang w:val="en-GB"/>
        </w:rPr>
      </w:pPr>
      <w:r w:rsidRPr="00295C77">
        <w:rPr>
          <w:b/>
          <w:bCs/>
          <w:color w:val="FF0000"/>
          <w:lang w:val="en-GB"/>
        </w:rPr>
        <w:t>SIPC: Securities Investors Protection Company</w:t>
      </w:r>
      <w:r>
        <w:rPr>
          <w:b/>
          <w:bCs/>
          <w:lang w:val="en-GB"/>
        </w:rPr>
        <w:t xml:space="preserve">, cover losses from BD liquidation </w:t>
      </w:r>
      <w:r w:rsidRPr="00295C77">
        <w:rPr>
          <w:b/>
          <w:bCs/>
          <w:color w:val="FF0000"/>
          <w:lang w:val="en-GB"/>
        </w:rPr>
        <w:t>up to 500,000</w:t>
      </w:r>
      <w:r>
        <w:rPr>
          <w:b/>
          <w:bCs/>
          <w:lang w:val="en-GB"/>
        </w:rPr>
        <w:t xml:space="preserve">, including cash in broker account. </w:t>
      </w:r>
    </w:p>
    <w:p w14:paraId="6B09ABA7" w14:textId="0E37D90F" w:rsidR="00A9642F" w:rsidRDefault="00A9642F">
      <w:pPr>
        <w:rPr>
          <w:b/>
          <w:bCs/>
          <w:lang w:val="en-GB"/>
        </w:rPr>
      </w:pPr>
      <w:r>
        <w:rPr>
          <w:rFonts w:hint="eastAsia"/>
          <w:b/>
          <w:bCs/>
          <w:lang w:val="en-GB"/>
        </w:rPr>
        <w:t>R</w:t>
      </w:r>
      <w:r>
        <w:rPr>
          <w:b/>
          <w:bCs/>
          <w:lang w:val="en-GB"/>
        </w:rPr>
        <w:t>ETAIL COMMUNICATION</w:t>
      </w:r>
      <w:r w:rsidR="00EC35E8">
        <w:rPr>
          <w:b/>
          <w:bCs/>
          <w:lang w:val="en-GB"/>
        </w:rPr>
        <w:t xml:space="preserve"> vs CORRESPONDENCE: </w:t>
      </w:r>
      <w:r w:rsidR="00EC35E8" w:rsidRPr="00585AE0">
        <w:rPr>
          <w:b/>
          <w:bCs/>
          <w:color w:val="FF0000"/>
          <w:lang w:val="en-GB"/>
        </w:rPr>
        <w:t>Retail Comms are any written communication sent to over 25 clients in last 30 days</w:t>
      </w:r>
      <w:r w:rsidR="00EC35E8">
        <w:rPr>
          <w:b/>
          <w:bCs/>
          <w:lang w:val="en-GB"/>
        </w:rPr>
        <w:t xml:space="preserve">. </w:t>
      </w:r>
      <w:r w:rsidR="00585AE0">
        <w:rPr>
          <w:b/>
          <w:bCs/>
          <w:lang w:val="en-GB"/>
        </w:rPr>
        <w:t xml:space="preserve">Correspondence is any written communication sent to fewer than 25 clients in the last 30 days. </w:t>
      </w:r>
    </w:p>
    <w:p w14:paraId="5F601D5F" w14:textId="77777777" w:rsidR="00810EAD" w:rsidRDefault="00810EAD">
      <w:pPr>
        <w:rPr>
          <w:b/>
          <w:bCs/>
          <w:lang w:val="en-GB"/>
        </w:rPr>
      </w:pPr>
    </w:p>
    <w:p w14:paraId="0370778C" w14:textId="09B909F3" w:rsidR="00A9642F" w:rsidRPr="006026EE" w:rsidRDefault="00A9642F">
      <w:pPr>
        <w:rPr>
          <w:b/>
          <w:bCs/>
          <w:lang w:val="en-GB"/>
        </w:rPr>
      </w:pPr>
      <w:r>
        <w:rPr>
          <w:rFonts w:hint="eastAsia"/>
          <w:b/>
          <w:bCs/>
          <w:lang w:val="en-GB"/>
        </w:rPr>
        <w:t>A</w:t>
      </w:r>
      <w:r>
        <w:rPr>
          <w:b/>
          <w:bCs/>
          <w:lang w:val="en-GB"/>
        </w:rPr>
        <w:t>RBITRATION</w:t>
      </w:r>
      <w:r w:rsidR="00810EAD">
        <w:rPr>
          <w:b/>
          <w:bCs/>
          <w:lang w:val="en-GB"/>
        </w:rPr>
        <w:t xml:space="preserve">: result is known as an </w:t>
      </w:r>
      <w:r w:rsidR="00810EAD" w:rsidRPr="00810EAD">
        <w:rPr>
          <w:b/>
          <w:bCs/>
          <w:color w:val="FF0000"/>
          <w:lang w:val="en-GB"/>
        </w:rPr>
        <w:t>arbitration award</w:t>
      </w:r>
      <w:r w:rsidR="006026EE">
        <w:rPr>
          <w:b/>
          <w:bCs/>
          <w:color w:val="FF0000"/>
          <w:lang w:val="en-GB"/>
        </w:rPr>
        <w:t xml:space="preserve">. </w:t>
      </w:r>
      <w:r w:rsidR="006026EE">
        <w:rPr>
          <w:b/>
          <w:bCs/>
          <w:lang w:val="en-GB"/>
        </w:rPr>
        <w:t xml:space="preserve">Arbitrator listens to both sides and make a decision that can be binding or non-binding. </w:t>
      </w:r>
    </w:p>
    <w:p w14:paraId="75A30B2C" w14:textId="00260C33" w:rsidR="00803B81" w:rsidRPr="00540906" w:rsidRDefault="00803B81">
      <w:pPr>
        <w:rPr>
          <w:b/>
          <w:bCs/>
          <w:lang w:val="en-GB"/>
        </w:rPr>
      </w:pPr>
      <w:r>
        <w:rPr>
          <w:b/>
          <w:bCs/>
          <w:lang w:val="en-GB"/>
        </w:rPr>
        <w:t>C</w:t>
      </w:r>
      <w:r>
        <w:rPr>
          <w:rFonts w:hint="eastAsia"/>
          <w:b/>
          <w:bCs/>
          <w:lang w:val="en-GB"/>
        </w:rPr>
        <w:t>ross</w:t>
      </w:r>
      <w:r>
        <w:rPr>
          <w:b/>
          <w:bCs/>
          <w:lang w:val="en-GB"/>
        </w:rPr>
        <w:t xml:space="preserve">ed Market is where a broker entered a buy higher than the bid or a sell lower than the ask. </w:t>
      </w:r>
    </w:p>
    <w:p w14:paraId="7A74ABED" w14:textId="68F49570" w:rsidR="00D7555C" w:rsidRDefault="00D7555C">
      <w:pPr>
        <w:rPr>
          <w:rFonts w:ascii="Calibri" w:hAnsi="Calibri" w:cs="Calibri"/>
          <w:b/>
          <w:bCs/>
          <w:color w:val="FF0000"/>
          <w:sz w:val="22"/>
        </w:rPr>
      </w:pPr>
      <w:r w:rsidRPr="00D7555C">
        <w:rPr>
          <w:rFonts w:ascii="Calibri" w:hAnsi="Calibri" w:cs="Calibri"/>
          <w:b/>
          <w:bCs/>
          <w:color w:val="FF0000"/>
          <w:sz w:val="22"/>
        </w:rPr>
        <w:t>FINRA Rule 2232 requires written confirmation to clients before transaction of any securities, in accordance with SEC rule 10b-10.</w:t>
      </w:r>
    </w:p>
    <w:p w14:paraId="68F0EA64" w14:textId="572EF8CD" w:rsidR="00482784" w:rsidRDefault="00482784">
      <w:pPr>
        <w:rPr>
          <w:rFonts w:ascii="Calibri" w:hAnsi="Calibri" w:cs="Calibri"/>
          <w:b/>
          <w:bCs/>
          <w:color w:val="FF0000"/>
          <w:sz w:val="22"/>
        </w:rPr>
      </w:pPr>
      <w:r>
        <w:rPr>
          <w:rFonts w:ascii="Calibri" w:hAnsi="Calibri" w:cs="Calibri" w:hint="eastAsia"/>
          <w:b/>
          <w:bCs/>
          <w:color w:val="FF0000"/>
          <w:sz w:val="22"/>
        </w:rPr>
        <w:t>N</w:t>
      </w:r>
      <w:r>
        <w:rPr>
          <w:rFonts w:ascii="Calibri" w:hAnsi="Calibri" w:cs="Calibri"/>
          <w:b/>
          <w:bCs/>
          <w:color w:val="FF0000"/>
          <w:sz w:val="22"/>
        </w:rPr>
        <w:t>umbered regulations: Rule 144: restricted securities Rule 147: local securities (80/80/80) Rule 501: accredited investors Rule 506: private placement</w:t>
      </w:r>
    </w:p>
    <w:p w14:paraId="6F1DB0DA" w14:textId="77777777" w:rsidR="00D7555C" w:rsidRPr="00D7555C" w:rsidRDefault="00D7555C" w:rsidP="00D7555C">
      <w:pPr>
        <w:rPr>
          <w:rFonts w:ascii="Calibri" w:hAnsi="Calibri" w:cs="Calibri"/>
          <w:sz w:val="22"/>
        </w:rPr>
      </w:pPr>
      <w:r w:rsidRPr="00D7555C">
        <w:rPr>
          <w:rFonts w:ascii="Calibri" w:hAnsi="Calibri" w:cs="Calibri"/>
          <w:b/>
          <w:bCs/>
          <w:sz w:val="22"/>
        </w:rPr>
        <w:t>commission must not exceed 0.25%</w:t>
      </w:r>
      <w:r w:rsidRPr="00D7555C">
        <w:rPr>
          <w:rFonts w:ascii="Calibri" w:hAnsi="Calibri" w:cs="Calibri"/>
          <w:sz w:val="22"/>
        </w:rPr>
        <w:t xml:space="preserve"> and the </w:t>
      </w:r>
      <w:r w:rsidRPr="00D7555C">
        <w:rPr>
          <w:rFonts w:ascii="Calibri" w:hAnsi="Calibri" w:cs="Calibri"/>
          <w:color w:val="FF0000"/>
          <w:sz w:val="22"/>
        </w:rPr>
        <w:t>total cost (</w:t>
      </w:r>
      <w:r w:rsidRPr="00D7555C">
        <w:rPr>
          <w:rFonts w:ascii="Calibri" w:hAnsi="Calibri" w:cs="Calibri"/>
          <w:b/>
          <w:bCs/>
          <w:color w:val="FF0000"/>
          <w:sz w:val="22"/>
        </w:rPr>
        <w:t>distribution fee, 12-1b fee)</w:t>
      </w:r>
      <w:r w:rsidRPr="00D7555C">
        <w:rPr>
          <w:rFonts w:ascii="Calibri" w:hAnsi="Calibri" w:cs="Calibri"/>
          <w:color w:val="FF0000"/>
          <w:sz w:val="22"/>
        </w:rPr>
        <w:t xml:space="preserve"> </w:t>
      </w:r>
      <w:r w:rsidRPr="00D7555C">
        <w:rPr>
          <w:rFonts w:ascii="Calibri" w:hAnsi="Calibri" w:cs="Calibri"/>
          <w:b/>
          <w:bCs/>
          <w:color w:val="FF0000"/>
          <w:sz w:val="22"/>
        </w:rPr>
        <w:t>1%</w:t>
      </w:r>
      <w:r w:rsidRPr="00D7555C">
        <w:rPr>
          <w:rFonts w:ascii="Calibri" w:hAnsi="Calibri" w:cs="Calibri"/>
          <w:sz w:val="22"/>
        </w:rPr>
        <w:t xml:space="preserve">. The investment company board must approve the commission sale on a </w:t>
      </w:r>
      <w:r w:rsidRPr="00D7555C">
        <w:rPr>
          <w:rFonts w:ascii="Calibri" w:hAnsi="Calibri" w:cs="Calibri"/>
          <w:b/>
          <w:bCs/>
          <w:color w:val="FF0000"/>
          <w:sz w:val="22"/>
        </w:rPr>
        <w:t>quarterly</w:t>
      </w:r>
      <w:r w:rsidRPr="00D7555C">
        <w:rPr>
          <w:rFonts w:ascii="Calibri" w:hAnsi="Calibri" w:cs="Calibri"/>
          <w:color w:val="FF0000"/>
          <w:sz w:val="22"/>
        </w:rPr>
        <w:t xml:space="preserve"> </w:t>
      </w:r>
      <w:r w:rsidRPr="00D7555C">
        <w:rPr>
          <w:rFonts w:ascii="Calibri" w:hAnsi="Calibri" w:cs="Calibri"/>
          <w:sz w:val="22"/>
        </w:rPr>
        <w:t>basis.</w:t>
      </w:r>
    </w:p>
    <w:p w14:paraId="14572B1D" w14:textId="44AF0036" w:rsidR="00D7555C" w:rsidRDefault="00D5240F">
      <w:r>
        <w:rPr>
          <w:rFonts w:hint="eastAsia"/>
          <w:b/>
          <w:bCs/>
          <w:color w:val="FF0000"/>
        </w:rPr>
        <w:t>S</w:t>
      </w:r>
      <w:r>
        <w:rPr>
          <w:b/>
          <w:bCs/>
          <w:color w:val="FF0000"/>
        </w:rPr>
        <w:t xml:space="preserve">helf registration: SEC Rule 415 </w:t>
      </w:r>
      <w:r w:rsidRPr="00D5240F">
        <w:rPr>
          <w:b/>
          <w:bCs/>
          <w:color w:val="FF0000"/>
        </w:rPr>
        <w:t>allows a single registration document to be filed by a company that permits the issuance of multiple securities.</w:t>
      </w:r>
      <w:r>
        <w:rPr>
          <w:color w:val="FF0000"/>
        </w:rPr>
        <w:t xml:space="preserve"> </w:t>
      </w:r>
      <w:r>
        <w:t xml:space="preserve">The rule allows companies to register once at IPO and </w:t>
      </w:r>
      <w:r w:rsidRPr="00D5240F">
        <w:rPr>
          <w:b/>
          <w:bCs/>
        </w:rPr>
        <w:t>sell the rest in 3 years</w:t>
      </w:r>
      <w:r>
        <w:t xml:space="preserve">. </w:t>
      </w:r>
    </w:p>
    <w:p w14:paraId="0DA21743" w14:textId="247B85F1" w:rsidR="00711956" w:rsidRDefault="00711956">
      <w:pPr>
        <w:rPr>
          <w:b/>
          <w:bCs/>
        </w:rPr>
      </w:pPr>
      <w:r w:rsidRPr="00711956">
        <w:rPr>
          <w:rFonts w:hint="eastAsia"/>
          <w:b/>
          <w:bCs/>
        </w:rPr>
        <w:t>B</w:t>
      </w:r>
      <w:r w:rsidRPr="00711956">
        <w:rPr>
          <w:b/>
          <w:bCs/>
        </w:rPr>
        <w:t xml:space="preserve">est Execution </w:t>
      </w:r>
      <w:r w:rsidRPr="008F4630">
        <w:rPr>
          <w:b/>
          <w:bCs/>
          <w:color w:val="FF0000"/>
        </w:rPr>
        <w:t>by the SEC</w:t>
      </w:r>
      <w:r w:rsidRPr="00711956">
        <w:rPr>
          <w:b/>
          <w:bCs/>
        </w:rPr>
        <w:t xml:space="preserve"> requires the broker to get the best price they can</w:t>
      </w:r>
      <w:r w:rsidR="00777C79">
        <w:rPr>
          <w:b/>
          <w:bCs/>
        </w:rPr>
        <w:t xml:space="preserve"> (</w:t>
      </w:r>
      <w:r w:rsidR="00777C79" w:rsidRPr="00777C79">
        <w:rPr>
          <w:b/>
          <w:bCs/>
          <w:color w:val="FF0000"/>
        </w:rPr>
        <w:t>Fiduciary duty</w:t>
      </w:r>
      <w:r w:rsidR="00777C79">
        <w:rPr>
          <w:b/>
          <w:bCs/>
        </w:rPr>
        <w:t>)</w:t>
      </w:r>
      <w:r w:rsidRPr="00711956">
        <w:rPr>
          <w:b/>
          <w:bCs/>
        </w:rPr>
        <w:t xml:space="preserve">.  </w:t>
      </w:r>
    </w:p>
    <w:p w14:paraId="037A69D6" w14:textId="6368D397" w:rsidR="00850A5C" w:rsidRDefault="00850A5C">
      <w:pPr>
        <w:rPr>
          <w:b/>
          <w:bCs/>
        </w:rPr>
      </w:pPr>
      <w:r w:rsidRPr="00850A5C">
        <w:rPr>
          <w:b/>
          <w:bCs/>
          <w:color w:val="FF0000"/>
        </w:rPr>
        <w:t>Regulation SHO</w:t>
      </w:r>
      <w:r w:rsidRPr="00850A5C">
        <w:rPr>
          <w:b/>
          <w:bCs/>
        </w:rPr>
        <w:t xml:space="preserve"> established "locate" and "close-out" requirements </w:t>
      </w:r>
      <w:r w:rsidRPr="00850A5C">
        <w:rPr>
          <w:b/>
          <w:bCs/>
          <w:color w:val="FF0000"/>
        </w:rPr>
        <w:t xml:space="preserve">aimed at curtailing naked short selling </w:t>
      </w:r>
      <w:r w:rsidRPr="00850A5C">
        <w:rPr>
          <w:b/>
          <w:bCs/>
        </w:rPr>
        <w:t>and other practices. Naked shorting takes place when investors sell short shares that they do not possess and have not confirmed their ability to possess.</w:t>
      </w:r>
    </w:p>
    <w:p w14:paraId="4CD5CAD1" w14:textId="0872F7BE" w:rsidR="00976154" w:rsidRDefault="00976154">
      <w:pPr>
        <w:rPr>
          <w:b/>
          <w:bCs/>
        </w:rPr>
      </w:pPr>
      <w:r w:rsidRPr="00976154">
        <w:rPr>
          <w:rFonts w:hint="eastAsia"/>
          <w:b/>
          <w:bCs/>
          <w:color w:val="FF0000"/>
        </w:rPr>
        <w:lastRenderedPageBreak/>
        <w:t>A</w:t>
      </w:r>
      <w:r w:rsidRPr="00976154">
        <w:rPr>
          <w:b/>
          <w:bCs/>
          <w:color w:val="FF0000"/>
        </w:rPr>
        <w:t xml:space="preserve"> transfer agent in an IA maintains records</w:t>
      </w:r>
      <w:r>
        <w:rPr>
          <w:b/>
          <w:bCs/>
        </w:rPr>
        <w:t xml:space="preserve"> and provides customer service</w:t>
      </w:r>
    </w:p>
    <w:p w14:paraId="415AF133" w14:textId="72F6EC50" w:rsidR="00451D6E" w:rsidRDefault="00451D6E">
      <w:pPr>
        <w:rPr>
          <w:b/>
          <w:bCs/>
        </w:rPr>
      </w:pPr>
      <w:r>
        <w:rPr>
          <w:b/>
          <w:bCs/>
        </w:rPr>
        <w:t>Reporting period for termination of IAR from IA is 30 days</w:t>
      </w:r>
    </w:p>
    <w:p w14:paraId="1A5649A9" w14:textId="00CDCCDA" w:rsidR="0094007B" w:rsidRDefault="0094007B">
      <w:pPr>
        <w:rPr>
          <w:b/>
          <w:bCs/>
        </w:rPr>
      </w:pPr>
      <w:r>
        <w:rPr>
          <w:rFonts w:hint="eastAsia"/>
          <w:b/>
          <w:bCs/>
        </w:rPr>
        <w:t>S</w:t>
      </w:r>
      <w:r>
        <w:rPr>
          <w:b/>
          <w:bCs/>
        </w:rPr>
        <w:t>elling away</w:t>
      </w:r>
    </w:p>
    <w:p w14:paraId="146FBAED" w14:textId="77777777" w:rsidR="00AD0C53" w:rsidRDefault="00AD0C53">
      <w:pPr>
        <w:rPr>
          <w:b/>
          <w:bCs/>
        </w:rPr>
      </w:pPr>
    </w:p>
    <w:p w14:paraId="5964E706" w14:textId="77777777" w:rsidR="00AD0C53" w:rsidRDefault="00AD0C53" w:rsidP="00AD0C53">
      <w:pPr>
        <w:pStyle w:val="a3"/>
        <w:ind w:left="360" w:firstLineChars="0" w:firstLine="0"/>
        <w:rPr>
          <w:rFonts w:ascii="Calibri" w:hAnsi="Calibri" w:cs="Calibri"/>
          <w:sz w:val="22"/>
        </w:rPr>
      </w:pPr>
      <w:r w:rsidRPr="002F1578">
        <w:rPr>
          <w:rFonts w:ascii="Calibri" w:hAnsi="Calibri" w:cs="Calibri"/>
          <w:b/>
          <w:bCs/>
          <w:sz w:val="22"/>
        </w:rPr>
        <w:t xml:space="preserve">SPAC (Special Purpose Acquisition Companies) </w:t>
      </w:r>
      <w:r>
        <w:rPr>
          <w:rFonts w:ascii="Calibri" w:hAnsi="Calibri" w:cs="Calibri"/>
          <w:sz w:val="22"/>
        </w:rPr>
        <w:t xml:space="preserve">is a newer form of capital raising, with less procedures and higher valuation. </w:t>
      </w:r>
      <w:r w:rsidRPr="003A7EE4">
        <w:rPr>
          <w:rFonts w:ascii="Calibri" w:hAnsi="Calibri" w:cs="Calibri"/>
          <w:b/>
          <w:bCs/>
          <w:sz w:val="22"/>
        </w:rPr>
        <w:t>A shell company is created to raise funds, then merge with the private parent company to take it public.</w:t>
      </w:r>
      <w:r>
        <w:rPr>
          <w:rFonts w:ascii="Calibri" w:hAnsi="Calibri" w:cs="Calibri"/>
          <w:sz w:val="22"/>
        </w:rPr>
        <w:t xml:space="preserve"> </w:t>
      </w:r>
      <w:r w:rsidRPr="003A7EE4">
        <w:rPr>
          <w:rFonts w:ascii="Calibri" w:hAnsi="Calibri" w:cs="Calibri"/>
          <w:b/>
          <w:bCs/>
          <w:sz w:val="22"/>
        </w:rPr>
        <w:t>If the merger did not happen in 2 years, the SPAC must liquidate</w:t>
      </w:r>
      <w:r>
        <w:rPr>
          <w:rFonts w:ascii="Calibri" w:hAnsi="Calibri" w:cs="Calibri"/>
          <w:b/>
          <w:bCs/>
          <w:sz w:val="22"/>
        </w:rPr>
        <w:t>.</w:t>
      </w:r>
      <w:r>
        <w:rPr>
          <w:rFonts w:ascii="Calibri" w:hAnsi="Calibri" w:cs="Calibri"/>
          <w:sz w:val="22"/>
        </w:rPr>
        <w:t xml:space="preserve"> </w:t>
      </w:r>
      <w:r w:rsidRPr="00D56A6C">
        <w:rPr>
          <w:rFonts w:ascii="Calibri" w:hAnsi="Calibri" w:cs="Calibri"/>
          <w:b/>
          <w:bCs/>
          <w:sz w:val="22"/>
        </w:rPr>
        <w:t>In addition, initial investors may redeem their shares any time.</w:t>
      </w:r>
      <w:r>
        <w:rPr>
          <w:rFonts w:ascii="Calibri" w:hAnsi="Calibri" w:cs="Calibri"/>
          <w:sz w:val="22"/>
        </w:rPr>
        <w:t xml:space="preserve"> </w:t>
      </w:r>
    </w:p>
    <w:p w14:paraId="18C4057A" w14:textId="77777777" w:rsidR="00AD4249" w:rsidRPr="00850A5C" w:rsidRDefault="00AD4249">
      <w:pPr>
        <w:rPr>
          <w:rFonts w:hint="eastAsia"/>
          <w:b/>
          <w:bCs/>
        </w:rPr>
      </w:pPr>
    </w:p>
    <w:p w14:paraId="0BC7A466" w14:textId="23511D87" w:rsidR="00292578" w:rsidRDefault="00292578">
      <w:pPr>
        <w:rPr>
          <w:lang w:val="en-GB"/>
        </w:rPr>
      </w:pPr>
      <w:r w:rsidRPr="00292578">
        <w:rPr>
          <w:lang w:val="en-GB"/>
        </w:rPr>
        <w:t>Stocks: Technical Analysis</w:t>
      </w:r>
    </w:p>
    <w:p w14:paraId="03E77136" w14:textId="1ABE3CAA" w:rsidR="00F515D4" w:rsidRDefault="00F515D4">
      <w:pPr>
        <w:rPr>
          <w:lang w:val="en-GB"/>
        </w:rPr>
      </w:pPr>
      <w:r>
        <w:rPr>
          <w:rFonts w:hint="eastAsia"/>
          <w:lang w:val="en-GB"/>
        </w:rPr>
        <w:t>D</w:t>
      </w:r>
      <w:r>
        <w:rPr>
          <w:lang w:val="en-GB"/>
        </w:rPr>
        <w:t>ividend payout: Declaration date --- Ex-dividend date</w:t>
      </w:r>
      <w:r w:rsidR="00EB2EE3">
        <w:rPr>
          <w:lang w:val="en-GB"/>
        </w:rPr>
        <w:t xml:space="preserve"> -1 business day-- Record date --- dividend payout</w:t>
      </w:r>
    </w:p>
    <w:p w14:paraId="7563E777" w14:textId="4D1847B6" w:rsidR="00AD4249" w:rsidRDefault="00AD4249">
      <w:pPr>
        <w:rPr>
          <w:lang w:val="en-GB"/>
        </w:rPr>
      </w:pPr>
      <w:r w:rsidRPr="00AD4249">
        <w:rPr>
          <w:rFonts w:hint="eastAsia"/>
          <w:b/>
          <w:bCs/>
          <w:lang w:val="en-GB"/>
        </w:rPr>
        <w:t>B</w:t>
      </w:r>
      <w:r w:rsidRPr="00AD4249">
        <w:rPr>
          <w:b/>
          <w:bCs/>
          <w:lang w:val="en-GB"/>
        </w:rPr>
        <w:t xml:space="preserve">earish reversal </w:t>
      </w:r>
      <w:r>
        <w:rPr>
          <w:lang w:val="en-GB"/>
        </w:rPr>
        <w:t xml:space="preserve">(from buy to sell), </w:t>
      </w:r>
      <w:r w:rsidR="00D032AF">
        <w:rPr>
          <w:lang w:val="en-GB"/>
        </w:rPr>
        <w:t xml:space="preserve">bullish reversal. </w:t>
      </w:r>
    </w:p>
    <w:p w14:paraId="7D335E2B" w14:textId="73E43B16" w:rsidR="00B565EC" w:rsidRDefault="00B565EC">
      <w:pPr>
        <w:rPr>
          <w:b/>
          <w:bCs/>
          <w:color w:val="FF0000"/>
          <w:lang w:val="en-GB"/>
        </w:rPr>
      </w:pPr>
      <w:r w:rsidRPr="00B565EC">
        <w:rPr>
          <w:rFonts w:hint="eastAsia"/>
          <w:b/>
          <w:bCs/>
          <w:color w:val="FF0000"/>
          <w:lang w:val="en-GB"/>
        </w:rPr>
        <w:t>S</w:t>
      </w:r>
      <w:r w:rsidRPr="00B565EC">
        <w:rPr>
          <w:b/>
          <w:bCs/>
          <w:color w:val="FF0000"/>
          <w:lang w:val="en-GB"/>
        </w:rPr>
        <w:t xml:space="preserve">tocks trade in round lots of 100 shares. Trades smaller than a round lot is an odd lot and may incur additional charges. </w:t>
      </w:r>
    </w:p>
    <w:p w14:paraId="569A8BA8" w14:textId="77777777" w:rsidR="009A46C7" w:rsidRDefault="009A46C7" w:rsidP="009A46C7">
      <w:pPr>
        <w:widowControl/>
        <w:jc w:val="left"/>
        <w:rPr>
          <w:b/>
          <w:bCs/>
        </w:rPr>
      </w:pPr>
      <w:r w:rsidRPr="0024552D">
        <w:rPr>
          <w:rFonts w:hint="eastAsia"/>
          <w:b/>
          <w:bCs/>
        </w:rPr>
        <w:t>T</w:t>
      </w:r>
      <w:r w:rsidRPr="0024552D">
        <w:rPr>
          <w:b/>
          <w:bCs/>
        </w:rPr>
        <w:t>he fee for an underwriter is known as a concession</w:t>
      </w:r>
    </w:p>
    <w:p w14:paraId="3342F0D0" w14:textId="77777777" w:rsidR="00092577" w:rsidRDefault="00092577" w:rsidP="00092577">
      <w:pPr>
        <w:rPr>
          <w:b/>
          <w:bCs/>
          <w:lang w:val="en-GB"/>
        </w:rPr>
      </w:pPr>
      <w:r w:rsidRPr="00540906">
        <w:rPr>
          <w:b/>
          <w:bCs/>
          <w:lang w:val="en-GB"/>
        </w:rPr>
        <w:t>DIFFERENT TYPES OF MARKET ORDERS</w:t>
      </w:r>
    </w:p>
    <w:p w14:paraId="2A1D351A" w14:textId="77777777" w:rsidR="00092577" w:rsidRPr="00EC35E8" w:rsidRDefault="00092577" w:rsidP="00092577">
      <w:pPr>
        <w:rPr>
          <w:b/>
          <w:bCs/>
          <w:lang w:val="en-GB"/>
        </w:rPr>
      </w:pPr>
      <w:r>
        <w:rPr>
          <w:rFonts w:hint="eastAsia"/>
          <w:b/>
          <w:bCs/>
          <w:lang w:val="en-GB"/>
        </w:rPr>
        <w:t>M</w:t>
      </w:r>
      <w:r>
        <w:rPr>
          <w:b/>
          <w:bCs/>
          <w:lang w:val="en-GB"/>
        </w:rPr>
        <w:t>arket Order, Stop order, Limit order, All-or-None order (AON, execute all or none), Fill-or-Kill(</w:t>
      </w:r>
      <w:proofErr w:type="spellStart"/>
      <w:r>
        <w:rPr>
          <w:b/>
          <w:bCs/>
          <w:lang w:val="en-GB"/>
        </w:rPr>
        <w:t>FoK</w:t>
      </w:r>
      <w:proofErr w:type="spellEnd"/>
      <w:r>
        <w:rPr>
          <w:b/>
          <w:bCs/>
          <w:lang w:val="en-GB"/>
        </w:rPr>
        <w:t xml:space="preserve">, immediately fill all or cancelled), Immediate or Cancel (IOC, fill some or cancel), Good-till-Cancelled: remains valid for some time before filled/cancelled, </w:t>
      </w:r>
      <w:r w:rsidRPr="00EC35E8">
        <w:rPr>
          <w:b/>
          <w:bCs/>
          <w:color w:val="FF0000"/>
          <w:lang w:val="en-GB"/>
        </w:rPr>
        <w:t>not-held order</w:t>
      </w:r>
      <w:r>
        <w:rPr>
          <w:b/>
          <w:bCs/>
          <w:lang w:val="en-GB"/>
        </w:rPr>
        <w:t xml:space="preserve"> allows the trader to determine the best price and time for execution. </w:t>
      </w:r>
    </w:p>
    <w:p w14:paraId="7D2A30AE" w14:textId="77777777" w:rsidR="009A46C7" w:rsidRPr="00092577" w:rsidRDefault="009A46C7">
      <w:pPr>
        <w:rPr>
          <w:b/>
          <w:bCs/>
          <w:color w:val="FF0000"/>
          <w:lang w:val="en-GB"/>
        </w:rPr>
      </w:pPr>
    </w:p>
    <w:p w14:paraId="1A3883D9" w14:textId="4967CFF0" w:rsidR="00A13573" w:rsidRDefault="00292578">
      <w:pPr>
        <w:widowControl/>
        <w:jc w:val="left"/>
        <w:rPr>
          <w:b/>
          <w:bCs/>
        </w:rPr>
      </w:pPr>
      <w:r>
        <w:rPr>
          <w:rFonts w:hint="eastAsia"/>
        </w:rPr>
        <w:t>B</w:t>
      </w:r>
      <w:r>
        <w:t xml:space="preserve">onds Type and Definition, especially </w:t>
      </w:r>
      <w:r w:rsidRPr="002F66D6">
        <w:rPr>
          <w:b/>
          <w:bCs/>
        </w:rPr>
        <w:t>municipal bonds</w:t>
      </w:r>
    </w:p>
    <w:p w14:paraId="529A744D" w14:textId="4DDE14FC" w:rsidR="002F66D6" w:rsidRDefault="002F66D6">
      <w:pPr>
        <w:widowControl/>
        <w:jc w:val="left"/>
        <w:rPr>
          <w:b/>
          <w:bCs/>
        </w:rPr>
      </w:pPr>
      <w:r>
        <w:rPr>
          <w:rFonts w:hint="eastAsia"/>
          <w:b/>
          <w:bCs/>
        </w:rPr>
        <w:t>M</w:t>
      </w:r>
      <w:r>
        <w:rPr>
          <w:b/>
          <w:bCs/>
        </w:rPr>
        <w:t>unicipal bonds are tax free at federal level although may be taxed by state</w:t>
      </w:r>
    </w:p>
    <w:p w14:paraId="56DD6EF8" w14:textId="77777777" w:rsidR="0060472C" w:rsidRDefault="0060472C">
      <w:pPr>
        <w:widowControl/>
        <w:jc w:val="left"/>
      </w:pPr>
    </w:p>
    <w:p w14:paraId="3C77CBAD" w14:textId="0CDB243D" w:rsidR="0094007B" w:rsidRPr="0024552D" w:rsidRDefault="00E60027">
      <w:pPr>
        <w:widowControl/>
        <w:jc w:val="left"/>
        <w:rPr>
          <w:b/>
          <w:bCs/>
        </w:rPr>
      </w:pPr>
      <w:r w:rsidRPr="006F2A64">
        <w:rPr>
          <w:b/>
          <w:bCs/>
          <w:color w:val="FF0000"/>
        </w:rPr>
        <w:t xml:space="preserve">Income paid to a taxpayer during the tax year that is not constructively received at the taxpayer's end is phantom income. </w:t>
      </w:r>
      <w:r w:rsidRPr="00E60027">
        <w:rPr>
          <w:b/>
          <w:bCs/>
        </w:rPr>
        <w:t>The interest payments for zeros are credited to the taxpayer but no check is actually cut for them. The bondholder effectively receives the payments at maturity, when the bond is redeemed at the higher par value.</w:t>
      </w:r>
    </w:p>
    <w:p w14:paraId="3EBD07DA" w14:textId="65A89A97" w:rsidR="005B40DC" w:rsidRDefault="005B40DC">
      <w:pPr>
        <w:widowControl/>
        <w:jc w:val="left"/>
      </w:pPr>
      <w:r>
        <w:rPr>
          <w:rFonts w:hint="eastAsia"/>
        </w:rPr>
        <w:t>I</w:t>
      </w:r>
      <w:r>
        <w:t>nsurance</w:t>
      </w:r>
    </w:p>
    <w:p w14:paraId="37195B78" w14:textId="73201006" w:rsidR="00393D60" w:rsidRDefault="00393D60">
      <w:pPr>
        <w:widowControl/>
        <w:jc w:val="left"/>
      </w:pPr>
      <w:r>
        <w:t xml:space="preserve">Variance annuities and index annuities are securities. </w:t>
      </w:r>
    </w:p>
    <w:p w14:paraId="4F9FF91E" w14:textId="5B9BEA00" w:rsidR="00E914E9" w:rsidRDefault="00E914E9">
      <w:pPr>
        <w:widowControl/>
        <w:jc w:val="left"/>
      </w:pPr>
      <w:r>
        <w:t xml:space="preserve">Funds </w:t>
      </w:r>
    </w:p>
    <w:p w14:paraId="3940555B" w14:textId="74175235" w:rsidR="00EC0B16" w:rsidRPr="00EC0B16" w:rsidRDefault="00EC0B16">
      <w:pPr>
        <w:widowControl/>
        <w:jc w:val="left"/>
        <w:rPr>
          <w:sz w:val="24"/>
          <w:szCs w:val="24"/>
        </w:rPr>
      </w:pPr>
      <w:r w:rsidRPr="00EC0B16">
        <w:rPr>
          <w:rFonts w:ascii="Calibri" w:hAnsi="Calibri" w:cs="Calibri"/>
          <w:b/>
          <w:bCs/>
          <w:sz w:val="24"/>
          <w:szCs w:val="24"/>
        </w:rPr>
        <w:t>single, joint, trust, estate are all individual accounts</w:t>
      </w:r>
    </w:p>
    <w:p w14:paraId="75FE3B7D" w14:textId="3B3B74A0" w:rsidR="00E914E9" w:rsidRDefault="00E914E9">
      <w:pPr>
        <w:widowControl/>
        <w:jc w:val="left"/>
      </w:pPr>
      <w:r>
        <w:rPr>
          <w:rFonts w:hint="eastAsia"/>
        </w:rPr>
        <w:t>T</w:t>
      </w:r>
      <w:r>
        <w:t>ax Considerations</w:t>
      </w:r>
    </w:p>
    <w:p w14:paraId="54BA7122" w14:textId="411C52E4" w:rsidR="00995C2B" w:rsidRDefault="00995C2B">
      <w:pPr>
        <w:widowControl/>
        <w:jc w:val="left"/>
      </w:pPr>
      <w:r>
        <w:rPr>
          <w:rFonts w:hint="eastAsia"/>
        </w:rPr>
        <w:t>R</w:t>
      </w:r>
      <w:r>
        <w:t>etirement plans and Education programs (</w:t>
      </w:r>
      <w:r w:rsidRPr="00995C2B">
        <w:rPr>
          <w:b/>
          <w:bCs/>
        </w:rPr>
        <w:t>READ 20.5 for summary)</w:t>
      </w:r>
      <w:r>
        <w:t xml:space="preserve"> </w:t>
      </w:r>
    </w:p>
    <w:p w14:paraId="29CE774D" w14:textId="70C37E84" w:rsidR="00E90BC0" w:rsidRDefault="00E90BC0">
      <w:pPr>
        <w:widowControl/>
        <w:jc w:val="left"/>
        <w:rPr>
          <w:rFonts w:ascii="Calibri" w:hAnsi="Calibri" w:cs="Calibri"/>
          <w:b/>
          <w:bCs/>
          <w:color w:val="FF0000"/>
          <w:sz w:val="22"/>
        </w:rPr>
      </w:pPr>
      <w:r w:rsidRPr="00E90BC0">
        <w:rPr>
          <w:rFonts w:ascii="Calibri" w:hAnsi="Calibri" w:cs="Calibri"/>
          <w:b/>
          <w:bCs/>
          <w:color w:val="FF0000"/>
          <w:sz w:val="22"/>
        </w:rPr>
        <w:t>Both UTMA and UGMA allows only one beneficiary and one custodian.</w:t>
      </w:r>
    </w:p>
    <w:p w14:paraId="2B13430F" w14:textId="0A8E55AA" w:rsidR="00AA6040" w:rsidRDefault="00AA6040">
      <w:pPr>
        <w:widowControl/>
        <w:jc w:val="left"/>
        <w:rPr>
          <w:rFonts w:ascii="Calibri" w:hAnsi="Calibri" w:cs="Calibri"/>
          <w:b/>
          <w:bCs/>
          <w:sz w:val="22"/>
        </w:rPr>
      </w:pPr>
      <w:r>
        <w:rPr>
          <w:rFonts w:ascii="Calibri" w:hAnsi="Calibri" w:cs="Calibri"/>
          <w:b/>
          <w:bCs/>
          <w:sz w:val="22"/>
        </w:rPr>
        <w:t xml:space="preserve">Oil and gas DPPs: several types, including Income Program (investment in existing wells), Development wells (investment in proven areas), Exploratory wells (investment in unproven areas, like gambling). </w:t>
      </w:r>
      <w:r w:rsidR="00453EC6">
        <w:rPr>
          <w:rFonts w:ascii="Calibri" w:hAnsi="Calibri" w:cs="Calibri"/>
          <w:b/>
          <w:bCs/>
          <w:sz w:val="22"/>
        </w:rPr>
        <w:t>Drilling costs available for tax deduction</w:t>
      </w:r>
    </w:p>
    <w:p w14:paraId="369351FD" w14:textId="2E49DED6" w:rsidR="00AA6040" w:rsidRDefault="00AA6040">
      <w:pPr>
        <w:widowControl/>
        <w:jc w:val="left"/>
        <w:rPr>
          <w:rFonts w:ascii="Calibri" w:hAnsi="Calibri" w:cs="Calibri"/>
          <w:b/>
          <w:bCs/>
          <w:sz w:val="22"/>
        </w:rPr>
      </w:pPr>
      <w:r>
        <w:rPr>
          <w:rFonts w:ascii="Calibri" w:hAnsi="Calibri" w:cs="Calibri"/>
          <w:b/>
          <w:bCs/>
          <w:sz w:val="22"/>
        </w:rPr>
        <w:t xml:space="preserve">Cost and Revenue sharing in oil gas </w:t>
      </w:r>
      <w:proofErr w:type="spellStart"/>
      <w:r>
        <w:rPr>
          <w:rFonts w:ascii="Calibri" w:hAnsi="Calibri" w:cs="Calibri"/>
          <w:b/>
          <w:bCs/>
          <w:sz w:val="22"/>
        </w:rPr>
        <w:t>dpps</w:t>
      </w:r>
      <w:proofErr w:type="spellEnd"/>
      <w:r>
        <w:rPr>
          <w:rFonts w:ascii="Calibri" w:hAnsi="Calibri" w:cs="Calibri"/>
          <w:b/>
          <w:bCs/>
          <w:sz w:val="22"/>
        </w:rPr>
        <w:t>:</w:t>
      </w:r>
    </w:p>
    <w:p w14:paraId="284FF1E6" w14:textId="4A87A303" w:rsidR="00AA6040" w:rsidRDefault="00AA6040" w:rsidP="00AA6040">
      <w:pPr>
        <w:pStyle w:val="a3"/>
        <w:widowControl/>
        <w:numPr>
          <w:ilvl w:val="0"/>
          <w:numId w:val="55"/>
        </w:numPr>
        <w:ind w:firstLineChars="0"/>
        <w:jc w:val="left"/>
        <w:rPr>
          <w:b/>
          <w:bCs/>
        </w:rPr>
      </w:pPr>
      <w:r>
        <w:rPr>
          <w:rFonts w:hint="eastAsia"/>
          <w:b/>
          <w:bCs/>
        </w:rPr>
        <w:t>F</w:t>
      </w:r>
      <w:r>
        <w:rPr>
          <w:b/>
          <w:bCs/>
        </w:rPr>
        <w:t>unctional Program: GPs pay for tangible drilling costs (the final drilling where oil is found), LPs pay for intangible drilling costs, share revenue</w:t>
      </w:r>
    </w:p>
    <w:p w14:paraId="4355FA9F" w14:textId="50993EF4" w:rsidR="00AA6040" w:rsidRDefault="00AA6040" w:rsidP="00AA6040">
      <w:pPr>
        <w:pStyle w:val="a3"/>
        <w:widowControl/>
        <w:numPr>
          <w:ilvl w:val="0"/>
          <w:numId w:val="55"/>
        </w:numPr>
        <w:ind w:firstLineChars="0"/>
        <w:jc w:val="left"/>
        <w:rPr>
          <w:b/>
          <w:bCs/>
        </w:rPr>
      </w:pPr>
      <w:r>
        <w:rPr>
          <w:rFonts w:hint="eastAsia"/>
          <w:b/>
          <w:bCs/>
        </w:rPr>
        <w:t>R</w:t>
      </w:r>
      <w:r>
        <w:rPr>
          <w:b/>
          <w:bCs/>
        </w:rPr>
        <w:t>eversionary Working Interest: GP does not pay any cost, but does not take revenue until breakeven</w:t>
      </w:r>
    </w:p>
    <w:p w14:paraId="026A27E1" w14:textId="40DB52DD" w:rsidR="00AA6040" w:rsidRDefault="006368DD" w:rsidP="00AA6040">
      <w:pPr>
        <w:pStyle w:val="a3"/>
        <w:widowControl/>
        <w:numPr>
          <w:ilvl w:val="0"/>
          <w:numId w:val="55"/>
        </w:numPr>
        <w:ind w:firstLineChars="0"/>
        <w:jc w:val="left"/>
        <w:rPr>
          <w:b/>
          <w:bCs/>
        </w:rPr>
      </w:pPr>
      <w:r>
        <w:rPr>
          <w:b/>
          <w:bCs/>
        </w:rPr>
        <w:lastRenderedPageBreak/>
        <w:t>Disproportionate sharing: GP liable for a small share of cost and large share of profit</w:t>
      </w:r>
    </w:p>
    <w:p w14:paraId="528040BD" w14:textId="4B9877E5" w:rsidR="006368DD" w:rsidRDefault="006368DD" w:rsidP="00AA6040">
      <w:pPr>
        <w:pStyle w:val="a3"/>
        <w:widowControl/>
        <w:numPr>
          <w:ilvl w:val="0"/>
          <w:numId w:val="55"/>
        </w:numPr>
        <w:ind w:firstLineChars="0"/>
        <w:jc w:val="left"/>
        <w:rPr>
          <w:b/>
          <w:bCs/>
        </w:rPr>
      </w:pPr>
      <w:r>
        <w:rPr>
          <w:rFonts w:hint="eastAsia"/>
          <w:b/>
          <w:bCs/>
        </w:rPr>
        <w:t>O</w:t>
      </w:r>
      <w:r>
        <w:rPr>
          <w:b/>
          <w:bCs/>
        </w:rPr>
        <w:t xml:space="preserve">verriding royalty interest: non-member (technician, locals) not taking costs but taking some profit immediately. </w:t>
      </w:r>
    </w:p>
    <w:p w14:paraId="1794A27B" w14:textId="77777777" w:rsidR="00585E95" w:rsidRDefault="00585E95" w:rsidP="00585E95">
      <w:pPr>
        <w:widowControl/>
        <w:jc w:val="left"/>
        <w:rPr>
          <w:b/>
          <w:bCs/>
        </w:rPr>
      </w:pPr>
    </w:p>
    <w:p w14:paraId="3778627F" w14:textId="3AEF8FCE" w:rsidR="00585E95" w:rsidRPr="00585E95" w:rsidRDefault="00585E95" w:rsidP="00585E95">
      <w:pPr>
        <w:widowControl/>
        <w:jc w:val="left"/>
        <w:rPr>
          <w:rFonts w:hint="eastAsia"/>
          <w:b/>
          <w:bCs/>
        </w:rPr>
      </w:pPr>
      <w:r w:rsidRPr="00585E95">
        <w:rPr>
          <w:b/>
          <w:bCs/>
        </w:rPr>
        <w:t>if the IA found it makes unsuitable advice, it can take back using the recission letter.</w:t>
      </w:r>
    </w:p>
    <w:p w14:paraId="1E37A780" w14:textId="40D531A5" w:rsidR="00A13573" w:rsidRDefault="00A13573">
      <w:pPr>
        <w:widowControl/>
        <w:jc w:val="left"/>
      </w:pPr>
      <w:r>
        <w:br w:type="page"/>
      </w:r>
    </w:p>
    <w:p w14:paraId="39DE15ED" w14:textId="6AA93E79" w:rsidR="00E31E3F" w:rsidRDefault="00A13573" w:rsidP="00A13573">
      <w:pPr>
        <w:pStyle w:val="2"/>
        <w:numPr>
          <w:ilvl w:val="0"/>
          <w:numId w:val="2"/>
        </w:numPr>
      </w:pPr>
      <w:bookmarkStart w:id="0" w:name="_Toc153102374"/>
      <w:r>
        <w:rPr>
          <w:rFonts w:hint="eastAsia"/>
        </w:rPr>
        <w:lastRenderedPageBreak/>
        <w:t>Fed</w:t>
      </w:r>
      <w:r>
        <w:t>eral Regulation on Securities</w:t>
      </w:r>
      <w:bookmarkEnd w:id="0"/>
    </w:p>
    <w:p w14:paraId="202F9FAB" w14:textId="554303CB" w:rsidR="00E75AF5" w:rsidRDefault="00E75AF5" w:rsidP="00946574">
      <w:pPr>
        <w:pStyle w:val="4"/>
      </w:pPr>
      <w:r>
        <w:rPr>
          <w:rFonts w:hint="eastAsia"/>
        </w:rPr>
        <w:t>F</w:t>
      </w:r>
      <w:r>
        <w:t>ederal Securities Act of 1933</w:t>
      </w:r>
    </w:p>
    <w:p w14:paraId="0CA8E6C8" w14:textId="1F1DBF3E" w:rsidR="00E75AF5" w:rsidRDefault="00B37347" w:rsidP="00E75AF5">
      <w:pPr>
        <w:pStyle w:val="a3"/>
        <w:numPr>
          <w:ilvl w:val="0"/>
          <w:numId w:val="4"/>
        </w:numPr>
        <w:ind w:firstLineChars="0"/>
        <w:rPr>
          <w:rFonts w:ascii="Calibri" w:hAnsi="Calibri" w:cs="Calibri"/>
          <w:sz w:val="22"/>
        </w:rPr>
      </w:pPr>
      <w:r>
        <w:rPr>
          <w:rFonts w:ascii="Calibri" w:hAnsi="Calibri" w:cs="Calibri" w:hint="eastAsia"/>
          <w:sz w:val="22"/>
        </w:rPr>
        <w:t>A</w:t>
      </w:r>
      <w:r>
        <w:rPr>
          <w:rFonts w:ascii="Calibri" w:hAnsi="Calibri" w:cs="Calibri"/>
          <w:sz w:val="22"/>
        </w:rPr>
        <w:t xml:space="preserve">lso known as the paper act, regulates </w:t>
      </w:r>
      <w:r w:rsidR="00C16397">
        <w:rPr>
          <w:rFonts w:ascii="Calibri" w:hAnsi="Calibri" w:cs="Calibri"/>
          <w:sz w:val="22"/>
        </w:rPr>
        <w:t xml:space="preserve">the corporate securities issuing by </w:t>
      </w:r>
      <w:r w:rsidR="00C16397" w:rsidRPr="00E04454">
        <w:rPr>
          <w:rFonts w:ascii="Calibri" w:hAnsi="Calibri" w:cs="Calibri"/>
          <w:b/>
          <w:bCs/>
          <w:sz w:val="22"/>
        </w:rPr>
        <w:t>public</w:t>
      </w:r>
      <w:r w:rsidR="00C16397">
        <w:rPr>
          <w:rFonts w:ascii="Calibri" w:hAnsi="Calibri" w:cs="Calibri"/>
          <w:sz w:val="22"/>
        </w:rPr>
        <w:t xml:space="preserve"> offering. </w:t>
      </w:r>
    </w:p>
    <w:p w14:paraId="1AB6A23F" w14:textId="13B590C8" w:rsidR="00C16397" w:rsidRDefault="00C16397" w:rsidP="00E75AF5">
      <w:pPr>
        <w:pStyle w:val="a3"/>
        <w:numPr>
          <w:ilvl w:val="0"/>
          <w:numId w:val="4"/>
        </w:numPr>
        <w:ind w:firstLineChars="0"/>
        <w:rPr>
          <w:rFonts w:ascii="Calibri" w:hAnsi="Calibri" w:cs="Calibri"/>
          <w:sz w:val="22"/>
        </w:rPr>
      </w:pPr>
      <w:r>
        <w:rPr>
          <w:rFonts w:ascii="Calibri" w:hAnsi="Calibri" w:cs="Calibri"/>
          <w:sz w:val="22"/>
        </w:rPr>
        <w:t xml:space="preserve">Stocks, bonds and derivatives are all included in the definition of “securities”. </w:t>
      </w:r>
      <w:r w:rsidR="005C24CA">
        <w:rPr>
          <w:rFonts w:ascii="Calibri" w:hAnsi="Calibri" w:cs="Calibri"/>
          <w:sz w:val="22"/>
        </w:rPr>
        <w:t>E</w:t>
      </w:r>
      <w:r w:rsidR="005C24CA" w:rsidRPr="005C24CA">
        <w:rPr>
          <w:rFonts w:ascii="Calibri" w:hAnsi="Calibri" w:cs="Calibri"/>
          <w:b/>
          <w:bCs/>
          <w:sz w:val="22"/>
        </w:rPr>
        <w:t>xempted Securities</w:t>
      </w:r>
      <w:r w:rsidR="005C24CA">
        <w:rPr>
          <w:rFonts w:ascii="Calibri" w:hAnsi="Calibri" w:cs="Calibri"/>
          <w:sz w:val="22"/>
        </w:rPr>
        <w:t xml:space="preserve"> </w:t>
      </w:r>
      <w:r w:rsidR="00BB6321">
        <w:rPr>
          <w:rFonts w:ascii="Calibri" w:hAnsi="Calibri" w:cs="Calibri"/>
          <w:sz w:val="22"/>
        </w:rPr>
        <w:t xml:space="preserve">: </w:t>
      </w:r>
      <w:r>
        <w:rPr>
          <w:rFonts w:ascii="Calibri" w:hAnsi="Calibri" w:cs="Calibri"/>
          <w:sz w:val="22"/>
        </w:rPr>
        <w:t xml:space="preserve">securities guaranteed by US government, </w:t>
      </w:r>
      <w:r w:rsidRPr="00E04454">
        <w:rPr>
          <w:rFonts w:ascii="Calibri" w:hAnsi="Calibri" w:cs="Calibri"/>
          <w:b/>
          <w:bCs/>
          <w:sz w:val="22"/>
        </w:rPr>
        <w:t>commercial paper due in 270 days</w:t>
      </w:r>
      <w:r>
        <w:rPr>
          <w:rFonts w:ascii="Calibri" w:hAnsi="Calibri" w:cs="Calibri"/>
          <w:sz w:val="22"/>
        </w:rPr>
        <w:t xml:space="preserve">, issued by a bank (not bank holdings), and bonds for charity purposes. </w:t>
      </w:r>
    </w:p>
    <w:p w14:paraId="35C7D97C" w14:textId="7E871493" w:rsidR="00C16397" w:rsidRDefault="00C16397" w:rsidP="00E75AF5">
      <w:pPr>
        <w:pStyle w:val="a3"/>
        <w:numPr>
          <w:ilvl w:val="0"/>
          <w:numId w:val="4"/>
        </w:numPr>
        <w:ind w:firstLineChars="0"/>
        <w:rPr>
          <w:rFonts w:ascii="Calibri" w:hAnsi="Calibri" w:cs="Calibri"/>
          <w:sz w:val="22"/>
        </w:rPr>
      </w:pPr>
      <w:r>
        <w:rPr>
          <w:rFonts w:ascii="Calibri" w:hAnsi="Calibri" w:cs="Calibri"/>
          <w:sz w:val="22"/>
        </w:rPr>
        <w:t xml:space="preserve">Another special case is the </w:t>
      </w:r>
      <w:r w:rsidRPr="00E04454">
        <w:rPr>
          <w:rFonts w:ascii="Calibri" w:hAnsi="Calibri" w:cs="Calibri"/>
          <w:b/>
          <w:bCs/>
          <w:sz w:val="22"/>
        </w:rPr>
        <w:t xml:space="preserve">Rule 147 </w:t>
      </w:r>
      <w:r w:rsidR="00E04454" w:rsidRPr="00E04454">
        <w:rPr>
          <w:rFonts w:ascii="Calibri" w:hAnsi="Calibri" w:cs="Calibri"/>
          <w:b/>
          <w:bCs/>
          <w:sz w:val="22"/>
        </w:rPr>
        <w:t xml:space="preserve">(80/80/80) </w:t>
      </w:r>
      <w:r w:rsidRPr="00E04454">
        <w:rPr>
          <w:rFonts w:ascii="Calibri" w:hAnsi="Calibri" w:cs="Calibri"/>
          <w:b/>
          <w:bCs/>
          <w:sz w:val="22"/>
        </w:rPr>
        <w:t>exemption</w:t>
      </w:r>
      <w:r>
        <w:rPr>
          <w:rFonts w:ascii="Calibri" w:hAnsi="Calibri" w:cs="Calibri"/>
          <w:sz w:val="22"/>
        </w:rPr>
        <w:t xml:space="preserve">. A securities sold exclusively to the local residents of the state of the business is exempt from Securities Act registration, if 80% revenue / 80% asset / 80% of pledged use of funds raised are within the state. </w:t>
      </w:r>
    </w:p>
    <w:p w14:paraId="6448BB88" w14:textId="5893266B" w:rsidR="00C16397" w:rsidRDefault="00E04454" w:rsidP="00E75AF5">
      <w:pPr>
        <w:pStyle w:val="a3"/>
        <w:numPr>
          <w:ilvl w:val="0"/>
          <w:numId w:val="4"/>
        </w:numPr>
        <w:ind w:firstLineChars="0"/>
        <w:rPr>
          <w:rFonts w:ascii="Calibri" w:hAnsi="Calibri" w:cs="Calibri"/>
          <w:sz w:val="22"/>
        </w:rPr>
      </w:pPr>
      <w:r>
        <w:rPr>
          <w:rFonts w:ascii="Calibri" w:hAnsi="Calibri" w:cs="Calibri" w:hint="eastAsia"/>
          <w:sz w:val="22"/>
        </w:rPr>
        <w:t>U</w:t>
      </w:r>
      <w:r>
        <w:rPr>
          <w:rFonts w:ascii="Calibri" w:hAnsi="Calibri" w:cs="Calibri"/>
          <w:sz w:val="22"/>
        </w:rPr>
        <w:t xml:space="preserve">nder Securities Act, </w:t>
      </w:r>
      <w:r w:rsidRPr="00C721AF">
        <w:rPr>
          <w:rFonts w:ascii="Calibri" w:hAnsi="Calibri" w:cs="Calibri"/>
          <w:b/>
          <w:bCs/>
          <w:sz w:val="22"/>
        </w:rPr>
        <w:t xml:space="preserve">registration of a securities </w:t>
      </w:r>
      <w:r>
        <w:rPr>
          <w:rFonts w:ascii="Calibri" w:hAnsi="Calibri" w:cs="Calibri"/>
          <w:sz w:val="22"/>
        </w:rPr>
        <w:t>is as follows:</w:t>
      </w:r>
    </w:p>
    <w:p w14:paraId="490ACDCB" w14:textId="130FB448" w:rsidR="00E04454" w:rsidRDefault="00D95BBC" w:rsidP="00E04454">
      <w:pPr>
        <w:pStyle w:val="a3"/>
        <w:numPr>
          <w:ilvl w:val="0"/>
          <w:numId w:val="7"/>
        </w:numPr>
        <w:ind w:firstLineChars="0"/>
        <w:rPr>
          <w:rFonts w:ascii="Calibri" w:hAnsi="Calibri" w:cs="Calibri"/>
          <w:sz w:val="22"/>
        </w:rPr>
      </w:pPr>
      <w:r>
        <w:rPr>
          <w:rFonts w:ascii="Calibri" w:hAnsi="Calibri" w:cs="Calibri"/>
          <w:sz w:val="22"/>
        </w:rPr>
        <w:t xml:space="preserve">Issuer submit a </w:t>
      </w:r>
      <w:r w:rsidRPr="00700A9A">
        <w:rPr>
          <w:rFonts w:ascii="Calibri" w:hAnsi="Calibri" w:cs="Calibri"/>
          <w:b/>
          <w:bCs/>
          <w:sz w:val="22"/>
        </w:rPr>
        <w:t xml:space="preserve">registration statement </w:t>
      </w:r>
      <w:r>
        <w:rPr>
          <w:rFonts w:ascii="Calibri" w:hAnsi="Calibri" w:cs="Calibri"/>
          <w:sz w:val="22"/>
        </w:rPr>
        <w:t xml:space="preserve">to the SEC, stating all of 1) purpose of issue 2) public offering range 3) underwriter discounts/commissions 4) promotion costs 5) expected use of funds raised 6) Earning statement of last 3 years 7) balance sheet 8) name of control persons with 10% or more, and underwriters 9) copy of underwriting contract 10) copy of article of incorporation. </w:t>
      </w:r>
    </w:p>
    <w:p w14:paraId="59C22896" w14:textId="29CF64BE" w:rsidR="00D95BBC" w:rsidRDefault="00D95BBC" w:rsidP="00E04454">
      <w:pPr>
        <w:pStyle w:val="a3"/>
        <w:numPr>
          <w:ilvl w:val="0"/>
          <w:numId w:val="7"/>
        </w:numPr>
        <w:ind w:firstLineChars="0"/>
        <w:rPr>
          <w:rFonts w:ascii="Calibri" w:hAnsi="Calibri" w:cs="Calibri"/>
          <w:sz w:val="22"/>
        </w:rPr>
      </w:pPr>
      <w:r>
        <w:rPr>
          <w:rFonts w:ascii="Calibri" w:hAnsi="Calibri" w:cs="Calibri"/>
          <w:sz w:val="22"/>
        </w:rPr>
        <w:t xml:space="preserve">After issuer file with SEC, a 20-day or more </w:t>
      </w:r>
      <w:r w:rsidRPr="00700A9A">
        <w:rPr>
          <w:rFonts w:ascii="Calibri" w:hAnsi="Calibri" w:cs="Calibri"/>
          <w:b/>
          <w:bCs/>
          <w:sz w:val="22"/>
        </w:rPr>
        <w:t>cooling period</w:t>
      </w:r>
      <w:r>
        <w:rPr>
          <w:rFonts w:ascii="Calibri" w:hAnsi="Calibri" w:cs="Calibri"/>
          <w:sz w:val="22"/>
        </w:rPr>
        <w:t xml:space="preserve"> begin. Until SEC approves the filing, </w:t>
      </w:r>
      <w:r w:rsidRPr="00700A9A">
        <w:rPr>
          <w:rFonts w:ascii="Calibri" w:hAnsi="Calibri" w:cs="Calibri"/>
          <w:b/>
          <w:bCs/>
          <w:sz w:val="22"/>
        </w:rPr>
        <w:t xml:space="preserve">no one shall solicit sales </w:t>
      </w:r>
      <w:r w:rsidR="00700A9A">
        <w:rPr>
          <w:rFonts w:ascii="Calibri" w:hAnsi="Calibri" w:cs="Calibri"/>
          <w:sz w:val="22"/>
        </w:rPr>
        <w:t>or distribute sale material</w:t>
      </w:r>
      <w:r>
        <w:rPr>
          <w:rFonts w:ascii="Calibri" w:hAnsi="Calibri" w:cs="Calibri"/>
          <w:sz w:val="22"/>
        </w:rPr>
        <w:t xml:space="preserve"> and broker-dealers cannot take orders or prepayments for the securities. Instead they can take </w:t>
      </w:r>
      <w:r w:rsidRPr="00700A9A">
        <w:rPr>
          <w:rFonts w:ascii="Calibri" w:hAnsi="Calibri" w:cs="Calibri"/>
          <w:i/>
          <w:iCs/>
          <w:sz w:val="22"/>
        </w:rPr>
        <w:t>indications of interest</w:t>
      </w:r>
      <w:r>
        <w:rPr>
          <w:rFonts w:ascii="Calibri" w:hAnsi="Calibri" w:cs="Calibri"/>
          <w:sz w:val="22"/>
        </w:rPr>
        <w:t xml:space="preserve">. The SEC can issue deficiency letter to require more information or </w:t>
      </w:r>
      <w:r w:rsidRPr="001206FF">
        <w:rPr>
          <w:rFonts w:ascii="Calibri" w:hAnsi="Calibri" w:cs="Calibri"/>
          <w:b/>
          <w:bCs/>
          <w:sz w:val="22"/>
        </w:rPr>
        <w:t xml:space="preserve">stop order to stop the </w:t>
      </w:r>
      <w:r w:rsidR="001206FF" w:rsidRPr="001206FF">
        <w:rPr>
          <w:rFonts w:ascii="Calibri" w:hAnsi="Calibri" w:cs="Calibri"/>
          <w:b/>
          <w:bCs/>
          <w:sz w:val="22"/>
        </w:rPr>
        <w:t>selling of the securities</w:t>
      </w:r>
      <w:r>
        <w:rPr>
          <w:rFonts w:ascii="Calibri" w:hAnsi="Calibri" w:cs="Calibri"/>
          <w:sz w:val="22"/>
        </w:rPr>
        <w:t xml:space="preserve">. </w:t>
      </w:r>
    </w:p>
    <w:p w14:paraId="75ACF509" w14:textId="5CAE2668" w:rsidR="00D95BBC" w:rsidRDefault="00D95BBC" w:rsidP="00E04454">
      <w:pPr>
        <w:pStyle w:val="a3"/>
        <w:numPr>
          <w:ilvl w:val="0"/>
          <w:numId w:val="7"/>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n the cooling period, a </w:t>
      </w:r>
      <w:r w:rsidRPr="00700A9A">
        <w:rPr>
          <w:rFonts w:ascii="Calibri" w:hAnsi="Calibri" w:cs="Calibri"/>
          <w:b/>
          <w:bCs/>
          <w:sz w:val="22"/>
        </w:rPr>
        <w:t>preliminary prospectus</w:t>
      </w:r>
      <w:r>
        <w:rPr>
          <w:rFonts w:ascii="Calibri" w:hAnsi="Calibri" w:cs="Calibri"/>
          <w:sz w:val="22"/>
        </w:rPr>
        <w:t xml:space="preserve"> is </w:t>
      </w:r>
      <w:r w:rsidR="00700A9A">
        <w:rPr>
          <w:rFonts w:ascii="Calibri" w:hAnsi="Calibri" w:cs="Calibri"/>
          <w:sz w:val="22"/>
        </w:rPr>
        <w:t>sent from issuer to</w:t>
      </w:r>
      <w:r>
        <w:rPr>
          <w:rFonts w:ascii="Calibri" w:hAnsi="Calibri" w:cs="Calibri"/>
          <w:sz w:val="22"/>
        </w:rPr>
        <w:t xml:space="preserve"> those expressed interest. It communicates essential information about the issuing, but does not contain final price or </w:t>
      </w:r>
      <w:r w:rsidR="00700A9A">
        <w:rPr>
          <w:rFonts w:ascii="Calibri" w:hAnsi="Calibri" w:cs="Calibri"/>
          <w:sz w:val="22"/>
        </w:rPr>
        <w:t>the offering date /</w:t>
      </w:r>
      <w:r>
        <w:rPr>
          <w:rFonts w:ascii="Calibri" w:hAnsi="Calibri" w:cs="Calibri"/>
          <w:sz w:val="22"/>
        </w:rPr>
        <w:t xml:space="preserve">if the filing is approved. </w:t>
      </w:r>
      <w:r w:rsidR="00700A9A">
        <w:rPr>
          <w:rFonts w:ascii="Calibri" w:hAnsi="Calibri" w:cs="Calibri"/>
          <w:sz w:val="22"/>
        </w:rPr>
        <w:t>In addition, issuer can post tombstone advertisement that only lists the company, price and quantity of the securities.</w:t>
      </w:r>
    </w:p>
    <w:p w14:paraId="386AA5A9" w14:textId="5BD9149F" w:rsidR="00FB6E52" w:rsidRDefault="00700A9A" w:rsidP="00E04454">
      <w:pPr>
        <w:pStyle w:val="a3"/>
        <w:numPr>
          <w:ilvl w:val="0"/>
          <w:numId w:val="7"/>
        </w:numPr>
        <w:ind w:firstLineChars="0"/>
        <w:rPr>
          <w:rFonts w:ascii="Calibri" w:hAnsi="Calibri" w:cs="Calibri"/>
          <w:sz w:val="22"/>
        </w:rPr>
      </w:pPr>
      <w:r>
        <w:rPr>
          <w:rFonts w:ascii="Calibri" w:hAnsi="Calibri" w:cs="Calibri" w:hint="eastAsia"/>
          <w:sz w:val="22"/>
        </w:rPr>
        <w:t>W</w:t>
      </w:r>
      <w:r>
        <w:rPr>
          <w:rFonts w:ascii="Calibri" w:hAnsi="Calibri" w:cs="Calibri"/>
          <w:sz w:val="22"/>
        </w:rPr>
        <w:t xml:space="preserve">hen the SEC approves the offering, a </w:t>
      </w:r>
      <w:r w:rsidRPr="00700A9A">
        <w:rPr>
          <w:rFonts w:ascii="Calibri" w:hAnsi="Calibri" w:cs="Calibri"/>
          <w:b/>
          <w:bCs/>
          <w:sz w:val="22"/>
        </w:rPr>
        <w:t xml:space="preserve">final prospectus </w:t>
      </w:r>
      <w:r>
        <w:rPr>
          <w:rFonts w:ascii="Calibri" w:hAnsi="Calibri" w:cs="Calibri"/>
          <w:sz w:val="22"/>
        </w:rPr>
        <w:t xml:space="preserve">is sent to </w:t>
      </w:r>
      <w:r w:rsidRPr="002A1CD5">
        <w:rPr>
          <w:rFonts w:ascii="Calibri" w:hAnsi="Calibri" w:cs="Calibri"/>
          <w:b/>
          <w:bCs/>
          <w:sz w:val="22"/>
        </w:rPr>
        <w:t xml:space="preserve">all </w:t>
      </w:r>
      <w:r>
        <w:rPr>
          <w:rFonts w:ascii="Calibri" w:hAnsi="Calibri" w:cs="Calibri"/>
          <w:sz w:val="22"/>
        </w:rPr>
        <w:t>buyers. The prospectus must contain adequate information to analyze the merits of the securities. For mutual funds, they are allowed to publish a shorter “</w:t>
      </w:r>
      <w:r w:rsidRPr="00700A9A">
        <w:rPr>
          <w:rFonts w:ascii="Calibri" w:hAnsi="Calibri" w:cs="Calibri"/>
          <w:i/>
          <w:iCs/>
          <w:sz w:val="22"/>
        </w:rPr>
        <w:t>omitting prospectus</w:t>
      </w:r>
      <w:r>
        <w:rPr>
          <w:rFonts w:ascii="Calibri" w:hAnsi="Calibri" w:cs="Calibri"/>
          <w:sz w:val="22"/>
        </w:rPr>
        <w:t xml:space="preserve">”, as long as all information is taken from original prospectus, it is stated that </w:t>
      </w:r>
      <w:r w:rsidR="00DC7614">
        <w:rPr>
          <w:rFonts w:ascii="Calibri" w:hAnsi="Calibri" w:cs="Calibri"/>
          <w:sz w:val="22"/>
        </w:rPr>
        <w:t>it’s</w:t>
      </w:r>
      <w:r>
        <w:rPr>
          <w:rFonts w:ascii="Calibri" w:hAnsi="Calibri" w:cs="Calibri"/>
          <w:sz w:val="22"/>
        </w:rPr>
        <w:t xml:space="preserve"> not the original prospectus, and no sales are taken from the omitting prospectus. </w:t>
      </w:r>
    </w:p>
    <w:p w14:paraId="62969690" w14:textId="2E3167DF" w:rsidR="00700A9A" w:rsidRDefault="00FB6E52" w:rsidP="00E04454">
      <w:pPr>
        <w:pStyle w:val="a3"/>
        <w:numPr>
          <w:ilvl w:val="0"/>
          <w:numId w:val="7"/>
        </w:numPr>
        <w:ind w:firstLineChars="0"/>
        <w:rPr>
          <w:rFonts w:ascii="Calibri" w:hAnsi="Calibri" w:cs="Calibri"/>
          <w:sz w:val="22"/>
        </w:rPr>
      </w:pPr>
      <w:r>
        <w:rPr>
          <w:rFonts w:ascii="Calibri" w:hAnsi="Calibri" w:cs="Calibri"/>
          <w:sz w:val="22"/>
        </w:rPr>
        <w:t xml:space="preserve">In the case of false or misleading statements, investor can sue all signers of the SEC filing form, all underwriters and attorneys/accountants, and the parent company. </w:t>
      </w:r>
    </w:p>
    <w:p w14:paraId="28D08357" w14:textId="77777777" w:rsidR="003B4429" w:rsidRDefault="003B4429" w:rsidP="003B4429">
      <w:pPr>
        <w:pStyle w:val="a3"/>
        <w:ind w:left="1080" w:firstLineChars="0" w:firstLine="0"/>
        <w:rPr>
          <w:rFonts w:ascii="Calibri" w:hAnsi="Calibri" w:cs="Calibri"/>
          <w:sz w:val="22"/>
        </w:rPr>
      </w:pPr>
    </w:p>
    <w:p w14:paraId="45AA4FE8" w14:textId="73555AE3" w:rsidR="00FB6E52" w:rsidRDefault="003B4429" w:rsidP="003B4429">
      <w:pPr>
        <w:pStyle w:val="4"/>
      </w:pPr>
      <w:r>
        <w:rPr>
          <w:rFonts w:hint="eastAsia"/>
        </w:rPr>
        <w:t>J</w:t>
      </w:r>
      <w:r>
        <w:t>OBS Act of 2012, Private Placements</w:t>
      </w:r>
    </w:p>
    <w:p w14:paraId="48140B03" w14:textId="02CE5F96" w:rsidR="003B4429" w:rsidRDefault="003B4429" w:rsidP="003B4429">
      <w:pPr>
        <w:pStyle w:val="a3"/>
        <w:numPr>
          <w:ilvl w:val="0"/>
          <w:numId w:val="8"/>
        </w:numPr>
        <w:ind w:firstLineChars="0"/>
        <w:rPr>
          <w:rFonts w:ascii="Calibri" w:hAnsi="Calibri" w:cs="Calibri"/>
          <w:sz w:val="22"/>
        </w:rPr>
      </w:pPr>
      <w:r>
        <w:rPr>
          <w:rFonts w:ascii="Calibri" w:hAnsi="Calibri" w:cs="Calibri" w:hint="eastAsia"/>
          <w:sz w:val="22"/>
        </w:rPr>
        <w:t>U</w:t>
      </w:r>
      <w:r>
        <w:rPr>
          <w:rFonts w:ascii="Calibri" w:hAnsi="Calibri" w:cs="Calibri"/>
          <w:sz w:val="22"/>
        </w:rPr>
        <w:t xml:space="preserve">nder </w:t>
      </w:r>
      <w:r w:rsidRPr="00092577">
        <w:rPr>
          <w:rFonts w:ascii="Calibri" w:hAnsi="Calibri" w:cs="Calibri"/>
          <w:b/>
          <w:bCs/>
          <w:sz w:val="22"/>
        </w:rPr>
        <w:t>Regulation D</w:t>
      </w:r>
      <w:r w:rsidR="00297F89">
        <w:rPr>
          <w:rFonts w:ascii="Calibri" w:hAnsi="Calibri" w:cs="Calibri"/>
          <w:sz w:val="22"/>
        </w:rPr>
        <w:t xml:space="preserve"> </w:t>
      </w:r>
      <w:r w:rsidR="00297F89" w:rsidRPr="00F70F23">
        <w:rPr>
          <w:rFonts w:ascii="Calibri" w:hAnsi="Calibri" w:cs="Calibri"/>
          <w:b/>
          <w:bCs/>
          <w:sz w:val="22"/>
        </w:rPr>
        <w:t>506</w:t>
      </w:r>
      <w:r w:rsidR="00297F89">
        <w:rPr>
          <w:rFonts w:ascii="Calibri" w:hAnsi="Calibri" w:cs="Calibri"/>
          <w:sz w:val="22"/>
        </w:rPr>
        <w:t xml:space="preserve"> (b)</w:t>
      </w:r>
      <w:r>
        <w:rPr>
          <w:rFonts w:ascii="Calibri" w:hAnsi="Calibri" w:cs="Calibri"/>
          <w:sz w:val="22"/>
        </w:rPr>
        <w:t xml:space="preserve">, </w:t>
      </w:r>
      <w:r w:rsidRPr="003B4429">
        <w:rPr>
          <w:rFonts w:ascii="Calibri" w:hAnsi="Calibri" w:cs="Calibri"/>
          <w:i/>
          <w:iCs/>
          <w:sz w:val="22"/>
        </w:rPr>
        <w:t xml:space="preserve">private placement </w:t>
      </w:r>
      <w:r>
        <w:rPr>
          <w:rFonts w:ascii="Calibri" w:hAnsi="Calibri" w:cs="Calibri"/>
          <w:sz w:val="22"/>
        </w:rPr>
        <w:t>of securities does not require SEC filing.</w:t>
      </w:r>
    </w:p>
    <w:p w14:paraId="02684CF0" w14:textId="607E57DF" w:rsidR="003B4429" w:rsidRDefault="003B4429" w:rsidP="003B4429">
      <w:pPr>
        <w:pStyle w:val="a3"/>
        <w:numPr>
          <w:ilvl w:val="0"/>
          <w:numId w:val="8"/>
        </w:numPr>
        <w:ind w:firstLineChars="0"/>
        <w:rPr>
          <w:rFonts w:ascii="Calibri" w:hAnsi="Calibri" w:cs="Calibri"/>
          <w:sz w:val="22"/>
        </w:rPr>
      </w:pPr>
      <w:r>
        <w:rPr>
          <w:rFonts w:ascii="Calibri" w:hAnsi="Calibri" w:cs="Calibri" w:hint="eastAsia"/>
          <w:sz w:val="22"/>
        </w:rPr>
        <w:t>U</w:t>
      </w:r>
      <w:r>
        <w:rPr>
          <w:rFonts w:ascii="Calibri" w:hAnsi="Calibri" w:cs="Calibri"/>
          <w:sz w:val="22"/>
        </w:rPr>
        <w:t xml:space="preserve">nder JOBS Act of 2012, securities can be exempted from filing by </w:t>
      </w:r>
      <w:r w:rsidRPr="003B4429">
        <w:rPr>
          <w:rFonts w:ascii="Calibri" w:hAnsi="Calibri" w:cs="Calibri"/>
          <w:i/>
          <w:iCs/>
          <w:sz w:val="22"/>
        </w:rPr>
        <w:t xml:space="preserve">selling </w:t>
      </w:r>
      <w:r w:rsidR="00FF4443">
        <w:rPr>
          <w:rFonts w:ascii="Calibri" w:hAnsi="Calibri" w:cs="Calibri"/>
          <w:i/>
          <w:iCs/>
          <w:sz w:val="22"/>
        </w:rPr>
        <w:t>only to</w:t>
      </w:r>
      <w:r w:rsidRPr="003B4429">
        <w:rPr>
          <w:rFonts w:ascii="Calibri" w:hAnsi="Calibri" w:cs="Calibri"/>
          <w:i/>
          <w:iCs/>
          <w:sz w:val="22"/>
        </w:rPr>
        <w:t xml:space="preserve"> </w:t>
      </w:r>
      <w:r w:rsidRPr="003B4429">
        <w:rPr>
          <w:rFonts w:ascii="Calibri" w:hAnsi="Calibri" w:cs="Calibri"/>
          <w:i/>
          <w:iCs/>
          <w:sz w:val="22"/>
        </w:rPr>
        <w:lastRenderedPageBreak/>
        <w:t>accredited investors</w:t>
      </w:r>
      <w:r>
        <w:rPr>
          <w:rFonts w:ascii="Calibri" w:hAnsi="Calibri" w:cs="Calibri"/>
          <w:sz w:val="22"/>
        </w:rPr>
        <w:t>. If the issuer is convicted of securities fraud</w:t>
      </w:r>
      <w:r w:rsidR="00D6503C">
        <w:rPr>
          <w:rFonts w:ascii="Calibri" w:hAnsi="Calibri" w:cs="Calibri"/>
          <w:sz w:val="22"/>
        </w:rPr>
        <w:t>,</w:t>
      </w:r>
      <w:r>
        <w:rPr>
          <w:rFonts w:ascii="Calibri" w:hAnsi="Calibri" w:cs="Calibri"/>
          <w:sz w:val="22"/>
        </w:rPr>
        <w:t xml:space="preserve"> they cannot do this.</w:t>
      </w:r>
    </w:p>
    <w:p w14:paraId="20B05118" w14:textId="16B2F18F" w:rsidR="003B4429" w:rsidRDefault="00C04169" w:rsidP="003B4429">
      <w:pPr>
        <w:pStyle w:val="a3"/>
        <w:numPr>
          <w:ilvl w:val="0"/>
          <w:numId w:val="8"/>
        </w:numPr>
        <w:ind w:firstLineChars="0"/>
        <w:rPr>
          <w:rFonts w:ascii="Calibri" w:hAnsi="Calibri" w:cs="Calibri"/>
          <w:sz w:val="22"/>
        </w:rPr>
      </w:pPr>
      <w:r>
        <w:rPr>
          <w:rFonts w:ascii="Calibri" w:hAnsi="Calibri" w:cs="Calibri"/>
          <w:b/>
          <w:bCs/>
          <w:sz w:val="22"/>
        </w:rPr>
        <w:t xml:space="preserve">(Rule 501) </w:t>
      </w:r>
      <w:r w:rsidR="003B4429" w:rsidRPr="003B4429">
        <w:rPr>
          <w:rFonts w:ascii="Calibri" w:hAnsi="Calibri" w:cs="Calibri" w:hint="eastAsia"/>
          <w:b/>
          <w:bCs/>
          <w:sz w:val="22"/>
        </w:rPr>
        <w:t>A</w:t>
      </w:r>
      <w:r w:rsidR="003B4429" w:rsidRPr="003B4429">
        <w:rPr>
          <w:rFonts w:ascii="Calibri" w:hAnsi="Calibri" w:cs="Calibri"/>
          <w:b/>
          <w:bCs/>
          <w:sz w:val="22"/>
        </w:rPr>
        <w:t>ccredited investors</w:t>
      </w:r>
      <w:r w:rsidR="003B4429">
        <w:rPr>
          <w:rFonts w:ascii="Calibri" w:hAnsi="Calibri" w:cs="Calibri"/>
          <w:sz w:val="22"/>
        </w:rPr>
        <w:t xml:space="preserve"> include 1) Banks, insurance company, investment companies 2) employees plan or charity fund under the management of 1) companies 3) 2) Funds with asset more than 5 million 4) Individuals with asset worth more than 1 million 5) individuals making more than 200,000 in 2 consecutive years, or couples making more than 300,000 6) directors and partners of the issuer. </w:t>
      </w:r>
      <w:r w:rsidR="006F2192">
        <w:rPr>
          <w:rFonts w:ascii="Calibri" w:hAnsi="Calibri" w:cs="Calibri"/>
          <w:sz w:val="22"/>
        </w:rPr>
        <w:t>This term only applies to private placements</w:t>
      </w:r>
      <w:r w:rsidR="00FB7176">
        <w:rPr>
          <w:rFonts w:ascii="Calibri" w:hAnsi="Calibri" w:cs="Calibri"/>
          <w:sz w:val="22"/>
        </w:rPr>
        <w:t>.</w:t>
      </w:r>
    </w:p>
    <w:p w14:paraId="72F085EE" w14:textId="60BC919F" w:rsidR="003B4429" w:rsidRDefault="00E32B4E" w:rsidP="003B4429">
      <w:pPr>
        <w:pStyle w:val="a3"/>
        <w:numPr>
          <w:ilvl w:val="0"/>
          <w:numId w:val="8"/>
        </w:numPr>
        <w:ind w:firstLineChars="0"/>
        <w:rPr>
          <w:rFonts w:ascii="Calibri" w:hAnsi="Calibri" w:cs="Calibri"/>
          <w:sz w:val="22"/>
        </w:rPr>
      </w:pPr>
      <w:r>
        <w:rPr>
          <w:rFonts w:ascii="Calibri" w:hAnsi="Calibri" w:cs="Calibri"/>
          <w:sz w:val="22"/>
        </w:rPr>
        <w:t>If issuer depends on the act above to issue, a Form D must be filed in 15 days of first sale. It includes amounts sold, use of funds and commissions paid out.</w:t>
      </w:r>
    </w:p>
    <w:p w14:paraId="701103F3" w14:textId="1A095250" w:rsidR="008A06C5" w:rsidRDefault="00E32B4E" w:rsidP="008A06C5">
      <w:pPr>
        <w:pStyle w:val="a3"/>
        <w:numPr>
          <w:ilvl w:val="0"/>
          <w:numId w:val="8"/>
        </w:numPr>
        <w:ind w:firstLineChars="0"/>
        <w:rPr>
          <w:rFonts w:ascii="Calibri" w:hAnsi="Calibri" w:cs="Calibri"/>
          <w:sz w:val="22"/>
        </w:rPr>
      </w:pPr>
      <w:r w:rsidRPr="00E32B4E">
        <w:rPr>
          <w:rFonts w:ascii="Calibri" w:hAnsi="Calibri" w:cs="Calibri" w:hint="eastAsia"/>
          <w:b/>
          <w:bCs/>
          <w:sz w:val="22"/>
        </w:rPr>
        <w:t>R</w:t>
      </w:r>
      <w:r w:rsidRPr="00E32B4E">
        <w:rPr>
          <w:rFonts w:ascii="Calibri" w:hAnsi="Calibri" w:cs="Calibri"/>
          <w:b/>
          <w:bCs/>
          <w:sz w:val="22"/>
        </w:rPr>
        <w:t>estricted Securities</w:t>
      </w:r>
      <w:r w:rsidR="00AF4404">
        <w:rPr>
          <w:rFonts w:ascii="Calibri" w:hAnsi="Calibri" w:cs="Calibri"/>
          <w:b/>
          <w:bCs/>
          <w:sz w:val="22"/>
        </w:rPr>
        <w:t xml:space="preserve"> (Regulation 144)</w:t>
      </w:r>
      <w:r w:rsidRPr="00E32B4E">
        <w:rPr>
          <w:rFonts w:ascii="Calibri" w:hAnsi="Calibri" w:cs="Calibri"/>
          <w:b/>
          <w:bCs/>
          <w:sz w:val="22"/>
        </w:rPr>
        <w:t xml:space="preserve"> </w:t>
      </w:r>
      <w:r>
        <w:rPr>
          <w:rFonts w:ascii="Calibri" w:hAnsi="Calibri" w:cs="Calibri"/>
          <w:sz w:val="22"/>
        </w:rPr>
        <w:t xml:space="preserve">are the securities held by </w:t>
      </w:r>
      <w:r w:rsidRPr="00E32B4E">
        <w:rPr>
          <w:rFonts w:ascii="Calibri" w:hAnsi="Calibri" w:cs="Calibri"/>
          <w:b/>
          <w:bCs/>
          <w:sz w:val="22"/>
        </w:rPr>
        <w:t>control persons</w:t>
      </w:r>
      <w:r>
        <w:rPr>
          <w:rFonts w:ascii="Calibri" w:hAnsi="Calibri" w:cs="Calibri"/>
          <w:sz w:val="22"/>
        </w:rPr>
        <w:t xml:space="preserve"> of the issuer. Control persons are the spouse or persons holding more than 10% of voting power of the issuer. Transaction of any restricted securities must be filed with the SEC. </w:t>
      </w:r>
    </w:p>
    <w:p w14:paraId="3ABE6E8D" w14:textId="4B7418CE" w:rsidR="008A06C5" w:rsidRDefault="008A06C5" w:rsidP="008A06C5">
      <w:pPr>
        <w:pStyle w:val="4"/>
      </w:pPr>
      <w:r>
        <w:rPr>
          <w:rFonts w:hint="eastAsia"/>
        </w:rPr>
        <w:t>T</w:t>
      </w:r>
      <w:r>
        <w:t>he Securities Exchange Act of 1934</w:t>
      </w:r>
    </w:p>
    <w:p w14:paraId="422D333D" w14:textId="5512F708" w:rsidR="008A06C5" w:rsidRDefault="008A06C5" w:rsidP="008A06C5">
      <w:pPr>
        <w:pStyle w:val="a3"/>
        <w:numPr>
          <w:ilvl w:val="0"/>
          <w:numId w:val="9"/>
        </w:numPr>
        <w:ind w:firstLineChars="0"/>
        <w:rPr>
          <w:rFonts w:ascii="Calibri" w:hAnsi="Calibri" w:cs="Calibri"/>
          <w:sz w:val="22"/>
        </w:rPr>
      </w:pPr>
      <w:r w:rsidRPr="008A06C5">
        <w:rPr>
          <w:rFonts w:ascii="Calibri" w:hAnsi="Calibri" w:cs="Calibri" w:hint="cs"/>
          <w:sz w:val="22"/>
        </w:rPr>
        <w:t>T</w:t>
      </w:r>
      <w:r w:rsidRPr="008A06C5">
        <w:rPr>
          <w:rFonts w:ascii="Calibri" w:hAnsi="Calibri" w:cs="Calibri"/>
          <w:sz w:val="22"/>
        </w:rPr>
        <w:t>he Securities Ex</w:t>
      </w:r>
      <w:r>
        <w:rPr>
          <w:rFonts w:ascii="Calibri" w:hAnsi="Calibri" w:cs="Calibri"/>
          <w:sz w:val="22"/>
        </w:rPr>
        <w:t>change Act of 1934 creates the SEC as the supervisory authority of the securities market. It includes the definition of a list of terms used in describing market behavior in the securities market, and defines the range of supervisory powers of the SEC.</w:t>
      </w:r>
    </w:p>
    <w:p w14:paraId="6F77FD9A" w14:textId="0844A2B8" w:rsidR="008A06C5" w:rsidRDefault="008A06C5" w:rsidP="008A06C5">
      <w:pPr>
        <w:pStyle w:val="a3"/>
        <w:numPr>
          <w:ilvl w:val="0"/>
          <w:numId w:val="9"/>
        </w:numPr>
        <w:ind w:firstLineChars="0"/>
        <w:rPr>
          <w:rFonts w:ascii="Calibri" w:hAnsi="Calibri" w:cs="Calibri"/>
          <w:sz w:val="22"/>
        </w:rPr>
      </w:pPr>
      <w:r>
        <w:rPr>
          <w:rFonts w:ascii="Calibri" w:hAnsi="Calibri" w:cs="Calibri"/>
          <w:sz w:val="22"/>
        </w:rPr>
        <w:t>List of definitions under SEC Act of 1934:</w:t>
      </w:r>
    </w:p>
    <w:p w14:paraId="7C78E5FD" w14:textId="1EEAFDC8" w:rsidR="008A06C5" w:rsidRDefault="00DC3041" w:rsidP="008A06C5">
      <w:pPr>
        <w:pStyle w:val="a3"/>
        <w:numPr>
          <w:ilvl w:val="0"/>
          <w:numId w:val="10"/>
        </w:numPr>
        <w:ind w:firstLineChars="0"/>
        <w:rPr>
          <w:rFonts w:ascii="Calibri" w:hAnsi="Calibri" w:cs="Calibri"/>
          <w:sz w:val="22"/>
        </w:rPr>
      </w:pPr>
      <w:r w:rsidRPr="00401127">
        <w:rPr>
          <w:rFonts w:ascii="Calibri" w:hAnsi="Calibri" w:cs="Calibri" w:hint="eastAsia"/>
          <w:b/>
          <w:bCs/>
          <w:sz w:val="22"/>
        </w:rPr>
        <w:t>B</w:t>
      </w:r>
      <w:r w:rsidRPr="00401127">
        <w:rPr>
          <w:rFonts w:ascii="Calibri" w:hAnsi="Calibri" w:cs="Calibri"/>
          <w:b/>
          <w:bCs/>
          <w:sz w:val="22"/>
        </w:rPr>
        <w:t>roker</w:t>
      </w:r>
      <w:r>
        <w:rPr>
          <w:rFonts w:ascii="Calibri" w:hAnsi="Calibri" w:cs="Calibri"/>
          <w:sz w:val="22"/>
        </w:rPr>
        <w:t>: an agent trading securities for other persons (Institutions not included)</w:t>
      </w:r>
    </w:p>
    <w:p w14:paraId="594C1F10" w14:textId="4DA4D2D3" w:rsidR="00DC3041" w:rsidRDefault="00DC3041" w:rsidP="008A06C5">
      <w:pPr>
        <w:pStyle w:val="a3"/>
        <w:numPr>
          <w:ilvl w:val="0"/>
          <w:numId w:val="10"/>
        </w:numPr>
        <w:ind w:firstLineChars="0"/>
        <w:rPr>
          <w:rFonts w:ascii="Calibri" w:hAnsi="Calibri" w:cs="Calibri"/>
          <w:sz w:val="22"/>
        </w:rPr>
      </w:pPr>
      <w:r w:rsidRPr="00401127">
        <w:rPr>
          <w:rFonts w:ascii="Calibri" w:hAnsi="Calibri" w:cs="Calibri" w:hint="eastAsia"/>
          <w:b/>
          <w:bCs/>
          <w:sz w:val="22"/>
        </w:rPr>
        <w:t>D</w:t>
      </w:r>
      <w:r w:rsidRPr="00401127">
        <w:rPr>
          <w:rFonts w:ascii="Calibri" w:hAnsi="Calibri" w:cs="Calibri"/>
          <w:b/>
          <w:bCs/>
          <w:sz w:val="22"/>
        </w:rPr>
        <w:t>ealer</w:t>
      </w:r>
      <w:r>
        <w:rPr>
          <w:rFonts w:ascii="Calibri" w:hAnsi="Calibri" w:cs="Calibri"/>
          <w:sz w:val="22"/>
        </w:rPr>
        <w:t>: an agent trading securities for his own account (Institutions not included)</w:t>
      </w:r>
    </w:p>
    <w:p w14:paraId="6698B84E" w14:textId="1FD0B3C3" w:rsidR="00DC3041" w:rsidRDefault="00DC3041" w:rsidP="008A06C5">
      <w:pPr>
        <w:pStyle w:val="a3"/>
        <w:numPr>
          <w:ilvl w:val="0"/>
          <w:numId w:val="10"/>
        </w:numPr>
        <w:ind w:firstLineChars="0"/>
        <w:rPr>
          <w:rFonts w:ascii="Calibri" w:hAnsi="Calibri" w:cs="Calibri"/>
          <w:sz w:val="22"/>
        </w:rPr>
      </w:pPr>
      <w:r w:rsidRPr="00F96876">
        <w:rPr>
          <w:rFonts w:ascii="Calibri" w:hAnsi="Calibri" w:cs="Calibri" w:hint="eastAsia"/>
          <w:b/>
          <w:bCs/>
          <w:sz w:val="22"/>
        </w:rPr>
        <w:t>A</w:t>
      </w:r>
      <w:r w:rsidRPr="00F96876">
        <w:rPr>
          <w:rFonts w:ascii="Calibri" w:hAnsi="Calibri" w:cs="Calibri"/>
          <w:b/>
          <w:bCs/>
          <w:sz w:val="22"/>
        </w:rPr>
        <w:t>ssociate</w:t>
      </w:r>
      <w:r w:rsidR="00F96876" w:rsidRPr="00F96876">
        <w:rPr>
          <w:rFonts w:ascii="Calibri" w:hAnsi="Calibri" w:cs="Calibri"/>
          <w:b/>
          <w:bCs/>
          <w:sz w:val="22"/>
        </w:rPr>
        <w:t>d</w:t>
      </w:r>
      <w:r w:rsidRPr="00F96876">
        <w:rPr>
          <w:rFonts w:ascii="Calibri" w:hAnsi="Calibri" w:cs="Calibri"/>
          <w:b/>
          <w:bCs/>
          <w:sz w:val="22"/>
        </w:rPr>
        <w:t xml:space="preserve"> Person</w:t>
      </w:r>
      <w:r>
        <w:rPr>
          <w:rFonts w:ascii="Calibri" w:hAnsi="Calibri" w:cs="Calibri"/>
          <w:sz w:val="22"/>
        </w:rPr>
        <w:t>: people related or controlling to issuer or underwriter</w:t>
      </w:r>
      <w:r w:rsidR="00F96876">
        <w:rPr>
          <w:rFonts w:ascii="Calibri" w:hAnsi="Calibri" w:cs="Calibri"/>
          <w:sz w:val="22"/>
        </w:rPr>
        <w:t>, including any employees, clients. Clerical and ministerial employees are not included.</w:t>
      </w:r>
    </w:p>
    <w:p w14:paraId="5751BFFF" w14:textId="28C034F9" w:rsidR="00DC3041" w:rsidRDefault="00DC3041" w:rsidP="00DC3041">
      <w:pPr>
        <w:pStyle w:val="a3"/>
        <w:numPr>
          <w:ilvl w:val="0"/>
          <w:numId w:val="10"/>
        </w:numPr>
        <w:ind w:firstLineChars="0"/>
        <w:rPr>
          <w:rFonts w:ascii="Calibri" w:hAnsi="Calibri" w:cs="Calibri"/>
          <w:sz w:val="22"/>
        </w:rPr>
      </w:pPr>
      <w:r w:rsidRPr="00401127">
        <w:rPr>
          <w:rFonts w:ascii="Calibri" w:hAnsi="Calibri" w:cs="Calibri" w:hint="eastAsia"/>
          <w:b/>
          <w:bCs/>
          <w:sz w:val="22"/>
        </w:rPr>
        <w:t>M</w:t>
      </w:r>
      <w:r w:rsidRPr="00401127">
        <w:rPr>
          <w:rFonts w:ascii="Calibri" w:hAnsi="Calibri" w:cs="Calibri"/>
          <w:b/>
          <w:bCs/>
          <w:sz w:val="22"/>
        </w:rPr>
        <w:t>arket Maker</w:t>
      </w:r>
      <w:r>
        <w:rPr>
          <w:rFonts w:ascii="Calibri" w:hAnsi="Calibri" w:cs="Calibri"/>
          <w:sz w:val="22"/>
        </w:rPr>
        <w:t>: a Dealer willing to facilitate market transactions by buying or selling a particular securities when needed</w:t>
      </w:r>
    </w:p>
    <w:p w14:paraId="1C5C5381" w14:textId="518487FB" w:rsidR="00DC3041" w:rsidRDefault="00DC3041" w:rsidP="00DC3041">
      <w:pPr>
        <w:pStyle w:val="a3"/>
        <w:numPr>
          <w:ilvl w:val="0"/>
          <w:numId w:val="10"/>
        </w:numPr>
        <w:ind w:firstLineChars="0"/>
        <w:rPr>
          <w:rFonts w:ascii="Calibri" w:hAnsi="Calibri" w:cs="Calibri"/>
          <w:sz w:val="22"/>
        </w:rPr>
      </w:pPr>
      <w:r>
        <w:rPr>
          <w:rFonts w:ascii="Calibri" w:hAnsi="Calibri" w:cs="Calibri" w:hint="eastAsia"/>
          <w:sz w:val="22"/>
        </w:rPr>
        <w:t>S</w:t>
      </w:r>
      <w:r>
        <w:rPr>
          <w:rFonts w:ascii="Calibri" w:hAnsi="Calibri" w:cs="Calibri"/>
          <w:sz w:val="22"/>
        </w:rPr>
        <w:t xml:space="preserve">ecurities Information Processor: exchanges or transaction platforms that process trading information of securities. </w:t>
      </w:r>
      <w:r w:rsidR="000672B6">
        <w:rPr>
          <w:rFonts w:ascii="Calibri" w:hAnsi="Calibri" w:cs="Calibri"/>
          <w:sz w:val="22"/>
        </w:rPr>
        <w:t>Does not include delay-reports like newspapers.</w:t>
      </w:r>
    </w:p>
    <w:p w14:paraId="1A771C61" w14:textId="0D75105E" w:rsidR="000672B6" w:rsidRDefault="000672B6" w:rsidP="00DC3041">
      <w:pPr>
        <w:pStyle w:val="a3"/>
        <w:numPr>
          <w:ilvl w:val="0"/>
          <w:numId w:val="10"/>
        </w:numPr>
        <w:ind w:firstLineChars="0"/>
        <w:rPr>
          <w:rFonts w:ascii="Calibri" w:hAnsi="Calibri" w:cs="Calibri"/>
          <w:sz w:val="22"/>
        </w:rPr>
      </w:pPr>
      <w:r w:rsidRPr="00022658">
        <w:rPr>
          <w:rFonts w:ascii="Calibri" w:hAnsi="Calibri" w:cs="Calibri" w:hint="eastAsia"/>
          <w:b/>
          <w:bCs/>
          <w:sz w:val="22"/>
        </w:rPr>
        <w:t>T</w:t>
      </w:r>
      <w:r w:rsidRPr="00022658">
        <w:rPr>
          <w:rFonts w:ascii="Calibri" w:hAnsi="Calibri" w:cs="Calibri"/>
          <w:b/>
          <w:bCs/>
          <w:sz w:val="22"/>
        </w:rPr>
        <w:t>ransfer Agent</w:t>
      </w:r>
      <w:r>
        <w:rPr>
          <w:rFonts w:ascii="Calibri" w:hAnsi="Calibri" w:cs="Calibri"/>
          <w:sz w:val="22"/>
        </w:rPr>
        <w:t>: 3</w:t>
      </w:r>
      <w:r w:rsidRPr="000672B6">
        <w:rPr>
          <w:rFonts w:ascii="Calibri" w:hAnsi="Calibri" w:cs="Calibri"/>
          <w:sz w:val="22"/>
          <w:vertAlign w:val="superscript"/>
        </w:rPr>
        <w:t>rd</w:t>
      </w:r>
      <w:r>
        <w:rPr>
          <w:rFonts w:ascii="Calibri" w:hAnsi="Calibri" w:cs="Calibri"/>
          <w:sz w:val="22"/>
        </w:rPr>
        <w:t xml:space="preserve"> party companies registering the change of ownership of stock trades and dividends paid. </w:t>
      </w:r>
      <w:r w:rsidRPr="00022658">
        <w:rPr>
          <w:rFonts w:ascii="Calibri" w:hAnsi="Calibri" w:cs="Calibri"/>
          <w:b/>
          <w:bCs/>
          <w:sz w:val="22"/>
        </w:rPr>
        <w:t>Does not include clearinghouses</w:t>
      </w:r>
      <w:r>
        <w:rPr>
          <w:rFonts w:ascii="Calibri" w:hAnsi="Calibri" w:cs="Calibri"/>
          <w:sz w:val="22"/>
        </w:rPr>
        <w:t xml:space="preserve"> that only work with the securities issued on their platform</w:t>
      </w:r>
    </w:p>
    <w:p w14:paraId="1CB6FCF6" w14:textId="5F01A503" w:rsidR="007B0169" w:rsidRDefault="007B0169" w:rsidP="00DC3041">
      <w:pPr>
        <w:pStyle w:val="a3"/>
        <w:numPr>
          <w:ilvl w:val="0"/>
          <w:numId w:val="10"/>
        </w:numPr>
        <w:ind w:firstLineChars="0"/>
        <w:rPr>
          <w:rFonts w:ascii="Calibri" w:hAnsi="Calibri" w:cs="Calibri"/>
          <w:sz w:val="22"/>
        </w:rPr>
      </w:pPr>
      <w:r>
        <w:rPr>
          <w:rFonts w:ascii="Calibri" w:hAnsi="Calibri" w:cs="Calibri"/>
          <w:sz w:val="22"/>
        </w:rPr>
        <w:t xml:space="preserve">Exchange: marketplace for trading of securities. Must be registered with SEC, must have own regulations, and must have 1 public investor and 1 listed company rep on the board </w:t>
      </w:r>
    </w:p>
    <w:p w14:paraId="2C567FE4" w14:textId="77777777" w:rsidR="007B0169" w:rsidRDefault="007B0169" w:rsidP="00DC3041">
      <w:pPr>
        <w:pStyle w:val="a3"/>
        <w:numPr>
          <w:ilvl w:val="0"/>
          <w:numId w:val="10"/>
        </w:numPr>
        <w:ind w:firstLineChars="0"/>
        <w:rPr>
          <w:rFonts w:ascii="Calibri" w:hAnsi="Calibri" w:cs="Calibri"/>
          <w:sz w:val="22"/>
        </w:rPr>
      </w:pPr>
      <w:r w:rsidRPr="00401127">
        <w:rPr>
          <w:rFonts w:ascii="Calibri" w:hAnsi="Calibri" w:cs="Calibri"/>
          <w:b/>
          <w:bCs/>
          <w:sz w:val="22"/>
        </w:rPr>
        <w:t>Equity Securities</w:t>
      </w:r>
      <w:r>
        <w:rPr>
          <w:rFonts w:ascii="Calibri" w:hAnsi="Calibri" w:cs="Calibri"/>
          <w:sz w:val="22"/>
        </w:rPr>
        <w:t>: stock plus convertible bonds plus stock warrants</w:t>
      </w:r>
    </w:p>
    <w:p w14:paraId="0A19A520" w14:textId="3D5E05FA" w:rsidR="000672B6" w:rsidRDefault="004427F3" w:rsidP="00DC3041">
      <w:pPr>
        <w:pStyle w:val="a3"/>
        <w:numPr>
          <w:ilvl w:val="0"/>
          <w:numId w:val="10"/>
        </w:numPr>
        <w:ind w:firstLineChars="0"/>
        <w:rPr>
          <w:rFonts w:ascii="Calibri" w:hAnsi="Calibri" w:cs="Calibri"/>
          <w:sz w:val="22"/>
        </w:rPr>
      </w:pPr>
      <w:r w:rsidRPr="00401127">
        <w:rPr>
          <w:rFonts w:ascii="Calibri" w:hAnsi="Calibri" w:cs="Calibri"/>
          <w:b/>
          <w:bCs/>
          <w:sz w:val="22"/>
        </w:rPr>
        <w:t>Municipal securities</w:t>
      </w:r>
      <w:r>
        <w:rPr>
          <w:rFonts w:ascii="Calibri" w:hAnsi="Calibri" w:cs="Calibri"/>
          <w:sz w:val="22"/>
        </w:rPr>
        <w:t xml:space="preserve">: securities obligations of state government or lower. </w:t>
      </w:r>
    </w:p>
    <w:p w14:paraId="6F6DBC76" w14:textId="687DCE3E" w:rsidR="004427F3" w:rsidRDefault="004427F3" w:rsidP="00DC3041">
      <w:pPr>
        <w:pStyle w:val="a3"/>
        <w:numPr>
          <w:ilvl w:val="0"/>
          <w:numId w:val="10"/>
        </w:numPr>
        <w:ind w:firstLineChars="0"/>
        <w:rPr>
          <w:rFonts w:ascii="Calibri" w:hAnsi="Calibri" w:cs="Calibri"/>
          <w:sz w:val="22"/>
        </w:rPr>
      </w:pPr>
      <w:r>
        <w:rPr>
          <w:rFonts w:ascii="Calibri" w:hAnsi="Calibri" w:cs="Calibri" w:hint="eastAsia"/>
          <w:sz w:val="22"/>
        </w:rPr>
        <w:t>G</w:t>
      </w:r>
      <w:r>
        <w:rPr>
          <w:rFonts w:ascii="Calibri" w:hAnsi="Calibri" w:cs="Calibri"/>
          <w:sz w:val="22"/>
        </w:rPr>
        <w:t>overnment Securities: securities obligations of US Government.</w:t>
      </w:r>
    </w:p>
    <w:p w14:paraId="4779E5F2" w14:textId="648DBEFC" w:rsidR="004427F3" w:rsidRDefault="0045195A" w:rsidP="00DC3041">
      <w:pPr>
        <w:pStyle w:val="a3"/>
        <w:numPr>
          <w:ilvl w:val="0"/>
          <w:numId w:val="10"/>
        </w:numPr>
        <w:ind w:firstLineChars="0"/>
        <w:rPr>
          <w:rFonts w:ascii="Calibri" w:hAnsi="Calibri" w:cs="Calibri"/>
          <w:sz w:val="22"/>
        </w:rPr>
      </w:pPr>
      <w:r w:rsidRPr="00401127">
        <w:rPr>
          <w:rFonts w:ascii="Calibri" w:hAnsi="Calibri" w:cs="Calibri"/>
          <w:b/>
          <w:bCs/>
          <w:sz w:val="22"/>
        </w:rPr>
        <w:t>Statutory Disqualification</w:t>
      </w:r>
      <w:r>
        <w:rPr>
          <w:rFonts w:ascii="Calibri" w:hAnsi="Calibri" w:cs="Calibri"/>
          <w:sz w:val="22"/>
        </w:rPr>
        <w:t xml:space="preserve">: person expelled or suspended membership from any </w:t>
      </w:r>
      <w:proofErr w:type="spellStart"/>
      <w:r>
        <w:rPr>
          <w:rFonts w:ascii="Calibri" w:hAnsi="Calibri" w:cs="Calibri"/>
          <w:sz w:val="22"/>
        </w:rPr>
        <w:t>Self Regulatory</w:t>
      </w:r>
      <w:proofErr w:type="spellEnd"/>
      <w:r>
        <w:rPr>
          <w:rFonts w:ascii="Calibri" w:hAnsi="Calibri" w:cs="Calibri"/>
          <w:sz w:val="22"/>
        </w:rPr>
        <w:t xml:space="preserve"> Organizations under the SEC or person convicted of SEC violations, because of their misconduct</w:t>
      </w:r>
      <w:r w:rsidR="003E79AC">
        <w:rPr>
          <w:rFonts w:ascii="Calibri" w:hAnsi="Calibri" w:cs="Calibri"/>
          <w:sz w:val="22"/>
        </w:rPr>
        <w:t xml:space="preserve"> </w:t>
      </w:r>
      <w:r w:rsidR="003E79AC" w:rsidRPr="003E79AC">
        <w:rPr>
          <w:rFonts w:ascii="Calibri" w:hAnsi="Calibri" w:cs="Calibri"/>
          <w:b/>
          <w:bCs/>
          <w:sz w:val="22"/>
        </w:rPr>
        <w:t>within the last 10 years</w:t>
      </w:r>
      <w:r w:rsidR="003E79AC">
        <w:rPr>
          <w:rFonts w:ascii="Calibri" w:hAnsi="Calibri" w:cs="Calibri"/>
          <w:sz w:val="22"/>
        </w:rPr>
        <w:t xml:space="preserve">. </w:t>
      </w:r>
    </w:p>
    <w:p w14:paraId="0778BB1B" w14:textId="14F3E944" w:rsidR="0045195A" w:rsidRDefault="0045195A" w:rsidP="00DC3041">
      <w:pPr>
        <w:pStyle w:val="a3"/>
        <w:numPr>
          <w:ilvl w:val="0"/>
          <w:numId w:val="10"/>
        </w:numPr>
        <w:ind w:firstLineChars="0"/>
        <w:rPr>
          <w:rFonts w:ascii="Calibri" w:hAnsi="Calibri" w:cs="Calibri"/>
          <w:sz w:val="22"/>
        </w:rPr>
      </w:pPr>
      <w:r>
        <w:rPr>
          <w:rFonts w:ascii="Calibri" w:hAnsi="Calibri" w:cs="Calibri" w:hint="eastAsia"/>
          <w:sz w:val="22"/>
        </w:rPr>
        <w:t>T</w:t>
      </w:r>
      <w:r>
        <w:rPr>
          <w:rFonts w:ascii="Calibri" w:hAnsi="Calibri" w:cs="Calibri"/>
          <w:sz w:val="22"/>
        </w:rPr>
        <w:t>he SEC is the regulatory authority for all securities exchanges, associations, and members of them.</w:t>
      </w:r>
    </w:p>
    <w:p w14:paraId="35EBB993" w14:textId="5D1C6312" w:rsidR="0045195A" w:rsidRDefault="00401127" w:rsidP="0045195A">
      <w:pPr>
        <w:pStyle w:val="a3"/>
        <w:numPr>
          <w:ilvl w:val="0"/>
          <w:numId w:val="9"/>
        </w:numPr>
        <w:ind w:firstLineChars="0"/>
        <w:rPr>
          <w:rFonts w:ascii="Calibri" w:hAnsi="Calibri" w:cs="Calibri"/>
          <w:sz w:val="22"/>
        </w:rPr>
      </w:pPr>
      <w:r>
        <w:rPr>
          <w:rFonts w:ascii="Calibri" w:hAnsi="Calibri" w:cs="Calibri"/>
          <w:sz w:val="22"/>
        </w:rPr>
        <w:t xml:space="preserve">An </w:t>
      </w:r>
      <w:r w:rsidRPr="00401127">
        <w:rPr>
          <w:rFonts w:ascii="Calibri" w:hAnsi="Calibri" w:cs="Calibri"/>
          <w:b/>
          <w:bCs/>
          <w:sz w:val="22"/>
        </w:rPr>
        <w:t>investment discretion</w:t>
      </w:r>
      <w:r>
        <w:rPr>
          <w:rFonts w:ascii="Calibri" w:hAnsi="Calibri" w:cs="Calibri"/>
          <w:sz w:val="22"/>
        </w:rPr>
        <w:t xml:space="preserve"> is decision of a securities that involves determining one of the </w:t>
      </w:r>
      <w:r>
        <w:rPr>
          <w:rFonts w:ascii="Calibri" w:hAnsi="Calibri" w:cs="Calibri"/>
          <w:sz w:val="22"/>
        </w:rPr>
        <w:lastRenderedPageBreak/>
        <w:t>following: Securities, Quantity, Buy or Sell. Time of purchase and Price of purchase is not included.</w:t>
      </w:r>
    </w:p>
    <w:p w14:paraId="2BD2F2F2" w14:textId="40BAEB50" w:rsidR="00401127" w:rsidRDefault="00E555C5" w:rsidP="0045195A">
      <w:pPr>
        <w:pStyle w:val="a3"/>
        <w:numPr>
          <w:ilvl w:val="0"/>
          <w:numId w:val="9"/>
        </w:numPr>
        <w:ind w:firstLineChars="0"/>
        <w:rPr>
          <w:rFonts w:ascii="Calibri" w:hAnsi="Calibri" w:cs="Calibri"/>
          <w:sz w:val="22"/>
        </w:rPr>
      </w:pPr>
      <w:r>
        <w:rPr>
          <w:rFonts w:ascii="Calibri" w:hAnsi="Calibri" w:cs="Calibri" w:hint="eastAsia"/>
          <w:sz w:val="22"/>
        </w:rPr>
        <w:t>C</w:t>
      </w:r>
      <w:r>
        <w:rPr>
          <w:rFonts w:ascii="Calibri" w:hAnsi="Calibri" w:cs="Calibri"/>
          <w:sz w:val="22"/>
        </w:rPr>
        <w:t xml:space="preserve">ustomer must give </w:t>
      </w:r>
      <w:r w:rsidRPr="00853C43">
        <w:rPr>
          <w:rFonts w:ascii="Calibri" w:hAnsi="Calibri" w:cs="Calibri"/>
          <w:b/>
          <w:bCs/>
          <w:sz w:val="22"/>
        </w:rPr>
        <w:t xml:space="preserve">written notice </w:t>
      </w:r>
      <w:r>
        <w:rPr>
          <w:rFonts w:ascii="Calibri" w:hAnsi="Calibri" w:cs="Calibri"/>
          <w:sz w:val="22"/>
        </w:rPr>
        <w:t xml:space="preserve">to his broker-dealer for discretionary power. Broker-dealer cannot excise the discretionary power without this notice. Customer can still trade on his account as before. Broker-Dealer must trade with consideration of customer’s financial objectives, and must </w:t>
      </w:r>
      <w:r w:rsidRPr="00853C43">
        <w:rPr>
          <w:rFonts w:ascii="Calibri" w:hAnsi="Calibri" w:cs="Calibri"/>
          <w:b/>
          <w:bCs/>
          <w:sz w:val="22"/>
        </w:rPr>
        <w:t>have an officer or partner to approve each transaction</w:t>
      </w:r>
      <w:r w:rsidR="0042328B" w:rsidRPr="00853C43">
        <w:rPr>
          <w:rFonts w:ascii="Calibri" w:hAnsi="Calibri" w:cs="Calibri"/>
          <w:b/>
          <w:bCs/>
          <w:sz w:val="22"/>
        </w:rPr>
        <w:t xml:space="preserve"> (could be after the transaction)</w:t>
      </w:r>
      <w:r w:rsidRPr="00853C43">
        <w:rPr>
          <w:rFonts w:ascii="Calibri" w:hAnsi="Calibri" w:cs="Calibri"/>
          <w:b/>
          <w:bCs/>
          <w:sz w:val="22"/>
        </w:rPr>
        <w:t>.</w:t>
      </w:r>
      <w:r>
        <w:rPr>
          <w:rFonts w:ascii="Calibri" w:hAnsi="Calibri" w:cs="Calibri"/>
          <w:sz w:val="22"/>
        </w:rPr>
        <w:t xml:space="preserve"> </w:t>
      </w:r>
    </w:p>
    <w:p w14:paraId="02A2EF54" w14:textId="177AC09B" w:rsidR="00853C43" w:rsidRDefault="0085460E" w:rsidP="0045195A">
      <w:pPr>
        <w:pStyle w:val="a3"/>
        <w:numPr>
          <w:ilvl w:val="0"/>
          <w:numId w:val="9"/>
        </w:numPr>
        <w:ind w:firstLineChars="0"/>
        <w:rPr>
          <w:rFonts w:ascii="Calibri" w:hAnsi="Calibri" w:cs="Calibri"/>
          <w:sz w:val="22"/>
        </w:rPr>
      </w:pPr>
      <w:r>
        <w:rPr>
          <w:rFonts w:ascii="Calibri" w:hAnsi="Calibri" w:cs="Calibri" w:hint="eastAsia"/>
          <w:sz w:val="22"/>
        </w:rPr>
        <w:t>F</w:t>
      </w:r>
      <w:r>
        <w:rPr>
          <w:rFonts w:ascii="Calibri" w:hAnsi="Calibri" w:cs="Calibri"/>
          <w:sz w:val="22"/>
        </w:rPr>
        <w:t>ilings under the SEC Act include:</w:t>
      </w:r>
    </w:p>
    <w:p w14:paraId="1D8C326A" w14:textId="2F9736B9" w:rsidR="0085460E" w:rsidRDefault="0085460E" w:rsidP="0085460E">
      <w:pPr>
        <w:pStyle w:val="a3"/>
        <w:numPr>
          <w:ilvl w:val="0"/>
          <w:numId w:val="11"/>
        </w:numPr>
        <w:ind w:firstLineChars="0"/>
        <w:rPr>
          <w:rFonts w:ascii="Calibri" w:hAnsi="Calibri" w:cs="Calibri"/>
          <w:sz w:val="22"/>
        </w:rPr>
      </w:pPr>
      <w:r w:rsidRPr="00AB4F38">
        <w:rPr>
          <w:rFonts w:ascii="Calibri" w:hAnsi="Calibri" w:cs="Calibri"/>
          <w:b/>
          <w:bCs/>
          <w:sz w:val="22"/>
        </w:rPr>
        <w:t>Broker</w:t>
      </w:r>
      <w:r>
        <w:rPr>
          <w:rFonts w:ascii="Calibri" w:hAnsi="Calibri" w:cs="Calibri"/>
          <w:sz w:val="22"/>
        </w:rPr>
        <w:t xml:space="preserve"> filing the form BD, the SEC has 45 days to accept or deny the filing</w:t>
      </w:r>
    </w:p>
    <w:p w14:paraId="47A2FD23" w14:textId="58B20C16" w:rsidR="0085460E" w:rsidRDefault="0085460E" w:rsidP="0085460E">
      <w:pPr>
        <w:pStyle w:val="a3"/>
        <w:numPr>
          <w:ilvl w:val="0"/>
          <w:numId w:val="11"/>
        </w:numPr>
        <w:ind w:firstLineChars="0"/>
        <w:rPr>
          <w:rFonts w:ascii="Calibri" w:hAnsi="Calibri" w:cs="Calibri"/>
          <w:sz w:val="22"/>
        </w:rPr>
      </w:pPr>
      <w:r w:rsidRPr="00AB4F38">
        <w:rPr>
          <w:rFonts w:ascii="Calibri" w:hAnsi="Calibri" w:cs="Calibri"/>
          <w:b/>
          <w:bCs/>
          <w:sz w:val="22"/>
        </w:rPr>
        <w:t>New Exchange</w:t>
      </w:r>
      <w:r>
        <w:rPr>
          <w:rFonts w:ascii="Calibri" w:hAnsi="Calibri" w:cs="Calibri"/>
          <w:sz w:val="22"/>
        </w:rPr>
        <w:t xml:space="preserve"> filing; the SEC has 90 days to accept or deny the filing</w:t>
      </w:r>
    </w:p>
    <w:p w14:paraId="5FD95DEE" w14:textId="330EE1B9" w:rsidR="0085460E" w:rsidRDefault="0085460E" w:rsidP="0085460E">
      <w:pPr>
        <w:pStyle w:val="a3"/>
        <w:numPr>
          <w:ilvl w:val="0"/>
          <w:numId w:val="11"/>
        </w:numPr>
        <w:ind w:firstLineChars="0"/>
        <w:rPr>
          <w:rFonts w:ascii="Calibri" w:hAnsi="Calibri" w:cs="Calibri"/>
          <w:sz w:val="22"/>
        </w:rPr>
      </w:pPr>
      <w:r>
        <w:rPr>
          <w:rFonts w:ascii="Calibri" w:hAnsi="Calibri" w:cs="Calibri"/>
          <w:sz w:val="22"/>
        </w:rPr>
        <w:t>National securities associations, such as FINRA</w:t>
      </w:r>
    </w:p>
    <w:p w14:paraId="6F167D4A" w14:textId="768D1810" w:rsidR="0085460E" w:rsidRDefault="0085460E" w:rsidP="0085460E">
      <w:pPr>
        <w:pStyle w:val="a3"/>
        <w:numPr>
          <w:ilvl w:val="0"/>
          <w:numId w:val="11"/>
        </w:numPr>
        <w:ind w:firstLineChars="0"/>
        <w:rPr>
          <w:rFonts w:ascii="Calibri" w:hAnsi="Calibri" w:cs="Calibri"/>
          <w:sz w:val="22"/>
        </w:rPr>
      </w:pPr>
      <w:r w:rsidRPr="00AB4F38">
        <w:rPr>
          <w:rFonts w:ascii="Calibri" w:hAnsi="Calibri" w:cs="Calibri" w:hint="eastAsia"/>
          <w:b/>
          <w:bCs/>
          <w:sz w:val="22"/>
        </w:rPr>
        <w:t>C</w:t>
      </w:r>
      <w:r w:rsidRPr="00AB4F38">
        <w:rPr>
          <w:rFonts w:ascii="Calibri" w:hAnsi="Calibri" w:cs="Calibri"/>
          <w:b/>
          <w:bCs/>
          <w:sz w:val="22"/>
        </w:rPr>
        <w:t>orporate with listed securities.</w:t>
      </w:r>
      <w:r>
        <w:rPr>
          <w:rFonts w:ascii="Calibri" w:hAnsi="Calibri" w:cs="Calibri"/>
          <w:sz w:val="22"/>
        </w:rPr>
        <w:t xml:space="preserve"> They file 10-Ks (annuals) and/or 10-Q (quarterly), which states their nature of business, structure and nature of the securities outstanding, control persons and remuneration, income statement and balance sheet for the last three years</w:t>
      </w:r>
      <w:r w:rsidR="00AB4F38">
        <w:rPr>
          <w:rFonts w:ascii="Calibri" w:hAnsi="Calibri" w:cs="Calibri"/>
          <w:sz w:val="22"/>
        </w:rPr>
        <w:t>, and information on Security Information Processors and transfer agents</w:t>
      </w:r>
      <w:r>
        <w:rPr>
          <w:rFonts w:ascii="Calibri" w:hAnsi="Calibri" w:cs="Calibri"/>
          <w:sz w:val="22"/>
        </w:rPr>
        <w:t>.</w:t>
      </w:r>
    </w:p>
    <w:p w14:paraId="614C058F" w14:textId="5E759CC6" w:rsidR="00AB4F38" w:rsidRDefault="00AB4F38" w:rsidP="0085460E">
      <w:pPr>
        <w:pStyle w:val="a3"/>
        <w:numPr>
          <w:ilvl w:val="0"/>
          <w:numId w:val="11"/>
        </w:numPr>
        <w:ind w:firstLineChars="0"/>
        <w:rPr>
          <w:rFonts w:ascii="Calibri" w:hAnsi="Calibri" w:cs="Calibri"/>
          <w:sz w:val="22"/>
        </w:rPr>
      </w:pPr>
      <w:r w:rsidRPr="00E121CB">
        <w:rPr>
          <w:rFonts w:ascii="Calibri" w:hAnsi="Calibri" w:cs="Calibri" w:hint="eastAsia"/>
          <w:b/>
          <w:bCs/>
          <w:sz w:val="22"/>
        </w:rPr>
        <w:t>S</w:t>
      </w:r>
      <w:r w:rsidRPr="00E121CB">
        <w:rPr>
          <w:rFonts w:ascii="Calibri" w:hAnsi="Calibri" w:cs="Calibri"/>
          <w:b/>
          <w:bCs/>
          <w:sz w:val="22"/>
        </w:rPr>
        <w:t>ection 13D Filing</w:t>
      </w:r>
      <w:r>
        <w:rPr>
          <w:rFonts w:ascii="Calibri" w:hAnsi="Calibri" w:cs="Calibri"/>
          <w:sz w:val="22"/>
        </w:rPr>
        <w:t xml:space="preserve">: If an investor is about to acquire more than 5% </w:t>
      </w:r>
      <w:r>
        <w:rPr>
          <w:rFonts w:ascii="Calibri" w:hAnsi="Calibri" w:cs="Calibri" w:hint="eastAsia"/>
          <w:sz w:val="22"/>
        </w:rPr>
        <w:t>o</w:t>
      </w:r>
      <w:r>
        <w:rPr>
          <w:rFonts w:ascii="Calibri" w:hAnsi="Calibri" w:cs="Calibri"/>
          <w:sz w:val="22"/>
        </w:rPr>
        <w:t xml:space="preserve">f equity securities of a registered company, he must file within 10 days to the SEC, Exchange and the issuer. </w:t>
      </w:r>
      <w:r w:rsidR="00113D0F">
        <w:rPr>
          <w:rFonts w:ascii="Calibri" w:hAnsi="Calibri" w:cs="Calibri"/>
          <w:sz w:val="22"/>
        </w:rPr>
        <w:t>The filing shall include the person information, funds for the acquisition, and the purpose of the acquisition.</w:t>
      </w:r>
      <w:r w:rsidR="00E121CB">
        <w:rPr>
          <w:rFonts w:ascii="Calibri" w:hAnsi="Calibri" w:cs="Calibri"/>
          <w:sz w:val="22"/>
        </w:rPr>
        <w:t xml:space="preserve"> </w:t>
      </w:r>
    </w:p>
    <w:p w14:paraId="2D177625" w14:textId="48A8DDE4" w:rsidR="00E121CB" w:rsidRDefault="00E121CB" w:rsidP="0085460E">
      <w:pPr>
        <w:pStyle w:val="a3"/>
        <w:numPr>
          <w:ilvl w:val="0"/>
          <w:numId w:val="11"/>
        </w:numPr>
        <w:ind w:firstLineChars="0"/>
        <w:rPr>
          <w:rFonts w:ascii="Calibri" w:hAnsi="Calibri" w:cs="Calibri"/>
          <w:sz w:val="22"/>
        </w:rPr>
      </w:pPr>
      <w:r w:rsidRPr="00E121CB">
        <w:rPr>
          <w:rFonts w:ascii="Calibri" w:hAnsi="Calibri" w:cs="Calibri" w:hint="eastAsia"/>
          <w:b/>
          <w:bCs/>
          <w:sz w:val="22"/>
        </w:rPr>
        <w:t>S</w:t>
      </w:r>
      <w:r w:rsidRPr="00E121CB">
        <w:rPr>
          <w:rFonts w:ascii="Calibri" w:hAnsi="Calibri" w:cs="Calibri"/>
          <w:b/>
          <w:bCs/>
          <w:sz w:val="22"/>
        </w:rPr>
        <w:t>ection 13G Filing</w:t>
      </w:r>
      <w:r>
        <w:rPr>
          <w:rFonts w:ascii="Calibri" w:hAnsi="Calibri" w:cs="Calibri"/>
          <w:sz w:val="22"/>
        </w:rPr>
        <w:t xml:space="preserve">: If the investor crosses the 5% line but does not want to influence management of the listed company, he can file under Section 13G every year. These investors are called </w:t>
      </w:r>
      <w:r w:rsidRPr="00EA764E">
        <w:rPr>
          <w:rFonts w:ascii="Calibri" w:hAnsi="Calibri" w:cs="Calibri"/>
          <w:b/>
          <w:bCs/>
          <w:sz w:val="22"/>
        </w:rPr>
        <w:t>passive investors</w:t>
      </w:r>
      <w:r>
        <w:rPr>
          <w:rFonts w:ascii="Calibri" w:hAnsi="Calibri" w:cs="Calibri"/>
          <w:sz w:val="22"/>
        </w:rPr>
        <w:t>.</w:t>
      </w:r>
    </w:p>
    <w:p w14:paraId="7D722B5B" w14:textId="1652918B" w:rsidR="00113D0F" w:rsidRDefault="00113D0F" w:rsidP="0085460E">
      <w:pPr>
        <w:pStyle w:val="a3"/>
        <w:numPr>
          <w:ilvl w:val="0"/>
          <w:numId w:val="11"/>
        </w:numPr>
        <w:ind w:firstLineChars="0"/>
        <w:rPr>
          <w:rFonts w:ascii="Calibri" w:hAnsi="Calibri" w:cs="Calibri"/>
          <w:sz w:val="22"/>
        </w:rPr>
      </w:pPr>
      <w:r w:rsidRPr="00E121CB">
        <w:rPr>
          <w:rFonts w:ascii="Calibri" w:hAnsi="Calibri" w:cs="Calibri" w:hint="eastAsia"/>
          <w:b/>
          <w:bCs/>
          <w:sz w:val="22"/>
        </w:rPr>
        <w:t>S</w:t>
      </w:r>
      <w:r w:rsidRPr="00E121CB">
        <w:rPr>
          <w:rFonts w:ascii="Calibri" w:hAnsi="Calibri" w:cs="Calibri"/>
          <w:b/>
          <w:bCs/>
          <w:sz w:val="22"/>
        </w:rPr>
        <w:t>ection 13F Filing</w:t>
      </w:r>
      <w:r>
        <w:rPr>
          <w:rFonts w:ascii="Calibri" w:hAnsi="Calibri" w:cs="Calibri"/>
          <w:sz w:val="22"/>
        </w:rPr>
        <w:t>: Investment manager that have more than 100 million under management and trades mainboard stocks (shares of open-end investment companies are NOT included) must file a 13F filing every quarter.</w:t>
      </w:r>
    </w:p>
    <w:p w14:paraId="6E86D3CE" w14:textId="1A825A8F" w:rsidR="00AB4F38" w:rsidRDefault="00AE3E4C" w:rsidP="0085460E">
      <w:pPr>
        <w:pStyle w:val="a3"/>
        <w:numPr>
          <w:ilvl w:val="0"/>
          <w:numId w:val="11"/>
        </w:numPr>
        <w:ind w:firstLineChars="0"/>
        <w:rPr>
          <w:rFonts w:ascii="Calibri" w:hAnsi="Calibri" w:cs="Calibri"/>
          <w:sz w:val="22"/>
        </w:rPr>
      </w:pPr>
      <w:r w:rsidRPr="00AE3E4C">
        <w:rPr>
          <w:rFonts w:ascii="Calibri" w:hAnsi="Calibri" w:cs="Calibri" w:hint="eastAsia"/>
          <w:b/>
          <w:bCs/>
          <w:sz w:val="22"/>
        </w:rPr>
        <w:t>S</w:t>
      </w:r>
      <w:r w:rsidRPr="00AE3E4C">
        <w:rPr>
          <w:rFonts w:ascii="Calibri" w:hAnsi="Calibri" w:cs="Calibri"/>
          <w:b/>
          <w:bCs/>
          <w:sz w:val="22"/>
        </w:rPr>
        <w:t>ection 16 Filing</w:t>
      </w:r>
      <w:r>
        <w:rPr>
          <w:rFonts w:ascii="Calibri" w:hAnsi="Calibri" w:cs="Calibri"/>
          <w:sz w:val="22"/>
        </w:rPr>
        <w:t>: filing for transaction of persons owning more than 10% of stock (control person/restricted stocks trading filing)</w:t>
      </w:r>
    </w:p>
    <w:p w14:paraId="6AE8A72B" w14:textId="77777777" w:rsidR="00D26D61" w:rsidRDefault="00B97D26" w:rsidP="00B97D26">
      <w:pPr>
        <w:pStyle w:val="a3"/>
        <w:numPr>
          <w:ilvl w:val="0"/>
          <w:numId w:val="9"/>
        </w:numPr>
        <w:ind w:firstLineChars="0"/>
        <w:rPr>
          <w:rFonts w:ascii="Calibri" w:hAnsi="Calibri" w:cs="Calibri"/>
          <w:sz w:val="22"/>
        </w:rPr>
      </w:pPr>
      <w:r>
        <w:rPr>
          <w:rFonts w:ascii="Calibri" w:hAnsi="Calibri" w:cs="Calibri"/>
          <w:sz w:val="22"/>
        </w:rPr>
        <w:t>Margin</w:t>
      </w:r>
      <w:r w:rsidR="00D26D61">
        <w:rPr>
          <w:rFonts w:ascii="Calibri" w:hAnsi="Calibri" w:cs="Calibri"/>
          <w:sz w:val="22"/>
        </w:rPr>
        <w:t xml:space="preserve">s account are credit accounts where customer can borrow using collateral from cash or securities. Margins are not allowed to purchase any new issues unless the full payment is expected in 35 days. </w:t>
      </w:r>
      <w:r w:rsidR="00D26D61" w:rsidRPr="00D26D61">
        <w:rPr>
          <w:rFonts w:ascii="Calibri" w:hAnsi="Calibri" w:cs="Calibri"/>
          <w:b/>
          <w:bCs/>
          <w:sz w:val="22"/>
        </w:rPr>
        <w:t>Mutual funds and options are also ineligible for margins</w:t>
      </w:r>
      <w:r w:rsidR="00D26D61">
        <w:rPr>
          <w:rFonts w:ascii="Calibri" w:hAnsi="Calibri" w:cs="Calibri"/>
          <w:sz w:val="22"/>
        </w:rPr>
        <w:t>.</w:t>
      </w:r>
    </w:p>
    <w:p w14:paraId="3AA1095B" w14:textId="581EFCD8" w:rsidR="00AE3E4C" w:rsidRDefault="00D26D61" w:rsidP="00B97D26">
      <w:pPr>
        <w:pStyle w:val="a3"/>
        <w:numPr>
          <w:ilvl w:val="0"/>
          <w:numId w:val="9"/>
        </w:numPr>
        <w:ind w:firstLineChars="0"/>
        <w:rPr>
          <w:rFonts w:ascii="Calibri" w:hAnsi="Calibri" w:cs="Calibri"/>
          <w:sz w:val="22"/>
        </w:rPr>
      </w:pPr>
      <w:r>
        <w:rPr>
          <w:rFonts w:ascii="Calibri" w:hAnsi="Calibri" w:cs="Calibri"/>
          <w:sz w:val="22"/>
        </w:rPr>
        <w:t xml:space="preserve">Certain </w:t>
      </w:r>
      <w:r w:rsidRPr="00D26D61">
        <w:rPr>
          <w:rFonts w:ascii="Calibri" w:hAnsi="Calibri" w:cs="Calibri"/>
          <w:b/>
          <w:bCs/>
          <w:sz w:val="22"/>
        </w:rPr>
        <w:t>deceptive or manipulative trades</w:t>
      </w:r>
      <w:r>
        <w:rPr>
          <w:rFonts w:ascii="Calibri" w:hAnsi="Calibri" w:cs="Calibri"/>
          <w:sz w:val="22"/>
        </w:rPr>
        <w:t xml:space="preserve"> are prohibited under the act. They are: 1) </w:t>
      </w:r>
      <w:r w:rsidRPr="00D26D61">
        <w:rPr>
          <w:rFonts w:ascii="Calibri" w:hAnsi="Calibri" w:cs="Calibri"/>
          <w:b/>
          <w:bCs/>
          <w:sz w:val="22"/>
        </w:rPr>
        <w:t>Churning</w:t>
      </w:r>
      <w:r>
        <w:rPr>
          <w:rFonts w:ascii="Calibri" w:hAnsi="Calibri" w:cs="Calibri"/>
          <w:sz w:val="22"/>
        </w:rPr>
        <w:t xml:space="preserve">, which is excessive trading by the broker-dealer in the discretionary account 2) </w:t>
      </w:r>
      <w:r w:rsidRPr="00D26D61">
        <w:rPr>
          <w:rFonts w:ascii="Calibri" w:hAnsi="Calibri" w:cs="Calibri"/>
          <w:b/>
          <w:bCs/>
          <w:sz w:val="22"/>
        </w:rPr>
        <w:t>Wash sale</w:t>
      </w:r>
      <w:r>
        <w:rPr>
          <w:rFonts w:ascii="Calibri" w:hAnsi="Calibri" w:cs="Calibri"/>
          <w:sz w:val="22"/>
        </w:rPr>
        <w:t xml:space="preserve">, which is selling and buying of the same securities of same amount at the same time and 3) </w:t>
      </w:r>
      <w:r w:rsidRPr="00D26D61">
        <w:rPr>
          <w:rFonts w:ascii="Calibri" w:hAnsi="Calibri" w:cs="Calibri"/>
          <w:b/>
          <w:bCs/>
          <w:sz w:val="22"/>
        </w:rPr>
        <w:t>Matched orders</w:t>
      </w:r>
      <w:r>
        <w:rPr>
          <w:rFonts w:ascii="Calibri" w:hAnsi="Calibri" w:cs="Calibri"/>
          <w:sz w:val="22"/>
        </w:rPr>
        <w:t xml:space="preserve">, which is making a selling order and a matching buying order from a different account at the same time. The latter two are manipulative trades that inflates trading volume.  </w:t>
      </w:r>
    </w:p>
    <w:p w14:paraId="135A74C0" w14:textId="539D3401" w:rsidR="00924A5B" w:rsidRDefault="00924A5B" w:rsidP="00B97D26">
      <w:pPr>
        <w:pStyle w:val="a3"/>
        <w:numPr>
          <w:ilvl w:val="0"/>
          <w:numId w:val="9"/>
        </w:numPr>
        <w:ind w:firstLineChars="0"/>
        <w:rPr>
          <w:rFonts w:ascii="Calibri" w:hAnsi="Calibri" w:cs="Calibri"/>
          <w:sz w:val="22"/>
        </w:rPr>
      </w:pPr>
      <w:r>
        <w:rPr>
          <w:rFonts w:ascii="Calibri" w:hAnsi="Calibri" w:cs="Calibri" w:hint="eastAsia"/>
          <w:sz w:val="22"/>
        </w:rPr>
        <w:t>T</w:t>
      </w:r>
      <w:r>
        <w:rPr>
          <w:rFonts w:ascii="Calibri" w:hAnsi="Calibri" w:cs="Calibri"/>
          <w:sz w:val="22"/>
        </w:rPr>
        <w:t xml:space="preserve">he SEC Act also specifies the format of an </w:t>
      </w:r>
      <w:r w:rsidRPr="00590DE7">
        <w:rPr>
          <w:rFonts w:ascii="Calibri" w:hAnsi="Calibri" w:cs="Calibri"/>
          <w:b/>
          <w:bCs/>
          <w:sz w:val="22"/>
        </w:rPr>
        <w:t>order ticket</w:t>
      </w:r>
      <w:r>
        <w:rPr>
          <w:rFonts w:ascii="Calibri" w:hAnsi="Calibri" w:cs="Calibri"/>
          <w:sz w:val="22"/>
        </w:rPr>
        <w:t xml:space="preserve"> required for order entry. Information required on the order ticket </w:t>
      </w:r>
      <w:r w:rsidR="00590DE7">
        <w:rPr>
          <w:rFonts w:ascii="Calibri" w:hAnsi="Calibri" w:cs="Calibri"/>
          <w:sz w:val="22"/>
        </w:rPr>
        <w:t>are: 1) account number 2) whether the deal is solicited 3) if a sale, long or short sale 4) any terms or conditions of the order (limit order, stop order, market) 5) the number of shares 6) time and price of execution</w:t>
      </w:r>
      <w:r w:rsidR="00675B5A">
        <w:rPr>
          <w:rFonts w:ascii="Calibri" w:hAnsi="Calibri" w:cs="Calibri"/>
          <w:sz w:val="22"/>
        </w:rPr>
        <w:t xml:space="preserve"> and 7) the name of the broker-dealer. Note that the market price of posting is not required. </w:t>
      </w:r>
    </w:p>
    <w:p w14:paraId="07918F71" w14:textId="77777777" w:rsidR="00200329" w:rsidRDefault="00200329" w:rsidP="00200329">
      <w:pPr>
        <w:rPr>
          <w:rFonts w:ascii="Calibri" w:hAnsi="Calibri" w:cs="Calibri"/>
          <w:sz w:val="22"/>
        </w:rPr>
      </w:pPr>
    </w:p>
    <w:p w14:paraId="7D174BFB" w14:textId="77777777" w:rsidR="00200329" w:rsidRDefault="00200329" w:rsidP="00200329">
      <w:pPr>
        <w:pStyle w:val="4"/>
      </w:pPr>
      <w:r w:rsidRPr="00200329">
        <w:lastRenderedPageBreak/>
        <w:t>Insider Trading and Securities Fraud Enforcement Act of 1988</w:t>
      </w:r>
    </w:p>
    <w:p w14:paraId="2CE056DB" w14:textId="7B02E9AB" w:rsidR="006B22EE" w:rsidRDefault="007E5A34" w:rsidP="006B22EE">
      <w:pPr>
        <w:pStyle w:val="a3"/>
        <w:numPr>
          <w:ilvl w:val="0"/>
          <w:numId w:val="13"/>
        </w:numPr>
        <w:ind w:firstLineChars="0"/>
        <w:rPr>
          <w:rFonts w:ascii="Calibri" w:hAnsi="Calibri" w:cs="Calibri"/>
          <w:sz w:val="22"/>
        </w:rPr>
      </w:pPr>
      <w:r w:rsidRPr="007E5A34">
        <w:rPr>
          <w:rFonts w:ascii="Calibri" w:hAnsi="Calibri" w:cs="Calibri"/>
          <w:sz w:val="22"/>
        </w:rPr>
        <w:t xml:space="preserve">This act specifies </w:t>
      </w:r>
      <w:r>
        <w:rPr>
          <w:rFonts w:ascii="Calibri" w:hAnsi="Calibri" w:cs="Calibri"/>
          <w:sz w:val="22"/>
        </w:rPr>
        <w:t xml:space="preserve">the penalties for trading with insider information. Under this act, the provider of insider information and the disseminator are held for the same charge. </w:t>
      </w:r>
      <w:r w:rsidR="006B22EE">
        <w:rPr>
          <w:rFonts w:ascii="Calibri" w:hAnsi="Calibri" w:cs="Calibri"/>
          <w:sz w:val="22"/>
        </w:rPr>
        <w:t>Penalties under this act are up to a civil penalty of 1 million dollars or three times the illegal gain or damage. The latter is known as ‘</w:t>
      </w:r>
      <w:r w:rsidR="006B22EE" w:rsidRPr="006B22EE">
        <w:rPr>
          <w:rFonts w:ascii="Calibri" w:hAnsi="Calibri" w:cs="Calibri"/>
          <w:b/>
          <w:bCs/>
          <w:sz w:val="22"/>
        </w:rPr>
        <w:t>Treble charge</w:t>
      </w:r>
      <w:r w:rsidR="006B22EE">
        <w:rPr>
          <w:rFonts w:ascii="Calibri" w:hAnsi="Calibri" w:cs="Calibri"/>
          <w:sz w:val="22"/>
        </w:rPr>
        <w:t xml:space="preserve">’. </w:t>
      </w:r>
      <w:r w:rsidR="00BE2F7A">
        <w:rPr>
          <w:rFonts w:ascii="Calibri" w:hAnsi="Calibri" w:cs="Calibri"/>
          <w:sz w:val="22"/>
        </w:rPr>
        <w:t>In addition, any victims of the insider trading, i.e. counterparties of the insider trades, may sue the insider traders for up to 1x of the illegal gains from the trade.</w:t>
      </w:r>
    </w:p>
    <w:p w14:paraId="3C2BF4A1" w14:textId="39E3C950" w:rsidR="006B22EE" w:rsidRDefault="006B22EE" w:rsidP="006B22EE">
      <w:pPr>
        <w:pStyle w:val="a3"/>
        <w:numPr>
          <w:ilvl w:val="0"/>
          <w:numId w:val="13"/>
        </w:numPr>
        <w:ind w:firstLineChars="0"/>
        <w:rPr>
          <w:rFonts w:ascii="Calibri" w:hAnsi="Calibri" w:cs="Calibri"/>
          <w:sz w:val="22"/>
        </w:rPr>
      </w:pPr>
      <w:r>
        <w:rPr>
          <w:rFonts w:ascii="Calibri" w:hAnsi="Calibri" w:cs="Calibri" w:hint="eastAsia"/>
          <w:sz w:val="22"/>
        </w:rPr>
        <w:t>T</w:t>
      </w:r>
      <w:r>
        <w:rPr>
          <w:rFonts w:ascii="Calibri" w:hAnsi="Calibri" w:cs="Calibri"/>
          <w:sz w:val="22"/>
        </w:rPr>
        <w:t>he information rule here is material nonpublic information, the same as CFA ethics.</w:t>
      </w:r>
      <w:r w:rsidR="00BE2F7A">
        <w:rPr>
          <w:rFonts w:ascii="Calibri" w:hAnsi="Calibri" w:cs="Calibri"/>
          <w:sz w:val="22"/>
        </w:rPr>
        <w:t xml:space="preserve"> It suggests segregation between trading and research divisions, known as the ‘Chinese Wall’</w:t>
      </w:r>
    </w:p>
    <w:p w14:paraId="1B8453E2" w14:textId="77777777" w:rsidR="006B22EE" w:rsidRDefault="006B22EE" w:rsidP="00BE2F7A">
      <w:pPr>
        <w:rPr>
          <w:rFonts w:ascii="Calibri" w:hAnsi="Calibri" w:cs="Calibri"/>
          <w:sz w:val="22"/>
        </w:rPr>
      </w:pPr>
    </w:p>
    <w:p w14:paraId="6F7F3077" w14:textId="6AB8F0E9" w:rsidR="00BE2F7A" w:rsidRDefault="00BE2F7A" w:rsidP="00BE2F7A">
      <w:pPr>
        <w:pStyle w:val="4"/>
      </w:pPr>
      <w:r>
        <w:t>Securities Amendment Act of 1975</w:t>
      </w:r>
    </w:p>
    <w:p w14:paraId="5AD38724" w14:textId="6DB7815C" w:rsidR="00471077" w:rsidRPr="00471077" w:rsidRDefault="00471077" w:rsidP="00471077">
      <w:pPr>
        <w:pStyle w:val="a3"/>
        <w:numPr>
          <w:ilvl w:val="0"/>
          <w:numId w:val="14"/>
        </w:numPr>
        <w:ind w:firstLineChars="0"/>
      </w:pPr>
      <w:r>
        <w:rPr>
          <w:rFonts w:ascii="Calibri" w:hAnsi="Calibri" w:cs="Calibri" w:hint="cs"/>
          <w:sz w:val="22"/>
        </w:rPr>
        <w:t>T</w:t>
      </w:r>
      <w:r>
        <w:rPr>
          <w:rFonts w:ascii="Calibri" w:hAnsi="Calibri" w:cs="Calibri"/>
          <w:sz w:val="22"/>
        </w:rPr>
        <w:t xml:space="preserve">he main purpose of the amendment is to </w:t>
      </w:r>
      <w:r w:rsidRPr="001801F4">
        <w:rPr>
          <w:rFonts w:ascii="Calibri" w:hAnsi="Calibri" w:cs="Calibri"/>
          <w:b/>
          <w:bCs/>
          <w:sz w:val="22"/>
        </w:rPr>
        <w:t>remove competition barriers</w:t>
      </w:r>
      <w:r>
        <w:rPr>
          <w:rFonts w:ascii="Calibri" w:hAnsi="Calibri" w:cs="Calibri"/>
          <w:sz w:val="22"/>
        </w:rPr>
        <w:t xml:space="preserve"> in the securities industry, and </w:t>
      </w:r>
      <w:r w:rsidRPr="001801F4">
        <w:rPr>
          <w:rFonts w:ascii="Calibri" w:hAnsi="Calibri" w:cs="Calibri"/>
          <w:b/>
          <w:bCs/>
          <w:sz w:val="22"/>
        </w:rPr>
        <w:t>give the SEC more supervisory powers.</w:t>
      </w:r>
      <w:r>
        <w:rPr>
          <w:rFonts w:ascii="Calibri" w:hAnsi="Calibri" w:cs="Calibri"/>
          <w:sz w:val="22"/>
        </w:rPr>
        <w:t xml:space="preserve"> Main points are as </w:t>
      </w:r>
      <w:proofErr w:type="spellStart"/>
      <w:r>
        <w:rPr>
          <w:rFonts w:ascii="Calibri" w:hAnsi="Calibri" w:cs="Calibri"/>
          <w:sz w:val="22"/>
        </w:rPr>
        <w:t>belows</w:t>
      </w:r>
      <w:proofErr w:type="spellEnd"/>
      <w:r>
        <w:rPr>
          <w:rFonts w:ascii="Calibri" w:hAnsi="Calibri" w:cs="Calibri"/>
          <w:sz w:val="22"/>
        </w:rPr>
        <w:t>:</w:t>
      </w:r>
    </w:p>
    <w:p w14:paraId="7458001B" w14:textId="5D721F9E" w:rsidR="00471077" w:rsidRPr="00471077" w:rsidRDefault="00471077" w:rsidP="00471077">
      <w:pPr>
        <w:pStyle w:val="a3"/>
        <w:numPr>
          <w:ilvl w:val="1"/>
          <w:numId w:val="9"/>
        </w:numPr>
        <w:ind w:firstLineChars="0"/>
      </w:pPr>
      <w:r>
        <w:rPr>
          <w:rFonts w:ascii="Calibri" w:hAnsi="Calibri" w:cs="Calibri" w:hint="cs"/>
          <w:sz w:val="22"/>
        </w:rPr>
        <w:t>F</w:t>
      </w:r>
      <w:r>
        <w:rPr>
          <w:rFonts w:ascii="Calibri" w:hAnsi="Calibri" w:cs="Calibri"/>
          <w:sz w:val="22"/>
        </w:rPr>
        <w:t xml:space="preserve">ixed commission rates are abolished for </w:t>
      </w:r>
      <w:r w:rsidRPr="002C4607">
        <w:rPr>
          <w:rFonts w:ascii="Calibri" w:hAnsi="Calibri" w:cs="Calibri"/>
          <w:b/>
          <w:bCs/>
          <w:sz w:val="22"/>
        </w:rPr>
        <w:t>floating commission rates</w:t>
      </w:r>
    </w:p>
    <w:p w14:paraId="249A4F8F" w14:textId="2E7C0CAC" w:rsidR="00471077" w:rsidRPr="00471077" w:rsidRDefault="00471077" w:rsidP="00471077">
      <w:pPr>
        <w:pStyle w:val="a3"/>
        <w:numPr>
          <w:ilvl w:val="1"/>
          <w:numId w:val="9"/>
        </w:numPr>
        <w:ind w:firstLineChars="0"/>
      </w:pPr>
      <w:r>
        <w:rPr>
          <w:rFonts w:ascii="Calibri" w:hAnsi="Calibri" w:cs="Calibri" w:hint="eastAsia"/>
          <w:sz w:val="22"/>
        </w:rPr>
        <w:t>R</w:t>
      </w:r>
      <w:r>
        <w:rPr>
          <w:rFonts w:ascii="Calibri" w:hAnsi="Calibri" w:cs="Calibri"/>
          <w:sz w:val="22"/>
        </w:rPr>
        <w:t xml:space="preserve">equires </w:t>
      </w:r>
      <w:r w:rsidRPr="002C4607">
        <w:rPr>
          <w:rFonts w:ascii="Calibri" w:hAnsi="Calibri" w:cs="Calibri"/>
          <w:b/>
          <w:bCs/>
          <w:sz w:val="22"/>
        </w:rPr>
        <w:t>municipal securities dealers to register with the SEC</w:t>
      </w:r>
      <w:r>
        <w:rPr>
          <w:rFonts w:ascii="Calibri" w:hAnsi="Calibri" w:cs="Calibri"/>
          <w:sz w:val="22"/>
        </w:rPr>
        <w:t xml:space="preserve">. </w:t>
      </w:r>
    </w:p>
    <w:p w14:paraId="3A066623" w14:textId="251E855E" w:rsidR="00471077" w:rsidRPr="00471077" w:rsidRDefault="00471077" w:rsidP="00471077">
      <w:pPr>
        <w:pStyle w:val="a3"/>
        <w:numPr>
          <w:ilvl w:val="1"/>
          <w:numId w:val="9"/>
        </w:numPr>
        <w:ind w:firstLineChars="0"/>
      </w:pPr>
      <w:r>
        <w:rPr>
          <w:rFonts w:ascii="Calibri" w:hAnsi="Calibri" w:cs="Calibri"/>
          <w:sz w:val="22"/>
        </w:rPr>
        <w:t>Allow SEC to r</w:t>
      </w:r>
      <w:r w:rsidRPr="002C4607">
        <w:rPr>
          <w:rFonts w:ascii="Calibri" w:hAnsi="Calibri" w:cs="Calibri"/>
          <w:b/>
          <w:bCs/>
          <w:sz w:val="22"/>
        </w:rPr>
        <w:t>egulate transfer agent</w:t>
      </w:r>
      <w:r>
        <w:rPr>
          <w:rFonts w:ascii="Calibri" w:hAnsi="Calibri" w:cs="Calibri"/>
          <w:sz w:val="22"/>
        </w:rPr>
        <w:t>s</w:t>
      </w:r>
    </w:p>
    <w:p w14:paraId="57898A87" w14:textId="77777777" w:rsidR="00471077" w:rsidRPr="00BE2F7A" w:rsidRDefault="00471077" w:rsidP="00471077"/>
    <w:p w14:paraId="13D667E1" w14:textId="68DFDE23" w:rsidR="00200329" w:rsidRDefault="00471077" w:rsidP="001801F4">
      <w:pPr>
        <w:pStyle w:val="4"/>
      </w:pPr>
      <w:r>
        <w:rPr>
          <w:rFonts w:hint="eastAsia"/>
        </w:rPr>
        <w:t>I</w:t>
      </w:r>
      <w:r>
        <w:t>nvestment Company Act of 1940</w:t>
      </w:r>
    </w:p>
    <w:p w14:paraId="20D78704" w14:textId="616B1FC5" w:rsidR="00A13573" w:rsidRDefault="001801F4" w:rsidP="001801F4">
      <w:pPr>
        <w:pStyle w:val="a3"/>
        <w:numPr>
          <w:ilvl w:val="0"/>
          <w:numId w:val="18"/>
        </w:numPr>
        <w:ind w:firstLineChars="0"/>
        <w:rPr>
          <w:rFonts w:ascii="Calibri" w:hAnsi="Calibri" w:cs="Calibri"/>
          <w:sz w:val="22"/>
        </w:rPr>
      </w:pPr>
      <w:r w:rsidRPr="001801F4">
        <w:rPr>
          <w:rFonts w:ascii="Calibri" w:hAnsi="Calibri" w:cs="Calibri"/>
          <w:sz w:val="22"/>
        </w:rPr>
        <w:t>T</w:t>
      </w:r>
      <w:r>
        <w:rPr>
          <w:rFonts w:ascii="Calibri" w:hAnsi="Calibri" w:cs="Calibri"/>
          <w:sz w:val="22"/>
        </w:rPr>
        <w:t xml:space="preserve">he Investment Company Act defines investment companies as issuers that primarily engages in the business of securities investing. Brokers, broker-dealers, banks, insurance companies, holding companies, and companies that trade more than securities (for example commodities trading) are not investment companies. </w:t>
      </w:r>
    </w:p>
    <w:p w14:paraId="0C03BDE5" w14:textId="4723EC58" w:rsidR="0048353A" w:rsidRPr="0048353A" w:rsidRDefault="0048353A" w:rsidP="0048353A">
      <w:pPr>
        <w:pStyle w:val="a3"/>
        <w:ind w:left="360" w:firstLineChars="0" w:firstLine="0"/>
        <w:rPr>
          <w:rFonts w:ascii="Calibri" w:hAnsi="Calibri" w:cs="Calibri"/>
          <w:b/>
          <w:bCs/>
          <w:sz w:val="22"/>
        </w:rPr>
      </w:pPr>
      <w:r w:rsidRPr="0048353A">
        <w:rPr>
          <w:rFonts w:ascii="Calibri" w:hAnsi="Calibri" w:cs="Calibri" w:hint="eastAsia"/>
          <w:b/>
          <w:bCs/>
          <w:sz w:val="22"/>
        </w:rPr>
        <w:t>I</w:t>
      </w:r>
      <w:r w:rsidRPr="0048353A">
        <w:rPr>
          <w:rFonts w:ascii="Calibri" w:hAnsi="Calibri" w:cs="Calibri"/>
          <w:b/>
          <w:bCs/>
          <w:sz w:val="22"/>
        </w:rPr>
        <w:t xml:space="preserve">nvestment companies must have a board of at least 40% as outsiders. </w:t>
      </w:r>
    </w:p>
    <w:p w14:paraId="78261B1D" w14:textId="19F926F9" w:rsidR="001801F4" w:rsidRDefault="00275039" w:rsidP="001801F4">
      <w:pPr>
        <w:pStyle w:val="a3"/>
        <w:numPr>
          <w:ilvl w:val="0"/>
          <w:numId w:val="18"/>
        </w:numPr>
        <w:ind w:firstLineChars="0"/>
        <w:rPr>
          <w:rFonts w:ascii="Calibri" w:hAnsi="Calibri" w:cs="Calibri"/>
          <w:sz w:val="22"/>
        </w:rPr>
      </w:pPr>
      <w:r>
        <w:rPr>
          <w:rFonts w:ascii="Calibri" w:hAnsi="Calibri" w:cs="Calibri" w:hint="eastAsia"/>
          <w:sz w:val="22"/>
        </w:rPr>
        <w:t>T</w:t>
      </w:r>
      <w:r>
        <w:rPr>
          <w:rFonts w:ascii="Calibri" w:hAnsi="Calibri" w:cs="Calibri"/>
          <w:sz w:val="22"/>
        </w:rPr>
        <w:t xml:space="preserve">hree types of investment companies are defined: </w:t>
      </w:r>
    </w:p>
    <w:p w14:paraId="17863A7E" w14:textId="2C66B6C0" w:rsidR="00275039" w:rsidRDefault="00275039" w:rsidP="00275039">
      <w:pPr>
        <w:pStyle w:val="a3"/>
        <w:numPr>
          <w:ilvl w:val="1"/>
          <w:numId w:val="18"/>
        </w:numPr>
        <w:ind w:firstLineChars="0"/>
        <w:rPr>
          <w:rFonts w:ascii="Calibri" w:hAnsi="Calibri" w:cs="Calibri"/>
          <w:sz w:val="22"/>
        </w:rPr>
      </w:pPr>
      <w:r w:rsidRPr="00624BE2">
        <w:rPr>
          <w:rFonts w:ascii="Calibri" w:hAnsi="Calibri" w:cs="Calibri"/>
          <w:b/>
          <w:bCs/>
          <w:sz w:val="22"/>
        </w:rPr>
        <w:t>Face amount investment company</w:t>
      </w:r>
      <w:r>
        <w:rPr>
          <w:rFonts w:ascii="Calibri" w:hAnsi="Calibri" w:cs="Calibri"/>
          <w:sz w:val="22"/>
        </w:rPr>
        <w:t>: they sell face-amount certificates based on a share of an installment plan. The due amount is stated on the certificate and the vesting period is more than 24 months. There is typically no early redemption option, or it may be costly.</w:t>
      </w:r>
    </w:p>
    <w:p w14:paraId="1DF6C889" w14:textId="3F8A7168" w:rsidR="00275039" w:rsidRDefault="00275039" w:rsidP="00275039">
      <w:pPr>
        <w:pStyle w:val="a3"/>
        <w:numPr>
          <w:ilvl w:val="1"/>
          <w:numId w:val="18"/>
        </w:numPr>
        <w:ind w:firstLineChars="0"/>
        <w:rPr>
          <w:rFonts w:ascii="Calibri" w:hAnsi="Calibri" w:cs="Calibri"/>
          <w:sz w:val="22"/>
        </w:rPr>
      </w:pPr>
      <w:r w:rsidRPr="00624BE2">
        <w:rPr>
          <w:rFonts w:ascii="Calibri" w:hAnsi="Calibri" w:cs="Calibri" w:hint="eastAsia"/>
          <w:b/>
          <w:bCs/>
          <w:sz w:val="22"/>
        </w:rPr>
        <w:t>U</w:t>
      </w:r>
      <w:r w:rsidRPr="00624BE2">
        <w:rPr>
          <w:rFonts w:ascii="Calibri" w:hAnsi="Calibri" w:cs="Calibri"/>
          <w:b/>
          <w:bCs/>
          <w:sz w:val="22"/>
        </w:rPr>
        <w:t>nit Investment Trust</w:t>
      </w:r>
      <w:r>
        <w:rPr>
          <w:rFonts w:ascii="Calibri" w:hAnsi="Calibri" w:cs="Calibri"/>
          <w:sz w:val="22"/>
        </w:rPr>
        <w:t xml:space="preserve"> (UIT): they are small companies with no board, and only sells redeemable securities of a share of a prespecified investment unit (think of a pool). An example of this is a municipal bond trust. </w:t>
      </w:r>
    </w:p>
    <w:p w14:paraId="4FCF71F0" w14:textId="2FC2129C" w:rsidR="00D60E52" w:rsidRDefault="00D60E52" w:rsidP="00275039">
      <w:pPr>
        <w:pStyle w:val="a3"/>
        <w:numPr>
          <w:ilvl w:val="1"/>
          <w:numId w:val="18"/>
        </w:numPr>
        <w:ind w:firstLineChars="0"/>
        <w:rPr>
          <w:rFonts w:ascii="Calibri" w:hAnsi="Calibri" w:cs="Calibri"/>
          <w:sz w:val="22"/>
        </w:rPr>
      </w:pPr>
      <w:r w:rsidRPr="00624BE2">
        <w:rPr>
          <w:rFonts w:ascii="Calibri" w:hAnsi="Calibri" w:cs="Calibri" w:hint="eastAsia"/>
          <w:b/>
          <w:bCs/>
          <w:sz w:val="22"/>
        </w:rPr>
        <w:t>M</w:t>
      </w:r>
      <w:r w:rsidRPr="00624BE2">
        <w:rPr>
          <w:rFonts w:ascii="Calibri" w:hAnsi="Calibri" w:cs="Calibri"/>
          <w:b/>
          <w:bCs/>
          <w:sz w:val="22"/>
        </w:rPr>
        <w:t>anagement company</w:t>
      </w:r>
      <w:r>
        <w:rPr>
          <w:rFonts w:ascii="Calibri" w:hAnsi="Calibri" w:cs="Calibri"/>
          <w:sz w:val="22"/>
        </w:rPr>
        <w:t>: a company that does not fall under the two categories above. Most funds and investments trusts are in this category.</w:t>
      </w:r>
    </w:p>
    <w:p w14:paraId="0C140CD4" w14:textId="60830CD2" w:rsidR="00D60E52" w:rsidRDefault="00D60E52" w:rsidP="00D60E52">
      <w:pPr>
        <w:pStyle w:val="a3"/>
        <w:numPr>
          <w:ilvl w:val="0"/>
          <w:numId w:val="18"/>
        </w:numPr>
        <w:ind w:firstLineChars="0"/>
        <w:rPr>
          <w:rFonts w:ascii="Calibri" w:hAnsi="Calibri" w:cs="Calibri"/>
          <w:sz w:val="22"/>
        </w:rPr>
      </w:pPr>
      <w:r>
        <w:rPr>
          <w:rFonts w:ascii="Calibri" w:hAnsi="Calibri" w:cs="Calibri" w:hint="eastAsia"/>
          <w:sz w:val="22"/>
        </w:rPr>
        <w:t>F</w:t>
      </w:r>
      <w:r>
        <w:rPr>
          <w:rFonts w:ascii="Calibri" w:hAnsi="Calibri" w:cs="Calibri"/>
          <w:sz w:val="22"/>
        </w:rPr>
        <w:t xml:space="preserve">or management companies, they are further specified as open-end companies or close-end companies. </w:t>
      </w:r>
      <w:r w:rsidRPr="003F5048">
        <w:rPr>
          <w:rFonts w:ascii="Calibri" w:hAnsi="Calibri" w:cs="Calibri"/>
          <w:b/>
          <w:bCs/>
          <w:sz w:val="22"/>
        </w:rPr>
        <w:t>Open-end companies are like mutual funds,</w:t>
      </w:r>
      <w:r>
        <w:rPr>
          <w:rFonts w:ascii="Calibri" w:hAnsi="Calibri" w:cs="Calibri"/>
          <w:sz w:val="22"/>
        </w:rPr>
        <w:t xml:space="preserve"> they issue securities based on their portfolio on a continuous basis</w:t>
      </w:r>
      <w:r w:rsidR="003F5048">
        <w:rPr>
          <w:rFonts w:ascii="Calibri" w:hAnsi="Calibri" w:cs="Calibri"/>
          <w:sz w:val="22"/>
        </w:rPr>
        <w:t xml:space="preserve"> (</w:t>
      </w:r>
      <w:r w:rsidR="007B67ED">
        <w:rPr>
          <w:rFonts w:ascii="Calibri" w:hAnsi="Calibri" w:cs="Calibri"/>
          <w:sz w:val="22"/>
        </w:rPr>
        <w:t>offerings</w:t>
      </w:r>
      <w:r w:rsidR="003F5048">
        <w:rPr>
          <w:rFonts w:ascii="Calibri" w:hAnsi="Calibri" w:cs="Calibri"/>
          <w:sz w:val="22"/>
        </w:rPr>
        <w:t xml:space="preserve"> are exempt from the Securities Act of 1933)</w:t>
      </w:r>
      <w:r>
        <w:rPr>
          <w:rFonts w:ascii="Calibri" w:hAnsi="Calibri" w:cs="Calibri"/>
          <w:sz w:val="22"/>
        </w:rPr>
        <w:t xml:space="preserve">, and they offer redemption on a regular basis. The redemption price is calculated </w:t>
      </w:r>
      <w:r>
        <w:rPr>
          <w:rFonts w:ascii="Calibri" w:hAnsi="Calibri" w:cs="Calibri"/>
          <w:sz w:val="22"/>
        </w:rPr>
        <w:lastRenderedPageBreak/>
        <w:t xml:space="preserve">based on the net asset value (NAV), and any redemption must be made within 7 days. </w:t>
      </w:r>
      <w:r w:rsidRPr="003F5048">
        <w:rPr>
          <w:rFonts w:ascii="Calibri" w:hAnsi="Calibri" w:cs="Calibri"/>
          <w:b/>
          <w:bCs/>
          <w:sz w:val="22"/>
        </w:rPr>
        <w:t>Closed-end companies are like closed-end funds</w:t>
      </w:r>
      <w:r>
        <w:rPr>
          <w:rFonts w:ascii="Calibri" w:hAnsi="Calibri" w:cs="Calibri"/>
          <w:sz w:val="22"/>
        </w:rPr>
        <w:t xml:space="preserve">; they offer securities only </w:t>
      </w:r>
      <w:r w:rsidR="003F5048">
        <w:rPr>
          <w:rFonts w:ascii="Calibri" w:hAnsi="Calibri" w:cs="Calibri"/>
          <w:sz w:val="22"/>
        </w:rPr>
        <w:t xml:space="preserve">at initiation and cannot get redemption from fund freely. </w:t>
      </w:r>
    </w:p>
    <w:p w14:paraId="0E0BA0A1" w14:textId="05AE2C7E" w:rsidR="007B67ED" w:rsidRDefault="007B67ED" w:rsidP="00D60E52">
      <w:pPr>
        <w:pStyle w:val="a3"/>
        <w:numPr>
          <w:ilvl w:val="0"/>
          <w:numId w:val="18"/>
        </w:numPr>
        <w:ind w:firstLineChars="0"/>
        <w:rPr>
          <w:rFonts w:ascii="Calibri" w:hAnsi="Calibri" w:cs="Calibri"/>
          <w:sz w:val="22"/>
        </w:rPr>
      </w:pPr>
      <w:r>
        <w:rPr>
          <w:rFonts w:ascii="Calibri" w:hAnsi="Calibri" w:cs="Calibri" w:hint="eastAsia"/>
          <w:sz w:val="22"/>
        </w:rPr>
        <w:t>N</w:t>
      </w:r>
      <w:r>
        <w:rPr>
          <w:rFonts w:ascii="Calibri" w:hAnsi="Calibri" w:cs="Calibri"/>
          <w:sz w:val="22"/>
        </w:rPr>
        <w:t xml:space="preserve">o person convicted of securities-related crimes in the </w:t>
      </w:r>
      <w:r w:rsidRPr="00F52F00">
        <w:rPr>
          <w:rFonts w:ascii="Calibri" w:hAnsi="Calibri" w:cs="Calibri"/>
          <w:b/>
          <w:bCs/>
          <w:sz w:val="22"/>
        </w:rPr>
        <w:t>last 10 years</w:t>
      </w:r>
      <w:r>
        <w:rPr>
          <w:rFonts w:ascii="Calibri" w:hAnsi="Calibri" w:cs="Calibri"/>
          <w:sz w:val="22"/>
        </w:rPr>
        <w:t xml:space="preserve"> or banned from acting in the securities business are allowed to work for investment companies.</w:t>
      </w:r>
    </w:p>
    <w:p w14:paraId="08319BAC" w14:textId="31E88F73" w:rsidR="007B67ED" w:rsidRDefault="00624BE2" w:rsidP="00D60E52">
      <w:pPr>
        <w:pStyle w:val="a3"/>
        <w:numPr>
          <w:ilvl w:val="0"/>
          <w:numId w:val="18"/>
        </w:numPr>
        <w:ind w:firstLineChars="0"/>
        <w:rPr>
          <w:rFonts w:ascii="Calibri" w:hAnsi="Calibri" w:cs="Calibri"/>
          <w:sz w:val="22"/>
        </w:rPr>
      </w:pPr>
      <w:r w:rsidRPr="00C55C2E">
        <w:rPr>
          <w:rFonts w:ascii="Calibri" w:hAnsi="Calibri" w:cs="Calibri" w:hint="eastAsia"/>
          <w:b/>
          <w:bCs/>
          <w:sz w:val="22"/>
        </w:rPr>
        <w:t>R</w:t>
      </w:r>
      <w:r w:rsidRPr="00C55C2E">
        <w:rPr>
          <w:rFonts w:ascii="Calibri" w:hAnsi="Calibri" w:cs="Calibri"/>
          <w:b/>
          <w:bCs/>
          <w:sz w:val="22"/>
        </w:rPr>
        <w:t>ule 12b-1</w:t>
      </w:r>
      <w:r>
        <w:rPr>
          <w:rFonts w:ascii="Calibri" w:hAnsi="Calibri" w:cs="Calibri"/>
          <w:sz w:val="22"/>
        </w:rPr>
        <w:t xml:space="preserve">: </w:t>
      </w:r>
      <w:r w:rsidR="00C55C2E">
        <w:rPr>
          <w:rFonts w:ascii="Calibri" w:hAnsi="Calibri" w:cs="Calibri"/>
          <w:sz w:val="22"/>
        </w:rPr>
        <w:t xml:space="preserve">This rule allows open-end companies to sell its own shares without an underwriter. Still the company can hire broker-dealer for its sales, but for the no-load condition the </w:t>
      </w:r>
      <w:r w:rsidR="00C55C2E" w:rsidRPr="00964388">
        <w:rPr>
          <w:rFonts w:ascii="Calibri" w:hAnsi="Calibri" w:cs="Calibri"/>
          <w:b/>
          <w:bCs/>
          <w:sz w:val="22"/>
        </w:rPr>
        <w:t>commission must not exceed 0.25%</w:t>
      </w:r>
      <w:r w:rsidR="00C55C2E">
        <w:rPr>
          <w:rFonts w:ascii="Calibri" w:hAnsi="Calibri" w:cs="Calibri"/>
          <w:sz w:val="22"/>
        </w:rPr>
        <w:t xml:space="preserve"> and the </w:t>
      </w:r>
      <w:r w:rsidR="00C55C2E" w:rsidRPr="00964388">
        <w:rPr>
          <w:rFonts w:ascii="Calibri" w:hAnsi="Calibri" w:cs="Calibri"/>
          <w:color w:val="FF0000"/>
          <w:sz w:val="22"/>
        </w:rPr>
        <w:t>total cost</w:t>
      </w:r>
      <w:r w:rsidR="00D25A62" w:rsidRPr="00964388">
        <w:rPr>
          <w:rFonts w:ascii="Calibri" w:hAnsi="Calibri" w:cs="Calibri"/>
          <w:color w:val="FF0000"/>
          <w:sz w:val="22"/>
        </w:rPr>
        <w:t xml:space="preserve"> (</w:t>
      </w:r>
      <w:r w:rsidR="00D25A62" w:rsidRPr="00964388">
        <w:rPr>
          <w:rFonts w:ascii="Calibri" w:hAnsi="Calibri" w:cs="Calibri"/>
          <w:b/>
          <w:bCs/>
          <w:color w:val="FF0000"/>
          <w:sz w:val="22"/>
        </w:rPr>
        <w:t>distribution fee, 12-1b fee)</w:t>
      </w:r>
      <w:r w:rsidR="00C55C2E" w:rsidRPr="00964388">
        <w:rPr>
          <w:rFonts w:ascii="Calibri" w:hAnsi="Calibri" w:cs="Calibri"/>
          <w:color w:val="FF0000"/>
          <w:sz w:val="22"/>
        </w:rPr>
        <w:t xml:space="preserve"> </w:t>
      </w:r>
      <w:r w:rsidR="00964388" w:rsidRPr="00964388">
        <w:rPr>
          <w:rFonts w:ascii="Calibri" w:hAnsi="Calibri" w:cs="Calibri"/>
          <w:b/>
          <w:bCs/>
          <w:color w:val="FF0000"/>
          <w:sz w:val="22"/>
        </w:rPr>
        <w:t>1</w:t>
      </w:r>
      <w:r w:rsidR="00C55C2E" w:rsidRPr="00964388">
        <w:rPr>
          <w:rFonts w:ascii="Calibri" w:hAnsi="Calibri" w:cs="Calibri"/>
          <w:b/>
          <w:bCs/>
          <w:color w:val="FF0000"/>
          <w:sz w:val="22"/>
        </w:rPr>
        <w:t>%</w:t>
      </w:r>
      <w:r w:rsidR="00C55C2E">
        <w:rPr>
          <w:rFonts w:ascii="Calibri" w:hAnsi="Calibri" w:cs="Calibri"/>
          <w:sz w:val="22"/>
        </w:rPr>
        <w:t xml:space="preserve">. The investment company board must approve the commission sale </w:t>
      </w:r>
      <w:r w:rsidR="00964388">
        <w:rPr>
          <w:rFonts w:ascii="Calibri" w:hAnsi="Calibri" w:cs="Calibri"/>
          <w:sz w:val="22"/>
        </w:rPr>
        <w:t xml:space="preserve">on a </w:t>
      </w:r>
      <w:r w:rsidR="00964388" w:rsidRPr="00964388">
        <w:rPr>
          <w:rFonts w:ascii="Calibri" w:hAnsi="Calibri" w:cs="Calibri"/>
          <w:b/>
          <w:bCs/>
          <w:color w:val="FF0000"/>
          <w:sz w:val="22"/>
        </w:rPr>
        <w:t>quarterly</w:t>
      </w:r>
      <w:r w:rsidR="00964388" w:rsidRPr="00964388">
        <w:rPr>
          <w:rFonts w:ascii="Calibri" w:hAnsi="Calibri" w:cs="Calibri"/>
          <w:color w:val="FF0000"/>
          <w:sz w:val="22"/>
        </w:rPr>
        <w:t xml:space="preserve"> </w:t>
      </w:r>
      <w:r w:rsidR="00964388">
        <w:rPr>
          <w:rFonts w:ascii="Calibri" w:hAnsi="Calibri" w:cs="Calibri"/>
          <w:sz w:val="22"/>
        </w:rPr>
        <w:t>basis.</w:t>
      </w:r>
    </w:p>
    <w:p w14:paraId="7948D237" w14:textId="50FC4608" w:rsidR="007253FB" w:rsidRDefault="00BB2DE0" w:rsidP="00D60E52">
      <w:pPr>
        <w:pStyle w:val="a3"/>
        <w:numPr>
          <w:ilvl w:val="0"/>
          <w:numId w:val="18"/>
        </w:numPr>
        <w:ind w:firstLineChars="0"/>
        <w:rPr>
          <w:rFonts w:ascii="Calibri" w:hAnsi="Calibri" w:cs="Calibri"/>
          <w:sz w:val="22"/>
        </w:rPr>
      </w:pPr>
      <w:r w:rsidRPr="00BB2DE0">
        <w:rPr>
          <w:rFonts w:ascii="Calibri" w:hAnsi="Calibri" w:cs="Calibri" w:hint="eastAsia"/>
          <w:b/>
          <w:bCs/>
          <w:sz w:val="22"/>
        </w:rPr>
        <w:t>I</w:t>
      </w:r>
      <w:r w:rsidRPr="00BB2DE0">
        <w:rPr>
          <w:rFonts w:ascii="Calibri" w:hAnsi="Calibri" w:cs="Calibri"/>
          <w:b/>
          <w:bCs/>
          <w:sz w:val="22"/>
        </w:rPr>
        <w:t>nvestment Companies are prohibited from trading on a margin, to sell short, or to own 3% or more of voting stock of another investment company</w:t>
      </w:r>
      <w:r>
        <w:rPr>
          <w:rFonts w:ascii="Calibri" w:hAnsi="Calibri" w:cs="Calibri"/>
          <w:sz w:val="22"/>
        </w:rPr>
        <w:t xml:space="preserve">. </w:t>
      </w:r>
    </w:p>
    <w:p w14:paraId="3E21489D" w14:textId="3A184FA9" w:rsidR="00A93CDD" w:rsidRDefault="00A93CDD" w:rsidP="00D60E52">
      <w:pPr>
        <w:pStyle w:val="a3"/>
        <w:numPr>
          <w:ilvl w:val="0"/>
          <w:numId w:val="18"/>
        </w:numPr>
        <w:ind w:firstLineChars="0"/>
        <w:rPr>
          <w:rFonts w:ascii="Calibri" w:hAnsi="Calibri" w:cs="Calibri"/>
          <w:sz w:val="22"/>
        </w:rPr>
      </w:pPr>
      <w:r>
        <w:rPr>
          <w:rFonts w:ascii="Calibri" w:hAnsi="Calibri" w:cs="Calibri"/>
          <w:b/>
          <w:bCs/>
          <w:sz w:val="22"/>
        </w:rPr>
        <w:t xml:space="preserve">Investment companies can issue debt based on their assets, but not over </w:t>
      </w:r>
      <w:proofErr w:type="spellStart"/>
      <w:r>
        <w:rPr>
          <w:rFonts w:ascii="Calibri" w:hAnsi="Calibri" w:cs="Calibri"/>
          <w:b/>
          <w:bCs/>
          <w:sz w:val="22"/>
        </w:rPr>
        <w:t>a</w:t>
      </w:r>
      <w:proofErr w:type="spellEnd"/>
      <w:r>
        <w:rPr>
          <w:rFonts w:ascii="Calibri" w:hAnsi="Calibri" w:cs="Calibri"/>
          <w:b/>
          <w:bCs/>
          <w:sz w:val="22"/>
        </w:rPr>
        <w:t xml:space="preserve"> asset to debt ratio of 300%</w:t>
      </w:r>
    </w:p>
    <w:p w14:paraId="18421B3B" w14:textId="17F44219" w:rsidR="00BB2DE0" w:rsidRDefault="00BB2DE0" w:rsidP="00D60E52">
      <w:pPr>
        <w:pStyle w:val="a3"/>
        <w:numPr>
          <w:ilvl w:val="0"/>
          <w:numId w:val="18"/>
        </w:numPr>
        <w:ind w:firstLineChars="0"/>
        <w:rPr>
          <w:rFonts w:ascii="Calibri" w:hAnsi="Calibri" w:cs="Calibri"/>
          <w:sz w:val="22"/>
        </w:rPr>
      </w:pPr>
      <w:r>
        <w:rPr>
          <w:rFonts w:ascii="Calibri" w:hAnsi="Calibri" w:cs="Calibri" w:hint="eastAsia"/>
          <w:sz w:val="22"/>
        </w:rPr>
        <w:t>I</w:t>
      </w:r>
      <w:r>
        <w:rPr>
          <w:rFonts w:ascii="Calibri" w:hAnsi="Calibri" w:cs="Calibri"/>
          <w:sz w:val="22"/>
        </w:rPr>
        <w:t>nvestment companies must go through a board vote to change its investment policy and its management type. Investment companies must have asset of at least 100,000 to offer make public offering.</w:t>
      </w:r>
    </w:p>
    <w:p w14:paraId="1398B551" w14:textId="77650189" w:rsidR="00FF5A5C" w:rsidRDefault="00C0419E" w:rsidP="00D60E52">
      <w:pPr>
        <w:pStyle w:val="a3"/>
        <w:numPr>
          <w:ilvl w:val="0"/>
          <w:numId w:val="18"/>
        </w:numPr>
        <w:ind w:firstLineChars="0"/>
        <w:rPr>
          <w:rFonts w:ascii="Calibri" w:hAnsi="Calibri" w:cs="Calibri"/>
          <w:sz w:val="22"/>
        </w:rPr>
      </w:pPr>
      <w:r>
        <w:rPr>
          <w:rFonts w:ascii="Calibri" w:hAnsi="Calibri" w:cs="Calibri"/>
          <w:sz w:val="22"/>
        </w:rPr>
        <w:t xml:space="preserve">Investment companies must disclose their </w:t>
      </w:r>
      <w:r w:rsidRPr="008E519D">
        <w:rPr>
          <w:rFonts w:ascii="Calibri" w:hAnsi="Calibri" w:cs="Calibri"/>
          <w:b/>
          <w:bCs/>
          <w:sz w:val="22"/>
        </w:rPr>
        <w:t>fee structure,</w:t>
      </w:r>
      <w:r>
        <w:rPr>
          <w:rFonts w:ascii="Calibri" w:hAnsi="Calibri" w:cs="Calibri"/>
          <w:sz w:val="22"/>
        </w:rPr>
        <w:t xml:space="preserve"> and any breakpoints in fee. For companies to hire investment companies and underwriters, the fee structure must be approved every year and allowed to terminate at any time with no more than 60 days of written notice. </w:t>
      </w:r>
    </w:p>
    <w:p w14:paraId="42BC8B7A" w14:textId="43D3A041" w:rsidR="008E519D" w:rsidRDefault="008E519D" w:rsidP="00D60E52">
      <w:pPr>
        <w:pStyle w:val="a3"/>
        <w:numPr>
          <w:ilvl w:val="0"/>
          <w:numId w:val="18"/>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nvestment companies are required to hire a custodian, usually a bank, to protect the AUM from accessed by others. </w:t>
      </w:r>
    </w:p>
    <w:p w14:paraId="3C950E2C" w14:textId="1C813C65" w:rsidR="002E39D7" w:rsidRDefault="002E39D7" w:rsidP="00D60E52">
      <w:pPr>
        <w:pStyle w:val="a3"/>
        <w:numPr>
          <w:ilvl w:val="0"/>
          <w:numId w:val="18"/>
        </w:numPr>
        <w:ind w:firstLineChars="0"/>
        <w:rPr>
          <w:rFonts w:ascii="Calibri" w:hAnsi="Calibri" w:cs="Calibri"/>
          <w:sz w:val="22"/>
        </w:rPr>
      </w:pPr>
      <w:r w:rsidRPr="002E39D7">
        <w:rPr>
          <w:rFonts w:ascii="Calibri" w:hAnsi="Calibri" w:cs="Calibri" w:hint="eastAsia"/>
          <w:b/>
          <w:bCs/>
          <w:sz w:val="22"/>
        </w:rPr>
        <w:t>I</w:t>
      </w:r>
      <w:r w:rsidRPr="002E39D7">
        <w:rPr>
          <w:rFonts w:ascii="Calibri" w:hAnsi="Calibri" w:cs="Calibri"/>
          <w:b/>
          <w:bCs/>
          <w:sz w:val="22"/>
        </w:rPr>
        <w:t>nvestment advisors can give discounts to advisory fees using commission earned, but they cannot give discounts to offered securities</w:t>
      </w:r>
      <w:r>
        <w:rPr>
          <w:rFonts w:ascii="Calibri" w:hAnsi="Calibri" w:cs="Calibri"/>
          <w:sz w:val="22"/>
        </w:rPr>
        <w:t xml:space="preserve">. </w:t>
      </w:r>
    </w:p>
    <w:p w14:paraId="259E12F3" w14:textId="7E0A09A8" w:rsidR="002E39D7" w:rsidRDefault="002E39D7" w:rsidP="00D60E52">
      <w:pPr>
        <w:pStyle w:val="a3"/>
        <w:numPr>
          <w:ilvl w:val="0"/>
          <w:numId w:val="18"/>
        </w:numPr>
        <w:ind w:firstLineChars="0"/>
        <w:rPr>
          <w:rFonts w:ascii="Calibri" w:hAnsi="Calibri" w:cs="Calibri"/>
          <w:sz w:val="22"/>
        </w:rPr>
      </w:pPr>
      <w:r>
        <w:rPr>
          <w:rFonts w:ascii="Calibri" w:hAnsi="Calibri" w:cs="Calibri"/>
          <w:b/>
          <w:bCs/>
          <w:sz w:val="22"/>
        </w:rPr>
        <w:t>All investment companies must file annual report to the SEC and to shareholders</w:t>
      </w:r>
      <w:r w:rsidRPr="002E39D7">
        <w:rPr>
          <w:rFonts w:ascii="Calibri" w:hAnsi="Calibri" w:cs="Calibri"/>
          <w:sz w:val="22"/>
        </w:rPr>
        <w:t>.</w:t>
      </w:r>
      <w:r>
        <w:rPr>
          <w:rFonts w:ascii="Calibri" w:hAnsi="Calibri" w:cs="Calibri"/>
          <w:sz w:val="22"/>
        </w:rPr>
        <w:t xml:space="preserve"> The report must contain an audited balance sheet and income statement. </w:t>
      </w:r>
      <w:r w:rsidR="00FD011F">
        <w:rPr>
          <w:rFonts w:ascii="Calibri" w:hAnsi="Calibri" w:cs="Calibri"/>
          <w:sz w:val="22"/>
        </w:rPr>
        <w:t>The Investment company may not imply or suggest any approval/guarantee/sponsor of the US Government on any securities purchased.</w:t>
      </w:r>
    </w:p>
    <w:p w14:paraId="5B75021D" w14:textId="34272A5E" w:rsidR="002E39D7" w:rsidRDefault="002E39D7" w:rsidP="00D60E52">
      <w:pPr>
        <w:pStyle w:val="a3"/>
        <w:numPr>
          <w:ilvl w:val="0"/>
          <w:numId w:val="18"/>
        </w:numPr>
        <w:ind w:firstLineChars="0"/>
        <w:rPr>
          <w:rFonts w:ascii="Calibri" w:hAnsi="Calibri" w:cs="Calibri"/>
          <w:sz w:val="22"/>
        </w:rPr>
      </w:pPr>
      <w:r>
        <w:rPr>
          <w:rFonts w:ascii="Calibri" w:hAnsi="Calibri" w:cs="Calibri"/>
          <w:sz w:val="22"/>
        </w:rPr>
        <w:t>Embezzlement of funds from the AUM is prohibited and subject to criminal penalties.</w:t>
      </w:r>
    </w:p>
    <w:p w14:paraId="263A6874" w14:textId="02301F38" w:rsidR="002E39D7" w:rsidRDefault="00FD011F" w:rsidP="00D60E52">
      <w:pPr>
        <w:pStyle w:val="a3"/>
        <w:numPr>
          <w:ilvl w:val="0"/>
          <w:numId w:val="18"/>
        </w:numPr>
        <w:ind w:firstLineChars="0"/>
        <w:rPr>
          <w:rFonts w:ascii="Calibri" w:hAnsi="Calibri" w:cs="Calibri"/>
          <w:sz w:val="22"/>
        </w:rPr>
      </w:pPr>
      <w:r>
        <w:rPr>
          <w:rFonts w:ascii="Calibri" w:hAnsi="Calibri" w:cs="Calibri" w:hint="eastAsia"/>
          <w:sz w:val="22"/>
        </w:rPr>
        <w:t>C</w:t>
      </w:r>
      <w:r>
        <w:rPr>
          <w:rFonts w:ascii="Calibri" w:hAnsi="Calibri" w:cs="Calibri"/>
          <w:sz w:val="22"/>
        </w:rPr>
        <w:t>alculation of the fund return: current return (similar to current yield), total return.</w:t>
      </w:r>
    </w:p>
    <w:p w14:paraId="737215E2" w14:textId="44BC545E" w:rsidR="00FD011F" w:rsidRDefault="00FD011F" w:rsidP="00D60E52">
      <w:pPr>
        <w:pStyle w:val="a3"/>
        <w:numPr>
          <w:ilvl w:val="0"/>
          <w:numId w:val="18"/>
        </w:numPr>
        <w:ind w:firstLineChars="0"/>
        <w:rPr>
          <w:rFonts w:ascii="Calibri" w:hAnsi="Calibri" w:cs="Calibri"/>
          <w:sz w:val="22"/>
        </w:rPr>
      </w:pPr>
      <w:r w:rsidRPr="00FD011F">
        <w:rPr>
          <w:rFonts w:ascii="Calibri" w:hAnsi="Calibri" w:cs="Calibri" w:hint="eastAsia"/>
          <w:b/>
          <w:bCs/>
          <w:sz w:val="22"/>
        </w:rPr>
        <w:t>A</w:t>
      </w:r>
      <w:r w:rsidRPr="00FD011F">
        <w:rPr>
          <w:rFonts w:ascii="Calibri" w:hAnsi="Calibri" w:cs="Calibri"/>
          <w:b/>
          <w:bCs/>
          <w:sz w:val="22"/>
        </w:rPr>
        <w:t>nti-Money-Laundry</w:t>
      </w:r>
      <w:r>
        <w:rPr>
          <w:rFonts w:ascii="Calibri" w:hAnsi="Calibri" w:cs="Calibri"/>
          <w:sz w:val="22"/>
        </w:rPr>
        <w:t xml:space="preserve">: Investment Companies are required to </w:t>
      </w:r>
      <w:r w:rsidRPr="0002089C">
        <w:rPr>
          <w:rFonts w:ascii="Calibri" w:hAnsi="Calibri" w:cs="Calibri"/>
          <w:b/>
          <w:bCs/>
          <w:sz w:val="22"/>
        </w:rPr>
        <w:t>report any cash transactions above 10,000 and wire transfer of 3,000 or higher</w:t>
      </w:r>
      <w:r>
        <w:rPr>
          <w:rFonts w:ascii="Calibri" w:hAnsi="Calibri" w:cs="Calibri"/>
          <w:sz w:val="22"/>
        </w:rPr>
        <w:t xml:space="preserve">. </w:t>
      </w:r>
      <w:r w:rsidR="00022EF3">
        <w:rPr>
          <w:rFonts w:ascii="Calibri" w:hAnsi="Calibri" w:cs="Calibri"/>
          <w:sz w:val="22"/>
        </w:rPr>
        <w:t>(Using Currency Transaction Report, CTR)</w:t>
      </w:r>
    </w:p>
    <w:p w14:paraId="4AFD8244" w14:textId="7B3D24F2" w:rsidR="00022EF3" w:rsidRPr="00D60E52" w:rsidRDefault="00D93D60" w:rsidP="00D60E52">
      <w:pPr>
        <w:pStyle w:val="a3"/>
        <w:numPr>
          <w:ilvl w:val="0"/>
          <w:numId w:val="18"/>
        </w:numPr>
        <w:ind w:firstLineChars="0"/>
        <w:rPr>
          <w:rFonts w:ascii="Calibri" w:hAnsi="Calibri" w:cs="Calibri"/>
          <w:sz w:val="22"/>
        </w:rPr>
      </w:pPr>
      <w:r w:rsidRPr="00BC2E8D">
        <w:rPr>
          <w:rFonts w:ascii="Calibri" w:hAnsi="Calibri" w:cs="Calibri" w:hint="eastAsia"/>
          <w:b/>
          <w:bCs/>
          <w:sz w:val="22"/>
        </w:rPr>
        <w:t>N</w:t>
      </w:r>
      <w:r w:rsidRPr="00BC2E8D">
        <w:rPr>
          <w:rFonts w:ascii="Calibri" w:hAnsi="Calibri" w:cs="Calibri"/>
          <w:b/>
          <w:bCs/>
          <w:sz w:val="22"/>
        </w:rPr>
        <w:t>SMIA Act of 1996</w:t>
      </w:r>
      <w:r>
        <w:rPr>
          <w:rFonts w:ascii="Calibri" w:hAnsi="Calibri" w:cs="Calibri"/>
          <w:sz w:val="22"/>
        </w:rPr>
        <w:t xml:space="preserve">: created a new category of investment advisors, Federal Covered Advisors (See chapter 3). </w:t>
      </w:r>
      <w:r w:rsidR="00BC2E8D">
        <w:rPr>
          <w:rFonts w:ascii="Calibri" w:hAnsi="Calibri" w:cs="Calibri"/>
          <w:sz w:val="22"/>
        </w:rPr>
        <w:t>(End of chapter)</w:t>
      </w:r>
    </w:p>
    <w:p w14:paraId="7C243847" w14:textId="39A4C0F8" w:rsidR="001801F4" w:rsidRDefault="001801F4">
      <w:pPr>
        <w:widowControl/>
        <w:jc w:val="left"/>
      </w:pPr>
      <w:r>
        <w:br w:type="page"/>
      </w:r>
    </w:p>
    <w:p w14:paraId="008BADD5" w14:textId="77777777" w:rsidR="001801F4" w:rsidRDefault="001801F4" w:rsidP="001801F4"/>
    <w:p w14:paraId="0CE88C54" w14:textId="180EB461" w:rsidR="00A13573" w:rsidRDefault="00A13573" w:rsidP="00E75AF5">
      <w:pPr>
        <w:pStyle w:val="2"/>
        <w:numPr>
          <w:ilvl w:val="0"/>
          <w:numId w:val="5"/>
        </w:numPr>
      </w:pPr>
      <w:bookmarkStart w:id="1" w:name="_Toc153102375"/>
      <w:r>
        <w:rPr>
          <w:rFonts w:hint="eastAsia"/>
        </w:rPr>
        <w:t>S</w:t>
      </w:r>
      <w:r>
        <w:t>tate Regulation under Uniformed Securities Act</w:t>
      </w:r>
      <w:bookmarkEnd w:id="1"/>
    </w:p>
    <w:p w14:paraId="051FDE6A" w14:textId="78CD7625" w:rsidR="004A23A7" w:rsidRDefault="00A84D20" w:rsidP="00A84D20">
      <w:pPr>
        <w:pStyle w:val="4"/>
      </w:pPr>
      <w:r>
        <w:t>The Uniformed Securities Act of 1956</w:t>
      </w:r>
    </w:p>
    <w:p w14:paraId="507BFEB2" w14:textId="1B53768A" w:rsidR="00A84D20" w:rsidRDefault="00A84D20" w:rsidP="00A84D20">
      <w:pPr>
        <w:pStyle w:val="a3"/>
        <w:numPr>
          <w:ilvl w:val="0"/>
          <w:numId w:val="22"/>
        </w:numPr>
        <w:ind w:firstLineChars="0"/>
        <w:rPr>
          <w:rFonts w:ascii="Calibri" w:hAnsi="Calibri" w:cs="Calibri"/>
          <w:sz w:val="22"/>
        </w:rPr>
      </w:pPr>
      <w:r w:rsidRPr="00966F9B">
        <w:rPr>
          <w:rFonts w:ascii="Calibri" w:hAnsi="Calibri" w:cs="Calibri"/>
          <w:b/>
          <w:bCs/>
          <w:sz w:val="22"/>
        </w:rPr>
        <w:t>Definitions</w:t>
      </w:r>
      <w:r w:rsidRPr="00A84D20">
        <w:rPr>
          <w:rFonts w:ascii="Calibri" w:hAnsi="Calibri" w:cs="Calibri"/>
          <w:sz w:val="22"/>
        </w:rPr>
        <w:t xml:space="preserve"> under </w:t>
      </w:r>
      <w:r>
        <w:rPr>
          <w:rFonts w:ascii="Calibri" w:hAnsi="Calibri" w:cs="Calibri"/>
          <w:sz w:val="22"/>
        </w:rPr>
        <w:t xml:space="preserve">the Uniformed Securities Act: </w:t>
      </w:r>
    </w:p>
    <w:p w14:paraId="08194C4B" w14:textId="4D88669A" w:rsidR="00A84D20" w:rsidRDefault="00A84D20" w:rsidP="00A84D20">
      <w:pPr>
        <w:pStyle w:val="a3"/>
        <w:numPr>
          <w:ilvl w:val="1"/>
          <w:numId w:val="22"/>
        </w:numPr>
        <w:ind w:firstLineChars="0"/>
        <w:rPr>
          <w:rFonts w:ascii="Calibri" w:hAnsi="Calibri" w:cs="Calibri"/>
          <w:sz w:val="22"/>
        </w:rPr>
      </w:pPr>
      <w:r w:rsidRPr="00AF4E54">
        <w:rPr>
          <w:rFonts w:ascii="Calibri" w:hAnsi="Calibri" w:cs="Calibri"/>
          <w:b/>
          <w:bCs/>
          <w:sz w:val="22"/>
        </w:rPr>
        <w:t>Administrator</w:t>
      </w:r>
      <w:r>
        <w:rPr>
          <w:rFonts w:ascii="Calibri" w:hAnsi="Calibri" w:cs="Calibri"/>
          <w:sz w:val="22"/>
        </w:rPr>
        <w:t>: the state agency that has administrative powers to the securities laws of the state</w:t>
      </w:r>
      <w:r w:rsidR="00303B4B">
        <w:rPr>
          <w:rFonts w:ascii="Calibri" w:hAnsi="Calibri" w:cs="Calibri"/>
          <w:sz w:val="22"/>
        </w:rPr>
        <w:t xml:space="preserve">. The administrator can issue 4 types of orders to stop illegal activities: 1) </w:t>
      </w:r>
      <w:r w:rsidR="00303B4B" w:rsidRPr="00AF4E54">
        <w:rPr>
          <w:rFonts w:ascii="Calibri" w:hAnsi="Calibri" w:cs="Calibri"/>
          <w:b/>
          <w:bCs/>
          <w:sz w:val="22"/>
        </w:rPr>
        <w:t>Cease and desist order:</w:t>
      </w:r>
      <w:r w:rsidR="00303B4B">
        <w:rPr>
          <w:rFonts w:ascii="Calibri" w:hAnsi="Calibri" w:cs="Calibri"/>
          <w:sz w:val="22"/>
        </w:rPr>
        <w:t xml:space="preserve"> issued with or without hearing, to stop registered </w:t>
      </w:r>
      <w:r w:rsidR="00303B4B" w:rsidRPr="00876171">
        <w:rPr>
          <w:rFonts w:ascii="Calibri" w:hAnsi="Calibri" w:cs="Calibri"/>
          <w:b/>
          <w:bCs/>
          <w:sz w:val="22"/>
        </w:rPr>
        <w:t>person</w:t>
      </w:r>
      <w:r w:rsidR="00303B4B">
        <w:rPr>
          <w:rFonts w:ascii="Calibri" w:hAnsi="Calibri" w:cs="Calibri"/>
          <w:sz w:val="22"/>
        </w:rPr>
        <w:t xml:space="preserve"> from starting illegal activity 2) </w:t>
      </w:r>
      <w:r w:rsidR="00303B4B" w:rsidRPr="00AF4E54">
        <w:rPr>
          <w:rFonts w:ascii="Calibri" w:hAnsi="Calibri" w:cs="Calibri"/>
          <w:b/>
          <w:bCs/>
          <w:sz w:val="22"/>
        </w:rPr>
        <w:t>stop order</w:t>
      </w:r>
      <w:r w:rsidR="00303B4B">
        <w:rPr>
          <w:rFonts w:ascii="Calibri" w:hAnsi="Calibri" w:cs="Calibri"/>
          <w:sz w:val="22"/>
        </w:rPr>
        <w:t xml:space="preserve">, to revoke or suspend any </w:t>
      </w:r>
      <w:r w:rsidR="00303B4B" w:rsidRPr="00876171">
        <w:rPr>
          <w:rFonts w:ascii="Calibri" w:hAnsi="Calibri" w:cs="Calibri"/>
          <w:b/>
          <w:bCs/>
          <w:sz w:val="22"/>
        </w:rPr>
        <w:t>registration document</w:t>
      </w:r>
      <w:r w:rsidR="00876171" w:rsidRPr="00876171">
        <w:rPr>
          <w:rFonts w:ascii="Calibri" w:hAnsi="Calibri" w:cs="Calibri"/>
          <w:b/>
          <w:bCs/>
          <w:sz w:val="22"/>
        </w:rPr>
        <w:t xml:space="preserve"> or application</w:t>
      </w:r>
      <w:r w:rsidR="00303B4B">
        <w:rPr>
          <w:rFonts w:ascii="Calibri" w:hAnsi="Calibri" w:cs="Calibri"/>
          <w:sz w:val="22"/>
        </w:rPr>
        <w:t xml:space="preserve">, 3) </w:t>
      </w:r>
      <w:r w:rsidR="00FE0124" w:rsidRPr="00AF4E54">
        <w:rPr>
          <w:rFonts w:ascii="Calibri" w:hAnsi="Calibri" w:cs="Calibri"/>
          <w:b/>
          <w:bCs/>
          <w:sz w:val="22"/>
        </w:rPr>
        <w:t>summary order</w:t>
      </w:r>
      <w:r w:rsidR="00FE0124">
        <w:rPr>
          <w:rFonts w:ascii="Calibri" w:hAnsi="Calibri" w:cs="Calibri"/>
          <w:sz w:val="22"/>
        </w:rPr>
        <w:t>, to suspend or pause the registration process of a securities for a hearing and 4)</w:t>
      </w:r>
      <w:r w:rsidR="00FE0124" w:rsidRPr="00AF4E54">
        <w:rPr>
          <w:rFonts w:ascii="Calibri" w:hAnsi="Calibri" w:cs="Calibri"/>
          <w:b/>
          <w:bCs/>
          <w:sz w:val="22"/>
        </w:rPr>
        <w:t xml:space="preserve"> final order</w:t>
      </w:r>
      <w:r w:rsidR="00FE0124">
        <w:rPr>
          <w:rFonts w:ascii="Calibri" w:hAnsi="Calibri" w:cs="Calibri"/>
          <w:sz w:val="22"/>
        </w:rPr>
        <w:t xml:space="preserve">, to end litigation related to a person or securities. This order must be accompanied with prior notice, hearings, and court findings. </w:t>
      </w:r>
    </w:p>
    <w:p w14:paraId="07E0AF1A" w14:textId="6C15EE79" w:rsidR="00A84D20" w:rsidRDefault="00966F9B" w:rsidP="00A84D20">
      <w:pPr>
        <w:pStyle w:val="a3"/>
        <w:numPr>
          <w:ilvl w:val="1"/>
          <w:numId w:val="22"/>
        </w:numPr>
        <w:ind w:firstLineChars="0"/>
        <w:rPr>
          <w:rFonts w:ascii="Calibri" w:hAnsi="Calibri" w:cs="Calibri"/>
          <w:sz w:val="22"/>
        </w:rPr>
      </w:pPr>
      <w:r>
        <w:rPr>
          <w:rFonts w:ascii="Calibri" w:hAnsi="Calibri" w:cs="Calibri" w:hint="eastAsia"/>
          <w:sz w:val="22"/>
        </w:rPr>
        <w:t>B</w:t>
      </w:r>
      <w:r>
        <w:rPr>
          <w:rFonts w:ascii="Calibri" w:hAnsi="Calibri" w:cs="Calibri"/>
          <w:sz w:val="22"/>
        </w:rPr>
        <w:t>lue Sky laws: securities laws by local state</w:t>
      </w:r>
    </w:p>
    <w:p w14:paraId="550785DC" w14:textId="6B33BD32" w:rsidR="00B1531E" w:rsidRDefault="00B1531E" w:rsidP="00A84D20">
      <w:pPr>
        <w:pStyle w:val="a3"/>
        <w:numPr>
          <w:ilvl w:val="1"/>
          <w:numId w:val="22"/>
        </w:numPr>
        <w:ind w:firstLineChars="0"/>
        <w:rPr>
          <w:rFonts w:ascii="Calibri" w:hAnsi="Calibri" w:cs="Calibri"/>
          <w:sz w:val="22"/>
        </w:rPr>
      </w:pPr>
      <w:r w:rsidRPr="00B1531E">
        <w:rPr>
          <w:rFonts w:ascii="Calibri" w:hAnsi="Calibri" w:cs="Calibri" w:hint="eastAsia"/>
          <w:b/>
          <w:bCs/>
          <w:sz w:val="22"/>
        </w:rPr>
        <w:t>P</w:t>
      </w:r>
      <w:r w:rsidRPr="00B1531E">
        <w:rPr>
          <w:rFonts w:ascii="Calibri" w:hAnsi="Calibri" w:cs="Calibri"/>
          <w:b/>
          <w:bCs/>
          <w:sz w:val="22"/>
        </w:rPr>
        <w:t>erson</w:t>
      </w:r>
      <w:r>
        <w:rPr>
          <w:rFonts w:ascii="Calibri" w:hAnsi="Calibri" w:cs="Calibri"/>
          <w:sz w:val="22"/>
        </w:rPr>
        <w:t xml:space="preserve">: </w:t>
      </w:r>
      <w:r w:rsidRPr="00B1531E">
        <w:rPr>
          <w:rFonts w:ascii="Calibri" w:hAnsi="Calibri" w:cs="Calibri"/>
          <w:b/>
          <w:bCs/>
          <w:sz w:val="22"/>
        </w:rPr>
        <w:t>any individual, institution or state that is not 1) underage 2) dead 3) declared or deprived of person status</w:t>
      </w:r>
    </w:p>
    <w:p w14:paraId="33F4B34C" w14:textId="4BAFFAA1" w:rsidR="00966F9B" w:rsidRDefault="00B1531E" w:rsidP="00A84D20">
      <w:pPr>
        <w:pStyle w:val="a3"/>
        <w:numPr>
          <w:ilvl w:val="1"/>
          <w:numId w:val="22"/>
        </w:numPr>
        <w:ind w:firstLineChars="0"/>
        <w:rPr>
          <w:rFonts w:ascii="Calibri" w:hAnsi="Calibri" w:cs="Calibri"/>
          <w:sz w:val="22"/>
        </w:rPr>
      </w:pPr>
      <w:r w:rsidRPr="00B1531E">
        <w:rPr>
          <w:rFonts w:ascii="Calibri" w:hAnsi="Calibri" w:cs="Calibri" w:hint="eastAsia"/>
          <w:b/>
          <w:bCs/>
          <w:sz w:val="22"/>
        </w:rPr>
        <w:t>B</w:t>
      </w:r>
      <w:r w:rsidRPr="00B1531E">
        <w:rPr>
          <w:rFonts w:ascii="Calibri" w:hAnsi="Calibri" w:cs="Calibri"/>
          <w:b/>
          <w:bCs/>
          <w:sz w:val="22"/>
        </w:rPr>
        <w:t>roker-Dealer</w:t>
      </w:r>
      <w:r>
        <w:rPr>
          <w:rFonts w:ascii="Calibri" w:hAnsi="Calibri" w:cs="Calibri"/>
          <w:sz w:val="22"/>
        </w:rPr>
        <w:t xml:space="preserve"> (BD): any </w:t>
      </w:r>
      <w:r w:rsidRPr="00B1531E">
        <w:rPr>
          <w:rFonts w:ascii="Calibri" w:hAnsi="Calibri" w:cs="Calibri"/>
          <w:b/>
          <w:bCs/>
          <w:sz w:val="22"/>
        </w:rPr>
        <w:t>person</w:t>
      </w:r>
      <w:r>
        <w:rPr>
          <w:rFonts w:ascii="Calibri" w:hAnsi="Calibri" w:cs="Calibri"/>
          <w:sz w:val="22"/>
        </w:rPr>
        <w:t xml:space="preserve"> that engages in the business of </w:t>
      </w:r>
      <w:r w:rsidR="00A865B7">
        <w:rPr>
          <w:rFonts w:ascii="Calibri" w:hAnsi="Calibri" w:cs="Calibri"/>
          <w:sz w:val="22"/>
        </w:rPr>
        <w:t>effect</w:t>
      </w:r>
      <w:r>
        <w:rPr>
          <w:rFonts w:ascii="Calibri" w:hAnsi="Calibri" w:cs="Calibri"/>
          <w:sz w:val="22"/>
        </w:rPr>
        <w:t xml:space="preserve">ing transactions. </w:t>
      </w:r>
      <w:r w:rsidRPr="00B1531E">
        <w:rPr>
          <w:rFonts w:ascii="Calibri" w:hAnsi="Calibri" w:cs="Calibri"/>
          <w:b/>
          <w:bCs/>
          <w:sz w:val="22"/>
        </w:rPr>
        <w:t>BD must register at the state where it does business, if it has an office in the state or has retail customers whose permanent address is in the state</w:t>
      </w:r>
      <w:r>
        <w:rPr>
          <w:rFonts w:ascii="Calibri" w:hAnsi="Calibri" w:cs="Calibri"/>
          <w:sz w:val="22"/>
        </w:rPr>
        <w:t xml:space="preserve">. i.e. A BD that does not do business in a state, or only does business with institutions, or all retail customers usually live in another state, </w:t>
      </w:r>
      <w:r w:rsidR="00D2257B" w:rsidRPr="00D2257B">
        <w:rPr>
          <w:rFonts w:ascii="Calibri" w:hAnsi="Calibri" w:cs="Calibri"/>
          <w:b/>
          <w:bCs/>
          <w:sz w:val="22"/>
        </w:rPr>
        <w:t>are not BDs defined by the act</w:t>
      </w:r>
      <w:r w:rsidRPr="00D2257B">
        <w:rPr>
          <w:rFonts w:ascii="Calibri" w:hAnsi="Calibri" w:cs="Calibri"/>
          <w:b/>
          <w:bCs/>
          <w:sz w:val="22"/>
        </w:rPr>
        <w:t>.</w:t>
      </w:r>
      <w:r>
        <w:rPr>
          <w:rFonts w:ascii="Calibri" w:hAnsi="Calibri" w:cs="Calibri"/>
          <w:sz w:val="22"/>
        </w:rPr>
        <w:t xml:space="preserve"> </w:t>
      </w:r>
      <w:r w:rsidR="00693C95" w:rsidRPr="00693C95">
        <w:rPr>
          <w:rFonts w:ascii="Calibri" w:hAnsi="Calibri" w:cs="Calibri"/>
          <w:b/>
          <w:bCs/>
          <w:sz w:val="22"/>
        </w:rPr>
        <w:t>Their identities as non-BDs mean they are not subject to any terms for BDs here.</w:t>
      </w:r>
    </w:p>
    <w:p w14:paraId="68B3DD62" w14:textId="6D86CC1C" w:rsidR="00B1531E" w:rsidRDefault="00B1531E" w:rsidP="00A84D20">
      <w:pPr>
        <w:pStyle w:val="a3"/>
        <w:numPr>
          <w:ilvl w:val="1"/>
          <w:numId w:val="22"/>
        </w:numPr>
        <w:ind w:firstLineChars="0"/>
        <w:rPr>
          <w:rFonts w:ascii="Calibri" w:hAnsi="Calibri" w:cs="Calibri"/>
          <w:sz w:val="22"/>
        </w:rPr>
      </w:pPr>
      <w:r w:rsidRPr="00624513">
        <w:rPr>
          <w:rFonts w:ascii="Calibri" w:hAnsi="Calibri" w:cs="Calibri"/>
          <w:b/>
          <w:bCs/>
          <w:sz w:val="22"/>
        </w:rPr>
        <w:t>Agent</w:t>
      </w:r>
      <w:r>
        <w:rPr>
          <w:rFonts w:ascii="Calibri" w:hAnsi="Calibri" w:cs="Calibri"/>
          <w:sz w:val="22"/>
        </w:rPr>
        <w:t>: an individual (real person) that acts as a broker-dealer in a transaction</w:t>
      </w:r>
      <w:r w:rsidR="002053D5">
        <w:rPr>
          <w:rFonts w:ascii="Calibri" w:hAnsi="Calibri" w:cs="Calibri"/>
          <w:sz w:val="22"/>
        </w:rPr>
        <w:t xml:space="preserve"> i.e. </w:t>
      </w:r>
      <w:r w:rsidR="002053D5" w:rsidRPr="002053D5">
        <w:rPr>
          <w:rFonts w:ascii="Calibri" w:hAnsi="Calibri" w:cs="Calibri"/>
          <w:b/>
          <w:bCs/>
          <w:sz w:val="22"/>
        </w:rPr>
        <w:t>they handle customer orders</w:t>
      </w:r>
    </w:p>
    <w:p w14:paraId="0C887EE8" w14:textId="7DCA05B9" w:rsidR="00B1531E" w:rsidRPr="00634638" w:rsidRDefault="00624513" w:rsidP="00A84D20">
      <w:pPr>
        <w:pStyle w:val="a3"/>
        <w:numPr>
          <w:ilvl w:val="1"/>
          <w:numId w:val="22"/>
        </w:numPr>
        <w:ind w:firstLineChars="0"/>
        <w:rPr>
          <w:rFonts w:ascii="Calibri" w:hAnsi="Calibri" w:cs="Calibri"/>
          <w:sz w:val="22"/>
        </w:rPr>
      </w:pPr>
      <w:r>
        <w:rPr>
          <w:rFonts w:ascii="Calibri" w:hAnsi="Calibri" w:cs="Calibri" w:hint="eastAsia"/>
          <w:sz w:val="22"/>
        </w:rPr>
        <w:t>I</w:t>
      </w:r>
      <w:r>
        <w:rPr>
          <w:rFonts w:ascii="Calibri" w:hAnsi="Calibri" w:cs="Calibri"/>
          <w:sz w:val="22"/>
        </w:rPr>
        <w:t>nvestment Advisor (</w:t>
      </w:r>
      <w:r>
        <w:rPr>
          <w:rFonts w:ascii="Calibri" w:hAnsi="Calibri" w:cs="Calibri"/>
          <w:b/>
          <w:bCs/>
          <w:sz w:val="22"/>
        </w:rPr>
        <w:t>IA</w:t>
      </w:r>
      <w:r>
        <w:rPr>
          <w:rFonts w:ascii="Calibri" w:hAnsi="Calibri" w:cs="Calibri"/>
          <w:sz w:val="22"/>
        </w:rPr>
        <w:t xml:space="preserve">): </w:t>
      </w:r>
      <w:r w:rsidR="00634638" w:rsidRPr="00634638">
        <w:rPr>
          <w:rFonts w:ascii="Calibri" w:hAnsi="Calibri" w:cs="Calibri"/>
          <w:b/>
          <w:bCs/>
          <w:sz w:val="22"/>
        </w:rPr>
        <w:t>persons</w:t>
      </w:r>
      <w:r>
        <w:rPr>
          <w:rFonts w:ascii="Calibri" w:hAnsi="Calibri" w:cs="Calibri"/>
          <w:sz w:val="22"/>
        </w:rPr>
        <w:t xml:space="preserve"> advising others on investment for a compensation.</w:t>
      </w:r>
      <w:r w:rsidR="000B3644">
        <w:rPr>
          <w:rFonts w:ascii="Calibri" w:hAnsi="Calibri" w:cs="Calibri"/>
          <w:sz w:val="22"/>
        </w:rPr>
        <w:t xml:space="preserve"> Investment in this case does not include artwork or other non-speculative collections.</w:t>
      </w:r>
      <w:r>
        <w:rPr>
          <w:rFonts w:ascii="Calibri" w:hAnsi="Calibri" w:cs="Calibri"/>
          <w:sz w:val="22"/>
        </w:rPr>
        <w:t xml:space="preserve"> </w:t>
      </w:r>
      <w:r w:rsidRPr="00624513">
        <w:rPr>
          <w:rFonts w:ascii="Calibri" w:hAnsi="Calibri" w:cs="Calibri"/>
          <w:b/>
          <w:bCs/>
          <w:sz w:val="22"/>
        </w:rPr>
        <w:t>Investment Advisors register with either the SEC or the state, but not both.</w:t>
      </w:r>
    </w:p>
    <w:p w14:paraId="629C4B43" w14:textId="19978ED6" w:rsidR="00634638" w:rsidRPr="00624513" w:rsidRDefault="00634638" w:rsidP="00A84D20">
      <w:pPr>
        <w:pStyle w:val="a3"/>
        <w:numPr>
          <w:ilvl w:val="1"/>
          <w:numId w:val="22"/>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nvestment Advisors Representative (IAR): any </w:t>
      </w:r>
      <w:r w:rsidRPr="00634638">
        <w:rPr>
          <w:rFonts w:ascii="Calibri" w:hAnsi="Calibri" w:cs="Calibri"/>
          <w:b/>
          <w:bCs/>
          <w:sz w:val="22"/>
        </w:rPr>
        <w:t>individual</w:t>
      </w:r>
      <w:r>
        <w:rPr>
          <w:rFonts w:ascii="Calibri" w:hAnsi="Calibri" w:cs="Calibri"/>
          <w:sz w:val="22"/>
        </w:rPr>
        <w:t xml:space="preserve"> </w:t>
      </w:r>
      <w:r w:rsidRPr="00DF5A41">
        <w:rPr>
          <w:rFonts w:ascii="Calibri" w:hAnsi="Calibri" w:cs="Calibri"/>
          <w:b/>
          <w:bCs/>
          <w:sz w:val="22"/>
        </w:rPr>
        <w:t>representing</w:t>
      </w:r>
      <w:r>
        <w:rPr>
          <w:rFonts w:ascii="Calibri" w:hAnsi="Calibri" w:cs="Calibri"/>
          <w:sz w:val="22"/>
        </w:rPr>
        <w:t xml:space="preserve"> investment advisor in providing </w:t>
      </w:r>
      <w:r w:rsidR="00DF5A41">
        <w:rPr>
          <w:rFonts w:ascii="Calibri" w:hAnsi="Calibri" w:cs="Calibri"/>
          <w:sz w:val="22"/>
        </w:rPr>
        <w:t>advisory services</w:t>
      </w:r>
      <w:r>
        <w:rPr>
          <w:rFonts w:ascii="Calibri" w:hAnsi="Calibri" w:cs="Calibri"/>
          <w:sz w:val="22"/>
        </w:rPr>
        <w:t xml:space="preserve"> to </w:t>
      </w:r>
      <w:r w:rsidR="00DF5A41">
        <w:rPr>
          <w:rFonts w:ascii="Calibri" w:hAnsi="Calibri" w:cs="Calibri"/>
          <w:sz w:val="22"/>
        </w:rPr>
        <w:t xml:space="preserve">clients. </w:t>
      </w:r>
    </w:p>
    <w:p w14:paraId="26ACE38D" w14:textId="7AD21562" w:rsidR="00624513" w:rsidRDefault="00624513" w:rsidP="00A84D20">
      <w:pPr>
        <w:pStyle w:val="a3"/>
        <w:numPr>
          <w:ilvl w:val="1"/>
          <w:numId w:val="22"/>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ssuer: any person that issues or plans to issue any securities. </w:t>
      </w:r>
      <w:r w:rsidRPr="00624513">
        <w:rPr>
          <w:rFonts w:ascii="Calibri" w:hAnsi="Calibri" w:cs="Calibri"/>
          <w:b/>
          <w:bCs/>
          <w:sz w:val="22"/>
        </w:rPr>
        <w:t>There is no issuer in the participation or interest in the oil, mining, or gas businesses</w:t>
      </w:r>
      <w:r>
        <w:rPr>
          <w:rFonts w:ascii="Calibri" w:hAnsi="Calibri" w:cs="Calibri"/>
          <w:sz w:val="22"/>
        </w:rPr>
        <w:t xml:space="preserve">. </w:t>
      </w:r>
    </w:p>
    <w:p w14:paraId="4085C497" w14:textId="41F6D0F5" w:rsidR="00624513" w:rsidRDefault="00624513" w:rsidP="00A84D20">
      <w:pPr>
        <w:pStyle w:val="a3"/>
        <w:numPr>
          <w:ilvl w:val="1"/>
          <w:numId w:val="22"/>
        </w:numPr>
        <w:ind w:firstLineChars="0"/>
        <w:rPr>
          <w:rFonts w:ascii="Calibri" w:hAnsi="Calibri" w:cs="Calibri"/>
          <w:sz w:val="22"/>
        </w:rPr>
      </w:pPr>
      <w:proofErr w:type="spellStart"/>
      <w:r>
        <w:rPr>
          <w:rFonts w:ascii="Calibri" w:hAnsi="Calibri" w:cs="Calibri" w:hint="eastAsia"/>
          <w:sz w:val="22"/>
        </w:rPr>
        <w:t>N</w:t>
      </w:r>
      <w:r>
        <w:rPr>
          <w:rFonts w:ascii="Calibri" w:hAnsi="Calibri" w:cs="Calibri"/>
          <w:sz w:val="22"/>
        </w:rPr>
        <w:t>onissuer</w:t>
      </w:r>
      <w:proofErr w:type="spellEnd"/>
      <w:r>
        <w:rPr>
          <w:rFonts w:ascii="Calibri" w:hAnsi="Calibri" w:cs="Calibri"/>
          <w:sz w:val="22"/>
        </w:rPr>
        <w:t xml:space="preserve">: a transaction is </w:t>
      </w:r>
      <w:proofErr w:type="spellStart"/>
      <w:r>
        <w:rPr>
          <w:rFonts w:ascii="Calibri" w:hAnsi="Calibri" w:cs="Calibri"/>
          <w:sz w:val="22"/>
        </w:rPr>
        <w:t>nonissuer</w:t>
      </w:r>
      <w:proofErr w:type="spellEnd"/>
      <w:r>
        <w:rPr>
          <w:rFonts w:ascii="Calibri" w:hAnsi="Calibri" w:cs="Calibri"/>
          <w:sz w:val="22"/>
        </w:rPr>
        <w:t xml:space="preserve"> if the issuer didn’t receive money for it. (all secondary market transactions)</w:t>
      </w:r>
    </w:p>
    <w:p w14:paraId="07A8EA02" w14:textId="5A6CD926" w:rsidR="00624513" w:rsidRDefault="00624513" w:rsidP="00A84D20">
      <w:pPr>
        <w:pStyle w:val="a3"/>
        <w:numPr>
          <w:ilvl w:val="1"/>
          <w:numId w:val="22"/>
        </w:numPr>
        <w:ind w:firstLineChars="0"/>
        <w:rPr>
          <w:rFonts w:ascii="Calibri" w:hAnsi="Calibri" w:cs="Calibri"/>
          <w:sz w:val="22"/>
        </w:rPr>
      </w:pPr>
      <w:r>
        <w:rPr>
          <w:rFonts w:ascii="Calibri" w:hAnsi="Calibri" w:cs="Calibri" w:hint="eastAsia"/>
          <w:sz w:val="22"/>
        </w:rPr>
        <w:t>S</w:t>
      </w:r>
      <w:r>
        <w:rPr>
          <w:rFonts w:ascii="Calibri" w:hAnsi="Calibri" w:cs="Calibri"/>
          <w:sz w:val="22"/>
        </w:rPr>
        <w:t xml:space="preserve">ecurity, </w:t>
      </w:r>
      <w:r w:rsidRPr="00733693">
        <w:rPr>
          <w:rFonts w:ascii="Calibri" w:hAnsi="Calibri" w:cs="Calibri"/>
          <w:b/>
          <w:bCs/>
          <w:sz w:val="22"/>
        </w:rPr>
        <w:t>Exempt Security</w:t>
      </w:r>
      <w:r>
        <w:rPr>
          <w:rFonts w:ascii="Calibri" w:hAnsi="Calibri" w:cs="Calibri"/>
          <w:sz w:val="22"/>
        </w:rPr>
        <w:t xml:space="preserve">: any investment contract or agreement </w:t>
      </w:r>
      <w:r w:rsidR="00B742FB">
        <w:rPr>
          <w:rFonts w:ascii="Calibri" w:hAnsi="Calibri" w:cs="Calibri"/>
          <w:sz w:val="22"/>
        </w:rPr>
        <w:t>on a securities</w:t>
      </w:r>
      <w:r>
        <w:rPr>
          <w:rFonts w:ascii="Calibri" w:hAnsi="Calibri" w:cs="Calibri"/>
          <w:sz w:val="22"/>
        </w:rPr>
        <w:t xml:space="preserve">(this is broader than the securities mentioned before). An exempt security does not have to register with the </w:t>
      </w:r>
      <w:r w:rsidR="00733693">
        <w:rPr>
          <w:rFonts w:ascii="Calibri" w:hAnsi="Calibri" w:cs="Calibri"/>
          <w:sz w:val="22"/>
        </w:rPr>
        <w:t>administrator</w:t>
      </w:r>
      <w:r>
        <w:rPr>
          <w:rFonts w:ascii="Calibri" w:hAnsi="Calibri" w:cs="Calibri"/>
          <w:sz w:val="22"/>
        </w:rPr>
        <w:t>.</w:t>
      </w:r>
      <w:r w:rsidR="00733693">
        <w:rPr>
          <w:rFonts w:ascii="Calibri" w:hAnsi="Calibri" w:cs="Calibri"/>
          <w:sz w:val="22"/>
        </w:rPr>
        <w:t xml:space="preserve"> Similar for exempt transactions.</w:t>
      </w:r>
    </w:p>
    <w:p w14:paraId="5941C622" w14:textId="7627DC48" w:rsidR="00624513" w:rsidRDefault="00733693" w:rsidP="00A84D20">
      <w:pPr>
        <w:pStyle w:val="a3"/>
        <w:numPr>
          <w:ilvl w:val="1"/>
          <w:numId w:val="22"/>
        </w:numPr>
        <w:ind w:firstLineChars="0"/>
        <w:rPr>
          <w:rFonts w:ascii="Calibri" w:hAnsi="Calibri" w:cs="Calibri"/>
          <w:sz w:val="22"/>
        </w:rPr>
      </w:pPr>
      <w:r w:rsidRPr="00C04169">
        <w:rPr>
          <w:rFonts w:ascii="Calibri" w:hAnsi="Calibri" w:cs="Calibri" w:hint="eastAsia"/>
          <w:b/>
          <w:bCs/>
          <w:sz w:val="22"/>
        </w:rPr>
        <w:t>O</w:t>
      </w:r>
      <w:r w:rsidRPr="00C04169">
        <w:rPr>
          <w:rFonts w:ascii="Calibri" w:hAnsi="Calibri" w:cs="Calibri"/>
          <w:b/>
          <w:bCs/>
          <w:sz w:val="22"/>
        </w:rPr>
        <w:t>ffer to sell</w:t>
      </w:r>
      <w:r>
        <w:rPr>
          <w:rFonts w:ascii="Calibri" w:hAnsi="Calibri" w:cs="Calibri"/>
          <w:sz w:val="22"/>
        </w:rPr>
        <w:t xml:space="preserve">, sale, solicit: the first two covers </w:t>
      </w:r>
      <w:r w:rsidRPr="00C04169">
        <w:rPr>
          <w:rFonts w:ascii="Calibri" w:hAnsi="Calibri" w:cs="Calibri"/>
          <w:b/>
          <w:bCs/>
          <w:sz w:val="22"/>
        </w:rPr>
        <w:t>all attempts to dispose the security for value</w:t>
      </w:r>
      <w:r>
        <w:rPr>
          <w:rFonts w:ascii="Calibri" w:hAnsi="Calibri" w:cs="Calibri"/>
          <w:sz w:val="22"/>
        </w:rPr>
        <w:t>. Solicit is the act of referring business to clients.</w:t>
      </w:r>
    </w:p>
    <w:p w14:paraId="520552A6" w14:textId="6665AF0C" w:rsidR="00733693" w:rsidRDefault="00C04169" w:rsidP="00A84D20">
      <w:pPr>
        <w:pStyle w:val="a3"/>
        <w:numPr>
          <w:ilvl w:val="1"/>
          <w:numId w:val="22"/>
        </w:numPr>
        <w:ind w:firstLineChars="0"/>
        <w:rPr>
          <w:rFonts w:ascii="Calibri" w:hAnsi="Calibri" w:cs="Calibri"/>
          <w:sz w:val="22"/>
        </w:rPr>
      </w:pPr>
      <w:r>
        <w:rPr>
          <w:rFonts w:ascii="Calibri" w:hAnsi="Calibri" w:cs="Calibri" w:hint="eastAsia"/>
          <w:sz w:val="22"/>
        </w:rPr>
        <w:t>A</w:t>
      </w:r>
      <w:r>
        <w:rPr>
          <w:rFonts w:ascii="Calibri" w:hAnsi="Calibri" w:cs="Calibri"/>
          <w:sz w:val="22"/>
        </w:rPr>
        <w:t xml:space="preserve">ccredited investors, Institutions, retail clients: accredited investors are defined as above in rule 501. </w:t>
      </w:r>
      <w:r w:rsidR="00484647" w:rsidRPr="00EC2D47">
        <w:rPr>
          <w:rFonts w:ascii="Calibri" w:hAnsi="Calibri" w:cs="Calibri"/>
          <w:b/>
          <w:bCs/>
          <w:sz w:val="22"/>
        </w:rPr>
        <w:t>Institutions</w:t>
      </w:r>
      <w:r w:rsidR="00484647">
        <w:rPr>
          <w:rFonts w:ascii="Calibri" w:hAnsi="Calibri" w:cs="Calibri"/>
          <w:sz w:val="22"/>
        </w:rPr>
        <w:t xml:space="preserve"> include banks, trust companies, saving and loan </w:t>
      </w:r>
      <w:r w:rsidR="00484647">
        <w:rPr>
          <w:rFonts w:ascii="Calibri" w:hAnsi="Calibri" w:cs="Calibri"/>
          <w:sz w:val="22"/>
        </w:rPr>
        <w:lastRenderedPageBreak/>
        <w:t xml:space="preserve">companies, investment companies, government agencies, and employee plans of over 1 million in assets. </w:t>
      </w:r>
      <w:r w:rsidR="00980A39">
        <w:rPr>
          <w:rFonts w:ascii="Calibri" w:hAnsi="Calibri" w:cs="Calibri"/>
          <w:sz w:val="22"/>
        </w:rPr>
        <w:t>Retail investors are individual clients</w:t>
      </w:r>
      <w:r w:rsidR="00617A87">
        <w:rPr>
          <w:rFonts w:ascii="Calibri" w:hAnsi="Calibri" w:cs="Calibri"/>
          <w:sz w:val="22"/>
        </w:rPr>
        <w:t xml:space="preserve"> (includes those in accredited investors)</w:t>
      </w:r>
      <w:r w:rsidR="00980A39">
        <w:rPr>
          <w:rFonts w:ascii="Calibri" w:hAnsi="Calibri" w:cs="Calibri"/>
          <w:sz w:val="22"/>
        </w:rPr>
        <w:t xml:space="preserve">. </w:t>
      </w:r>
    </w:p>
    <w:p w14:paraId="26DD36A3" w14:textId="12550A1A" w:rsidR="00617A87" w:rsidRDefault="00617A87" w:rsidP="00A84D20">
      <w:pPr>
        <w:pStyle w:val="a3"/>
        <w:numPr>
          <w:ilvl w:val="1"/>
          <w:numId w:val="22"/>
        </w:numPr>
        <w:ind w:firstLineChars="0"/>
        <w:rPr>
          <w:rFonts w:ascii="Calibri" w:hAnsi="Calibri" w:cs="Calibri"/>
          <w:sz w:val="22"/>
        </w:rPr>
      </w:pPr>
      <w:r>
        <w:rPr>
          <w:rFonts w:ascii="Calibri" w:hAnsi="Calibri" w:cs="Calibri" w:hint="eastAsia"/>
          <w:sz w:val="22"/>
        </w:rPr>
        <w:t>N</w:t>
      </w:r>
      <w:r>
        <w:rPr>
          <w:rFonts w:ascii="Calibri" w:hAnsi="Calibri" w:cs="Calibri"/>
          <w:sz w:val="22"/>
        </w:rPr>
        <w:t>SMIA: national securities market improvement act of 1996. This legislation overrides state laws</w:t>
      </w:r>
      <w:r w:rsidR="004D7EDB">
        <w:rPr>
          <w:rFonts w:ascii="Calibri" w:hAnsi="Calibri" w:cs="Calibri"/>
          <w:sz w:val="22"/>
        </w:rPr>
        <w:t xml:space="preserve"> in the same area</w:t>
      </w:r>
      <w:r>
        <w:rPr>
          <w:rFonts w:ascii="Calibri" w:hAnsi="Calibri" w:cs="Calibri"/>
          <w:sz w:val="22"/>
        </w:rPr>
        <w:t>.</w:t>
      </w:r>
    </w:p>
    <w:p w14:paraId="64FD710C" w14:textId="77777777" w:rsidR="004D7EDB" w:rsidRDefault="007143B5" w:rsidP="00617A87">
      <w:pPr>
        <w:pStyle w:val="a3"/>
        <w:numPr>
          <w:ilvl w:val="0"/>
          <w:numId w:val="22"/>
        </w:numPr>
        <w:ind w:firstLineChars="0"/>
        <w:rPr>
          <w:rFonts w:ascii="Calibri" w:hAnsi="Calibri" w:cs="Calibri"/>
          <w:sz w:val="22"/>
        </w:rPr>
      </w:pPr>
      <w:r w:rsidRPr="00AE50C4">
        <w:rPr>
          <w:rFonts w:ascii="Calibri" w:hAnsi="Calibri" w:cs="Calibri" w:hint="eastAsia"/>
          <w:b/>
          <w:bCs/>
          <w:sz w:val="22"/>
        </w:rPr>
        <w:t>P</w:t>
      </w:r>
      <w:r w:rsidRPr="00AE50C4">
        <w:rPr>
          <w:rFonts w:ascii="Calibri" w:hAnsi="Calibri" w:cs="Calibri"/>
          <w:b/>
          <w:bCs/>
          <w:sz w:val="22"/>
        </w:rPr>
        <w:t>ersons subject to state registration include BDs, Agents, Investment Advisors, and Investment Advisor Representatives</w:t>
      </w:r>
      <w:r>
        <w:rPr>
          <w:rFonts w:ascii="Calibri" w:hAnsi="Calibri" w:cs="Calibri"/>
          <w:sz w:val="22"/>
        </w:rPr>
        <w:t xml:space="preserve">. </w:t>
      </w:r>
    </w:p>
    <w:p w14:paraId="6E5868B2" w14:textId="35342A58" w:rsidR="00617A87" w:rsidRDefault="007B46C9" w:rsidP="004D7EDB">
      <w:pPr>
        <w:pStyle w:val="a3"/>
        <w:numPr>
          <w:ilvl w:val="1"/>
          <w:numId w:val="22"/>
        </w:numPr>
        <w:ind w:firstLineChars="0"/>
        <w:rPr>
          <w:rFonts w:ascii="Calibri" w:hAnsi="Calibri" w:cs="Calibri"/>
          <w:sz w:val="22"/>
        </w:rPr>
      </w:pPr>
      <w:r>
        <w:rPr>
          <w:rFonts w:ascii="Calibri" w:hAnsi="Calibri" w:cs="Calibri"/>
          <w:sz w:val="22"/>
        </w:rPr>
        <w:t xml:space="preserve">Conditions of BD registration is described in the definition of BD. As for online advertising, </w:t>
      </w:r>
      <w:r w:rsidRPr="00E14AF4">
        <w:rPr>
          <w:rFonts w:ascii="Calibri" w:hAnsi="Calibri" w:cs="Calibri"/>
          <w:b/>
          <w:bCs/>
          <w:sz w:val="22"/>
        </w:rPr>
        <w:t>BDs not registered</w:t>
      </w:r>
      <w:r>
        <w:rPr>
          <w:rFonts w:ascii="Calibri" w:hAnsi="Calibri" w:cs="Calibri"/>
          <w:sz w:val="22"/>
        </w:rPr>
        <w:t xml:space="preserve"> must clearly indicate that they may only do business in this state when registered, and only provide general information not specific advice. </w:t>
      </w:r>
    </w:p>
    <w:p w14:paraId="7DB74D1C" w14:textId="52796B8D" w:rsidR="004D7EDB" w:rsidRDefault="004D7EDB" w:rsidP="004D7EDB">
      <w:pPr>
        <w:pStyle w:val="a3"/>
        <w:numPr>
          <w:ilvl w:val="1"/>
          <w:numId w:val="22"/>
        </w:numPr>
        <w:ind w:firstLineChars="0"/>
        <w:rPr>
          <w:rFonts w:ascii="Calibri" w:hAnsi="Calibri" w:cs="Calibri"/>
          <w:sz w:val="22"/>
        </w:rPr>
      </w:pPr>
      <w:r>
        <w:rPr>
          <w:rFonts w:ascii="Calibri" w:hAnsi="Calibri" w:cs="Calibri" w:hint="eastAsia"/>
          <w:sz w:val="22"/>
        </w:rPr>
        <w:t>T</w:t>
      </w:r>
      <w:r>
        <w:rPr>
          <w:rFonts w:ascii="Calibri" w:hAnsi="Calibri" w:cs="Calibri"/>
          <w:sz w:val="22"/>
        </w:rPr>
        <w:t>he administrator may establish a</w:t>
      </w:r>
      <w:r w:rsidRPr="00AE50C4">
        <w:rPr>
          <w:rFonts w:ascii="Calibri" w:hAnsi="Calibri" w:cs="Calibri"/>
          <w:b/>
          <w:bCs/>
          <w:sz w:val="22"/>
        </w:rPr>
        <w:t xml:space="preserve"> </w:t>
      </w:r>
      <w:r w:rsidRPr="00816EFD">
        <w:rPr>
          <w:rFonts w:ascii="Calibri" w:hAnsi="Calibri" w:cs="Calibri"/>
          <w:b/>
          <w:bCs/>
          <w:i/>
          <w:iCs/>
          <w:sz w:val="22"/>
        </w:rPr>
        <w:t>net capital r</w:t>
      </w:r>
      <w:r w:rsidRPr="00AE50C4">
        <w:rPr>
          <w:rFonts w:ascii="Calibri" w:hAnsi="Calibri" w:cs="Calibri"/>
          <w:b/>
          <w:bCs/>
          <w:sz w:val="22"/>
        </w:rPr>
        <w:t xml:space="preserve">ule </w:t>
      </w:r>
      <w:r>
        <w:rPr>
          <w:rFonts w:ascii="Calibri" w:hAnsi="Calibri" w:cs="Calibri"/>
          <w:sz w:val="22"/>
        </w:rPr>
        <w:t xml:space="preserve">for BDs and require surety bonds (like deposit reserves posted to central bank). </w:t>
      </w:r>
      <w:r w:rsidR="004850FC">
        <w:rPr>
          <w:rFonts w:ascii="Calibri" w:hAnsi="Calibri" w:cs="Calibri"/>
          <w:sz w:val="22"/>
        </w:rPr>
        <w:t xml:space="preserve">Surety bonds can be substituted with cash or other securities. </w:t>
      </w:r>
      <w:r>
        <w:rPr>
          <w:rFonts w:ascii="Calibri" w:hAnsi="Calibri" w:cs="Calibri"/>
          <w:sz w:val="22"/>
        </w:rPr>
        <w:t xml:space="preserve">However, the state surety bonds requirement </w:t>
      </w:r>
      <w:r w:rsidRPr="00AE50C4">
        <w:rPr>
          <w:rFonts w:ascii="Calibri" w:hAnsi="Calibri" w:cs="Calibri"/>
          <w:b/>
          <w:bCs/>
          <w:sz w:val="22"/>
        </w:rPr>
        <w:t>cannot be higher than the federal NSMIA level</w:t>
      </w:r>
      <w:r>
        <w:rPr>
          <w:rFonts w:ascii="Calibri" w:hAnsi="Calibri" w:cs="Calibri"/>
          <w:sz w:val="22"/>
        </w:rPr>
        <w:t xml:space="preserve">. </w:t>
      </w:r>
    </w:p>
    <w:p w14:paraId="696F6F82" w14:textId="3CDBC3F1" w:rsidR="000E5786" w:rsidRDefault="000E5786" w:rsidP="004D7EDB">
      <w:pPr>
        <w:pStyle w:val="a3"/>
        <w:numPr>
          <w:ilvl w:val="1"/>
          <w:numId w:val="22"/>
        </w:numPr>
        <w:ind w:firstLineChars="0"/>
        <w:rPr>
          <w:rFonts w:ascii="Calibri" w:hAnsi="Calibri" w:cs="Calibri"/>
          <w:sz w:val="22"/>
        </w:rPr>
      </w:pPr>
      <w:r>
        <w:rPr>
          <w:rFonts w:ascii="Calibri" w:hAnsi="Calibri" w:cs="Calibri" w:hint="eastAsia"/>
          <w:sz w:val="22"/>
        </w:rPr>
        <w:t>T</w:t>
      </w:r>
      <w:r>
        <w:rPr>
          <w:rFonts w:ascii="Calibri" w:hAnsi="Calibri" w:cs="Calibri"/>
          <w:sz w:val="22"/>
        </w:rPr>
        <w:t>he BD can act either as the counterparty or the agent of trades made by the customer. The BD must indicate which identity it is on when making every trade.</w:t>
      </w:r>
    </w:p>
    <w:p w14:paraId="402AC95D" w14:textId="12A91D01" w:rsidR="00AE50C4" w:rsidRDefault="00AE50C4" w:rsidP="004D7EDB">
      <w:pPr>
        <w:pStyle w:val="a3"/>
        <w:numPr>
          <w:ilvl w:val="1"/>
          <w:numId w:val="22"/>
        </w:numPr>
        <w:ind w:firstLineChars="0"/>
        <w:rPr>
          <w:rFonts w:ascii="Calibri" w:hAnsi="Calibri" w:cs="Calibri"/>
          <w:sz w:val="22"/>
        </w:rPr>
      </w:pPr>
      <w:r w:rsidRPr="008B0AB6">
        <w:rPr>
          <w:rFonts w:ascii="Calibri" w:hAnsi="Calibri" w:cs="Calibri" w:hint="eastAsia"/>
          <w:b/>
          <w:bCs/>
          <w:sz w:val="22"/>
        </w:rPr>
        <w:t>A</w:t>
      </w:r>
      <w:r w:rsidRPr="008B0AB6">
        <w:rPr>
          <w:rFonts w:ascii="Calibri" w:hAnsi="Calibri" w:cs="Calibri"/>
          <w:b/>
          <w:bCs/>
          <w:sz w:val="22"/>
        </w:rPr>
        <w:t>gents</w:t>
      </w:r>
      <w:r>
        <w:rPr>
          <w:rFonts w:ascii="Calibri" w:hAnsi="Calibri" w:cs="Calibri"/>
          <w:sz w:val="22"/>
        </w:rPr>
        <w:t xml:space="preserve"> representing BD in a deal must register with the administrator. </w:t>
      </w:r>
      <w:r w:rsidR="00375340">
        <w:rPr>
          <w:rFonts w:ascii="Calibri" w:hAnsi="Calibri" w:cs="Calibri"/>
          <w:sz w:val="22"/>
        </w:rPr>
        <w:t>A</w:t>
      </w:r>
      <w:r w:rsidR="00375340" w:rsidRPr="00375340">
        <w:rPr>
          <w:rFonts w:ascii="Calibri" w:hAnsi="Calibri" w:cs="Calibri"/>
          <w:b/>
          <w:bCs/>
          <w:sz w:val="22"/>
        </w:rPr>
        <w:t>ll personnels in a BD are agents except 1) clerical and administrative staff,</w:t>
      </w:r>
      <w:r w:rsidR="00375340">
        <w:rPr>
          <w:rFonts w:ascii="Calibri" w:hAnsi="Calibri" w:cs="Calibri"/>
          <w:sz w:val="22"/>
        </w:rPr>
        <w:t xml:space="preserve"> as long as they are acting clerical or administrative duties. If they take orders or provide/take specific information from customer they are acting as agents and must register. </w:t>
      </w:r>
      <w:r w:rsidR="00B0653C">
        <w:rPr>
          <w:rFonts w:ascii="Calibri" w:hAnsi="Calibri" w:cs="Calibri"/>
          <w:sz w:val="22"/>
        </w:rPr>
        <w:t xml:space="preserve">2) Agents </w:t>
      </w:r>
      <w:r w:rsidR="00B0653C" w:rsidRPr="000851DB">
        <w:rPr>
          <w:rFonts w:ascii="Calibri" w:hAnsi="Calibri" w:cs="Calibri"/>
          <w:b/>
          <w:bCs/>
          <w:i/>
          <w:iCs/>
          <w:sz w:val="22"/>
        </w:rPr>
        <w:t>representing</w:t>
      </w:r>
      <w:r w:rsidR="00D56207">
        <w:rPr>
          <w:rFonts w:ascii="Calibri" w:hAnsi="Calibri" w:cs="Calibri"/>
          <w:b/>
          <w:bCs/>
          <w:i/>
          <w:iCs/>
          <w:sz w:val="22"/>
        </w:rPr>
        <w:t xml:space="preserve"> the issuer</w:t>
      </w:r>
      <w:r w:rsidR="00B0653C">
        <w:rPr>
          <w:rFonts w:ascii="Calibri" w:hAnsi="Calibri" w:cs="Calibri"/>
          <w:sz w:val="22"/>
        </w:rPr>
        <w:t xml:space="preserve"> </w:t>
      </w:r>
      <w:r w:rsidR="00267D91">
        <w:rPr>
          <w:rFonts w:ascii="Calibri" w:hAnsi="Calibri" w:cs="Calibri"/>
          <w:sz w:val="22"/>
        </w:rPr>
        <w:t xml:space="preserve">in transactions of </w:t>
      </w:r>
      <w:r w:rsidR="00B0653C">
        <w:rPr>
          <w:rFonts w:ascii="Calibri" w:hAnsi="Calibri" w:cs="Calibri"/>
          <w:sz w:val="22"/>
        </w:rPr>
        <w:t xml:space="preserve">only the </w:t>
      </w:r>
      <w:r w:rsidR="00B0653C" w:rsidRPr="00594716">
        <w:rPr>
          <w:rFonts w:ascii="Calibri" w:hAnsi="Calibri" w:cs="Calibri"/>
          <w:b/>
          <w:bCs/>
          <w:sz w:val="22"/>
        </w:rPr>
        <w:t>fol</w:t>
      </w:r>
      <w:r w:rsidR="00B0653C" w:rsidRPr="00F65CA0">
        <w:rPr>
          <w:rFonts w:ascii="Calibri" w:hAnsi="Calibri" w:cs="Calibri"/>
          <w:b/>
          <w:bCs/>
          <w:sz w:val="22"/>
        </w:rPr>
        <w:t xml:space="preserve">lowing 5 </w:t>
      </w:r>
      <w:r w:rsidR="008B0AB6">
        <w:rPr>
          <w:rFonts w:ascii="Calibri" w:hAnsi="Calibri" w:cs="Calibri"/>
          <w:b/>
          <w:bCs/>
          <w:sz w:val="22"/>
        </w:rPr>
        <w:t>E</w:t>
      </w:r>
      <w:r w:rsidR="00B0653C" w:rsidRPr="00F65CA0">
        <w:rPr>
          <w:rFonts w:ascii="Calibri" w:hAnsi="Calibri" w:cs="Calibri"/>
          <w:b/>
          <w:bCs/>
          <w:sz w:val="22"/>
        </w:rPr>
        <w:t xml:space="preserve">xempt </w:t>
      </w:r>
      <w:r w:rsidR="008B0AB6">
        <w:rPr>
          <w:rFonts w:ascii="Calibri" w:hAnsi="Calibri" w:cs="Calibri"/>
          <w:b/>
          <w:bCs/>
          <w:sz w:val="22"/>
        </w:rPr>
        <w:t>Se</w:t>
      </w:r>
      <w:r w:rsidR="00B0653C" w:rsidRPr="00F65CA0">
        <w:rPr>
          <w:rFonts w:ascii="Calibri" w:hAnsi="Calibri" w:cs="Calibri"/>
          <w:b/>
          <w:bCs/>
          <w:sz w:val="22"/>
        </w:rPr>
        <w:t xml:space="preserve">curities: </w:t>
      </w:r>
      <w:r w:rsidR="00F65CA0" w:rsidRPr="00F65CA0">
        <w:rPr>
          <w:rFonts w:ascii="Calibri" w:hAnsi="Calibri" w:cs="Calibri"/>
          <w:b/>
          <w:bCs/>
          <w:sz w:val="22"/>
        </w:rPr>
        <w:t>1) Any US Government or municipal bonds, Canadian government or municipal bonds 2) Any diplomatic relation government bonds 3) Any securities issued by a bank 4) Commercial paper</w:t>
      </w:r>
      <w:r w:rsidR="005F3A0C">
        <w:rPr>
          <w:rFonts w:ascii="Calibri" w:hAnsi="Calibri" w:cs="Calibri"/>
          <w:b/>
          <w:bCs/>
          <w:sz w:val="22"/>
        </w:rPr>
        <w:t xml:space="preserve"> (promissory note)</w:t>
      </w:r>
      <w:r w:rsidR="00F65CA0" w:rsidRPr="00F65CA0">
        <w:rPr>
          <w:rFonts w:ascii="Calibri" w:hAnsi="Calibri" w:cs="Calibri"/>
          <w:b/>
          <w:bCs/>
          <w:sz w:val="22"/>
        </w:rPr>
        <w:t xml:space="preserve"> in the top 3 rating categories, with over 50,000 face value and mature in 9 months 5) investment plans related to employee benefits</w:t>
      </w:r>
      <w:r w:rsidR="00F65CA0">
        <w:rPr>
          <w:rFonts w:ascii="Calibri" w:hAnsi="Calibri" w:cs="Calibri"/>
          <w:sz w:val="22"/>
        </w:rPr>
        <w:t xml:space="preserve">. </w:t>
      </w:r>
    </w:p>
    <w:p w14:paraId="57876762" w14:textId="4FE44053" w:rsidR="00F71357" w:rsidRDefault="008B0AB6" w:rsidP="00F71357">
      <w:pPr>
        <w:pStyle w:val="a3"/>
        <w:numPr>
          <w:ilvl w:val="1"/>
          <w:numId w:val="22"/>
        </w:numPr>
        <w:ind w:firstLineChars="0"/>
        <w:rPr>
          <w:rFonts w:ascii="Calibri" w:hAnsi="Calibri" w:cs="Calibri"/>
          <w:sz w:val="22"/>
        </w:rPr>
      </w:pPr>
      <w:r>
        <w:rPr>
          <w:rFonts w:ascii="Calibri" w:hAnsi="Calibri" w:cs="Calibri" w:hint="eastAsia"/>
          <w:sz w:val="22"/>
        </w:rPr>
        <w:t>3</w:t>
      </w:r>
      <w:r>
        <w:rPr>
          <w:rFonts w:ascii="Calibri" w:hAnsi="Calibri" w:cs="Calibri"/>
          <w:sz w:val="22"/>
        </w:rPr>
        <w:t xml:space="preserve">) </w:t>
      </w:r>
      <w:r w:rsidR="000851DB">
        <w:rPr>
          <w:rFonts w:ascii="Calibri" w:hAnsi="Calibri" w:cs="Calibri"/>
          <w:sz w:val="22"/>
        </w:rPr>
        <w:t xml:space="preserve">Agent </w:t>
      </w:r>
      <w:r w:rsidR="000851DB" w:rsidRPr="000851DB">
        <w:rPr>
          <w:rFonts w:ascii="Calibri" w:hAnsi="Calibri" w:cs="Calibri"/>
          <w:b/>
          <w:bCs/>
          <w:i/>
          <w:iCs/>
          <w:sz w:val="22"/>
        </w:rPr>
        <w:t xml:space="preserve">acting as </w:t>
      </w:r>
      <w:r w:rsidR="00192BB4">
        <w:rPr>
          <w:rFonts w:ascii="Calibri" w:hAnsi="Calibri" w:cs="Calibri"/>
          <w:b/>
          <w:bCs/>
          <w:i/>
          <w:iCs/>
          <w:sz w:val="22"/>
        </w:rPr>
        <w:t>issuer</w:t>
      </w:r>
      <w:r w:rsidR="000851DB" w:rsidRPr="000851DB">
        <w:rPr>
          <w:rFonts w:ascii="Calibri" w:hAnsi="Calibri" w:cs="Calibri"/>
          <w:b/>
          <w:bCs/>
          <w:i/>
          <w:iCs/>
          <w:sz w:val="22"/>
        </w:rPr>
        <w:t xml:space="preserve"> in</w:t>
      </w:r>
      <w:r>
        <w:rPr>
          <w:rFonts w:ascii="Calibri" w:hAnsi="Calibri" w:cs="Calibri"/>
          <w:sz w:val="22"/>
        </w:rPr>
        <w:t xml:space="preserve"> </w:t>
      </w:r>
      <w:r w:rsidRPr="008B0AB6">
        <w:rPr>
          <w:rFonts w:ascii="Calibri" w:hAnsi="Calibri" w:cs="Calibri"/>
          <w:b/>
          <w:bCs/>
          <w:sz w:val="22"/>
        </w:rPr>
        <w:t>exempt transactions</w:t>
      </w:r>
      <w:r>
        <w:rPr>
          <w:rFonts w:ascii="Calibri" w:hAnsi="Calibri" w:cs="Calibri"/>
          <w:sz w:val="22"/>
        </w:rPr>
        <w:t xml:space="preserve">, including 1) private placement, 2) unsolicited placement 3) transaction between financial institutions 4) transactions between issuer and underwriter. </w:t>
      </w:r>
      <w:r w:rsidR="00E83356" w:rsidRPr="00E83356">
        <w:rPr>
          <w:rFonts w:ascii="Calibri" w:hAnsi="Calibri" w:cs="Calibri"/>
          <w:b/>
          <w:bCs/>
          <w:sz w:val="22"/>
        </w:rPr>
        <w:t>In addition, individuals representing the issuer are excluded from “Agent” if they work for the issuer company and don’t take commission from issuing.</w:t>
      </w:r>
      <w:r w:rsidR="00E83356">
        <w:rPr>
          <w:rFonts w:ascii="Calibri" w:hAnsi="Calibri" w:cs="Calibri"/>
          <w:sz w:val="22"/>
        </w:rPr>
        <w:t xml:space="preserve"> </w:t>
      </w:r>
    </w:p>
    <w:p w14:paraId="3401AC2D" w14:textId="08BE4162" w:rsidR="00192BB4" w:rsidRPr="00192BB4" w:rsidRDefault="00192BB4" w:rsidP="00F71357">
      <w:pPr>
        <w:pStyle w:val="a3"/>
        <w:numPr>
          <w:ilvl w:val="1"/>
          <w:numId w:val="22"/>
        </w:numPr>
        <w:ind w:firstLineChars="0"/>
        <w:rPr>
          <w:rFonts w:ascii="Calibri" w:hAnsi="Calibri" w:cs="Calibri"/>
          <w:b/>
          <w:bCs/>
          <w:sz w:val="22"/>
        </w:rPr>
      </w:pPr>
      <w:r w:rsidRPr="00192BB4">
        <w:rPr>
          <w:rFonts w:ascii="Calibri" w:hAnsi="Calibri" w:cs="Calibri"/>
          <w:b/>
          <w:bCs/>
          <w:sz w:val="22"/>
        </w:rPr>
        <w:t xml:space="preserve">Agents representing a BD in effecting a transaction must register in every circumstances. </w:t>
      </w:r>
      <w:r w:rsidR="00E72D2C">
        <w:rPr>
          <w:rFonts w:ascii="Calibri" w:hAnsi="Calibri" w:cs="Calibri"/>
          <w:sz w:val="22"/>
        </w:rPr>
        <w:t xml:space="preserve">Agents register with the form </w:t>
      </w:r>
      <w:r w:rsidR="00E72D2C" w:rsidRPr="00FC3439">
        <w:rPr>
          <w:rFonts w:ascii="Calibri" w:hAnsi="Calibri" w:cs="Calibri"/>
          <w:b/>
          <w:bCs/>
          <w:sz w:val="22"/>
        </w:rPr>
        <w:t>U-4</w:t>
      </w:r>
      <w:r w:rsidR="00E72D2C">
        <w:rPr>
          <w:rFonts w:ascii="Calibri" w:hAnsi="Calibri" w:cs="Calibri"/>
          <w:sz w:val="22"/>
        </w:rPr>
        <w:t xml:space="preserve">, and before registration they can do clerical or ministerial duties. </w:t>
      </w:r>
    </w:p>
    <w:p w14:paraId="6D9ADAE7" w14:textId="34449594" w:rsidR="008B0AB6" w:rsidRDefault="00DF5BD8" w:rsidP="004D7EDB">
      <w:pPr>
        <w:pStyle w:val="a3"/>
        <w:numPr>
          <w:ilvl w:val="1"/>
          <w:numId w:val="22"/>
        </w:numPr>
        <w:ind w:firstLineChars="0"/>
        <w:rPr>
          <w:rFonts w:ascii="Calibri" w:hAnsi="Calibri" w:cs="Calibri"/>
          <w:sz w:val="22"/>
        </w:rPr>
      </w:pPr>
      <w:r w:rsidRPr="00DF5BD8">
        <w:rPr>
          <w:rFonts w:ascii="Calibri" w:hAnsi="Calibri" w:cs="Calibri" w:hint="eastAsia"/>
          <w:b/>
          <w:bCs/>
          <w:sz w:val="22"/>
        </w:rPr>
        <w:t>A</w:t>
      </w:r>
      <w:r w:rsidRPr="00DF5BD8">
        <w:rPr>
          <w:rFonts w:ascii="Calibri" w:hAnsi="Calibri" w:cs="Calibri"/>
          <w:b/>
          <w:bCs/>
          <w:sz w:val="22"/>
        </w:rPr>
        <w:t>n agent must register with a BD in order to do business.</w:t>
      </w:r>
      <w:r>
        <w:rPr>
          <w:rFonts w:ascii="Calibri" w:hAnsi="Calibri" w:cs="Calibri"/>
          <w:sz w:val="22"/>
        </w:rPr>
        <w:t xml:space="preserve"> If the agent is fired or the BD is closed, the agent’s license is put on hold until he finds another BD. </w:t>
      </w:r>
      <w:r w:rsidR="009C0530">
        <w:rPr>
          <w:rFonts w:ascii="Calibri" w:hAnsi="Calibri" w:cs="Calibri"/>
          <w:sz w:val="22"/>
        </w:rPr>
        <w:t xml:space="preserve">If an agent leaves a BD, or it registers with another BD, all related parties must notify the Administrator. </w:t>
      </w:r>
      <w:r w:rsidR="001034DB">
        <w:rPr>
          <w:rFonts w:ascii="Calibri" w:hAnsi="Calibri" w:cs="Calibri"/>
          <w:sz w:val="22"/>
        </w:rPr>
        <w:t xml:space="preserve">An agent cannot register with multiple </w:t>
      </w:r>
      <w:proofErr w:type="spellStart"/>
      <w:r w:rsidR="001034DB">
        <w:rPr>
          <w:rFonts w:ascii="Calibri" w:hAnsi="Calibri" w:cs="Calibri"/>
          <w:sz w:val="22"/>
        </w:rPr>
        <w:t>BDs.</w:t>
      </w:r>
      <w:proofErr w:type="spellEnd"/>
      <w:r w:rsidR="001034DB">
        <w:rPr>
          <w:rFonts w:ascii="Calibri" w:hAnsi="Calibri" w:cs="Calibri"/>
          <w:sz w:val="22"/>
        </w:rPr>
        <w:t xml:space="preserve"> </w:t>
      </w:r>
      <w:r w:rsidR="00AF361F">
        <w:rPr>
          <w:rFonts w:ascii="Calibri" w:hAnsi="Calibri" w:cs="Calibri"/>
          <w:sz w:val="22"/>
        </w:rPr>
        <w:t>Agent registration does not need a net capital requirement.</w:t>
      </w:r>
      <w:r w:rsidR="00365104">
        <w:rPr>
          <w:rFonts w:ascii="Calibri" w:hAnsi="Calibri" w:cs="Calibri"/>
          <w:sz w:val="22"/>
        </w:rPr>
        <w:t xml:space="preserve"> Canadian agents may register, but their registration must renew every year before December. </w:t>
      </w:r>
    </w:p>
    <w:p w14:paraId="0777ECC8" w14:textId="1324BE94" w:rsidR="00F71357" w:rsidRPr="00F71357" w:rsidRDefault="00F71357" w:rsidP="004D7EDB">
      <w:pPr>
        <w:pStyle w:val="a3"/>
        <w:numPr>
          <w:ilvl w:val="1"/>
          <w:numId w:val="22"/>
        </w:numPr>
        <w:ind w:firstLineChars="0"/>
        <w:rPr>
          <w:rFonts w:ascii="Calibri" w:hAnsi="Calibri" w:cs="Calibri"/>
          <w:b/>
          <w:bCs/>
          <w:sz w:val="22"/>
        </w:rPr>
      </w:pPr>
      <w:r w:rsidRPr="00F71357">
        <w:rPr>
          <w:rFonts w:ascii="Calibri" w:hAnsi="Calibri" w:cs="Calibri"/>
          <w:b/>
          <w:bCs/>
          <w:sz w:val="22"/>
        </w:rPr>
        <w:t xml:space="preserve">An agent can only do business with customers in the state he registered. </w:t>
      </w:r>
    </w:p>
    <w:p w14:paraId="033D0166" w14:textId="436208BA" w:rsidR="00743275" w:rsidRDefault="002053D5" w:rsidP="004D7EDB">
      <w:pPr>
        <w:pStyle w:val="a3"/>
        <w:numPr>
          <w:ilvl w:val="1"/>
          <w:numId w:val="22"/>
        </w:numPr>
        <w:ind w:firstLineChars="0"/>
        <w:rPr>
          <w:rFonts w:ascii="Calibri" w:hAnsi="Calibri" w:cs="Calibri"/>
          <w:sz w:val="22"/>
        </w:rPr>
      </w:pPr>
      <w:r w:rsidRPr="00DA3AE3">
        <w:rPr>
          <w:rFonts w:ascii="Calibri" w:hAnsi="Calibri" w:cs="Calibri" w:hint="eastAsia"/>
          <w:b/>
          <w:bCs/>
          <w:sz w:val="22"/>
        </w:rPr>
        <w:t>I</w:t>
      </w:r>
      <w:r w:rsidRPr="00DA3AE3">
        <w:rPr>
          <w:rFonts w:ascii="Calibri" w:hAnsi="Calibri" w:cs="Calibri"/>
          <w:b/>
          <w:bCs/>
          <w:sz w:val="22"/>
        </w:rPr>
        <w:t>nvestment Advisors</w:t>
      </w:r>
      <w:r>
        <w:rPr>
          <w:rFonts w:ascii="Calibri" w:hAnsi="Calibri" w:cs="Calibri"/>
          <w:sz w:val="22"/>
        </w:rPr>
        <w:t xml:space="preserve"> are those 1) advise others on </w:t>
      </w:r>
      <w:r w:rsidRPr="002053D5">
        <w:rPr>
          <w:rFonts w:ascii="Calibri" w:hAnsi="Calibri" w:cs="Calibri"/>
          <w:i/>
          <w:iCs/>
          <w:sz w:val="22"/>
        </w:rPr>
        <w:t>ongoing</w:t>
      </w:r>
      <w:r>
        <w:rPr>
          <w:rFonts w:ascii="Calibri" w:hAnsi="Calibri" w:cs="Calibri"/>
          <w:sz w:val="22"/>
        </w:rPr>
        <w:t xml:space="preserve"> investment 2) get paid for it. </w:t>
      </w:r>
      <w:r w:rsidR="0055404C">
        <w:rPr>
          <w:rFonts w:ascii="Calibri" w:hAnsi="Calibri" w:cs="Calibri"/>
          <w:sz w:val="22"/>
        </w:rPr>
        <w:t xml:space="preserve">They do not directly deal with customer trades. </w:t>
      </w:r>
    </w:p>
    <w:p w14:paraId="00EF91EA" w14:textId="4F333A22" w:rsidR="009C0530" w:rsidRDefault="009C0530" w:rsidP="009C0530">
      <w:pPr>
        <w:pStyle w:val="a3"/>
        <w:numPr>
          <w:ilvl w:val="0"/>
          <w:numId w:val="22"/>
        </w:numPr>
        <w:ind w:firstLineChars="0"/>
        <w:rPr>
          <w:rFonts w:ascii="Calibri" w:hAnsi="Calibri" w:cs="Calibri"/>
          <w:sz w:val="22"/>
        </w:rPr>
      </w:pPr>
      <w:r>
        <w:rPr>
          <w:rFonts w:ascii="Calibri" w:hAnsi="Calibri" w:cs="Calibri" w:hint="eastAsia"/>
          <w:sz w:val="22"/>
        </w:rPr>
        <w:lastRenderedPageBreak/>
        <w:t>T</w:t>
      </w:r>
      <w:r>
        <w:rPr>
          <w:rFonts w:ascii="Calibri" w:hAnsi="Calibri" w:cs="Calibri"/>
          <w:sz w:val="22"/>
        </w:rPr>
        <w:t xml:space="preserve">he registration process includes the following items: 1) submit application, provide list of services provided 2) </w:t>
      </w:r>
      <w:r w:rsidR="001E1444">
        <w:rPr>
          <w:rFonts w:ascii="Calibri" w:hAnsi="Calibri" w:cs="Calibri"/>
          <w:sz w:val="22"/>
        </w:rPr>
        <w:t xml:space="preserve">Agee to the terms of service 3) </w:t>
      </w:r>
      <w:r>
        <w:rPr>
          <w:rFonts w:ascii="Calibri" w:hAnsi="Calibri" w:cs="Calibri"/>
          <w:sz w:val="22"/>
        </w:rPr>
        <w:t xml:space="preserve">pay </w:t>
      </w:r>
      <w:r w:rsidR="001E1444">
        <w:rPr>
          <w:rFonts w:ascii="Calibri" w:hAnsi="Calibri" w:cs="Calibri"/>
          <w:sz w:val="22"/>
        </w:rPr>
        <w:t xml:space="preserve">filing </w:t>
      </w:r>
      <w:r>
        <w:rPr>
          <w:rFonts w:ascii="Calibri" w:hAnsi="Calibri" w:cs="Calibri"/>
          <w:sz w:val="22"/>
        </w:rPr>
        <w:t xml:space="preserve">fee </w:t>
      </w:r>
      <w:r w:rsidR="001E1444">
        <w:rPr>
          <w:rFonts w:ascii="Calibri" w:hAnsi="Calibri" w:cs="Calibri"/>
          <w:sz w:val="22"/>
        </w:rPr>
        <w:t>4</w:t>
      </w:r>
      <w:r>
        <w:rPr>
          <w:rFonts w:ascii="Calibri" w:hAnsi="Calibri" w:cs="Calibri"/>
          <w:sz w:val="22"/>
        </w:rPr>
        <w:t>) take exams, pay bonds if applicable.</w:t>
      </w:r>
    </w:p>
    <w:p w14:paraId="799FFE72" w14:textId="09F15A7F" w:rsidR="006068BF" w:rsidRDefault="006068BF" w:rsidP="009C0530">
      <w:pPr>
        <w:pStyle w:val="a3"/>
        <w:numPr>
          <w:ilvl w:val="0"/>
          <w:numId w:val="22"/>
        </w:numPr>
        <w:ind w:firstLineChars="0"/>
        <w:rPr>
          <w:rFonts w:ascii="Calibri" w:hAnsi="Calibri" w:cs="Calibri"/>
          <w:sz w:val="22"/>
        </w:rPr>
      </w:pPr>
      <w:r w:rsidRPr="00131171">
        <w:rPr>
          <w:rFonts w:ascii="Calibri" w:hAnsi="Calibri" w:cs="Calibri"/>
          <w:b/>
          <w:bCs/>
          <w:sz w:val="22"/>
        </w:rPr>
        <w:t xml:space="preserve">Generally, the </w:t>
      </w:r>
      <w:r w:rsidRPr="003E0B77">
        <w:rPr>
          <w:rFonts w:ascii="Calibri" w:hAnsi="Calibri" w:cs="Calibri"/>
          <w:b/>
          <w:bCs/>
          <w:i/>
          <w:iCs/>
          <w:sz w:val="22"/>
        </w:rPr>
        <w:t>transaction</w:t>
      </w:r>
      <w:r w:rsidRPr="00131171">
        <w:rPr>
          <w:rFonts w:ascii="Calibri" w:hAnsi="Calibri" w:cs="Calibri"/>
          <w:b/>
          <w:bCs/>
          <w:sz w:val="22"/>
        </w:rPr>
        <w:t xml:space="preserve"> is unlawful unless 1</w:t>
      </w:r>
      <w:r w:rsidRPr="00131171">
        <w:rPr>
          <w:rFonts w:ascii="Calibri" w:hAnsi="Calibri" w:cs="Calibri" w:hint="eastAsia"/>
          <w:b/>
          <w:bCs/>
          <w:sz w:val="22"/>
        </w:rPr>
        <w:t>)</w:t>
      </w:r>
      <w:r w:rsidRPr="00131171">
        <w:rPr>
          <w:rFonts w:ascii="Calibri" w:hAnsi="Calibri" w:cs="Calibri"/>
          <w:b/>
          <w:bCs/>
          <w:sz w:val="22"/>
        </w:rPr>
        <w:t xml:space="preserve"> the securities is registered 2) the securities or transaction is exempt 3) the securities is federal covered.</w:t>
      </w:r>
    </w:p>
    <w:p w14:paraId="6191E6EC" w14:textId="04198BB6" w:rsidR="009C0530" w:rsidRDefault="009C0530" w:rsidP="009C0530">
      <w:pPr>
        <w:pStyle w:val="a3"/>
        <w:numPr>
          <w:ilvl w:val="0"/>
          <w:numId w:val="22"/>
        </w:numPr>
        <w:ind w:firstLineChars="0"/>
        <w:rPr>
          <w:rFonts w:ascii="Calibri" w:hAnsi="Calibri" w:cs="Calibri"/>
          <w:sz w:val="22"/>
        </w:rPr>
      </w:pPr>
      <w:r w:rsidRPr="00F81EDE">
        <w:rPr>
          <w:rFonts w:ascii="Calibri" w:hAnsi="Calibri" w:cs="Calibri" w:hint="eastAsia"/>
          <w:b/>
          <w:bCs/>
          <w:sz w:val="22"/>
        </w:rPr>
        <w:t>F</w:t>
      </w:r>
      <w:r w:rsidRPr="00F81EDE">
        <w:rPr>
          <w:rFonts w:ascii="Calibri" w:hAnsi="Calibri" w:cs="Calibri"/>
          <w:b/>
          <w:bCs/>
          <w:sz w:val="22"/>
        </w:rPr>
        <w:t>or the</w:t>
      </w:r>
      <w:r w:rsidR="003E0B77">
        <w:rPr>
          <w:rFonts w:ascii="Calibri" w:hAnsi="Calibri" w:cs="Calibri"/>
          <w:b/>
          <w:bCs/>
          <w:sz w:val="22"/>
        </w:rPr>
        <w:t xml:space="preserve"> registration</w:t>
      </w:r>
      <w:r w:rsidR="007204D6">
        <w:rPr>
          <w:rFonts w:ascii="Calibri" w:hAnsi="Calibri" w:cs="Calibri"/>
          <w:b/>
          <w:bCs/>
          <w:sz w:val="22"/>
        </w:rPr>
        <w:t xml:space="preserve"> of all BD, IA, IAR, Agents</w:t>
      </w:r>
      <w:r w:rsidRPr="00F81EDE">
        <w:rPr>
          <w:rFonts w:ascii="Calibri" w:hAnsi="Calibri" w:cs="Calibri"/>
          <w:b/>
          <w:bCs/>
          <w:sz w:val="22"/>
        </w:rPr>
        <w:t>, the following information is needed</w:t>
      </w:r>
      <w:r>
        <w:rPr>
          <w:rFonts w:ascii="Calibri" w:hAnsi="Calibri" w:cs="Calibri"/>
          <w:sz w:val="22"/>
        </w:rPr>
        <w:t>:</w:t>
      </w:r>
    </w:p>
    <w:p w14:paraId="17B78B4A" w14:textId="4813F19F" w:rsidR="009C0530"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b/>
          <w:bCs/>
          <w:sz w:val="22"/>
        </w:rPr>
        <w:t>Form and place of business</w:t>
      </w:r>
    </w:p>
    <w:p w14:paraId="061955E2" w14:textId="65CEE93F"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hint="eastAsia"/>
          <w:b/>
          <w:bCs/>
          <w:sz w:val="22"/>
        </w:rPr>
        <w:t>P</w:t>
      </w:r>
      <w:r w:rsidRPr="00110995">
        <w:rPr>
          <w:rFonts w:ascii="Calibri" w:hAnsi="Calibri" w:cs="Calibri"/>
          <w:b/>
          <w:bCs/>
          <w:sz w:val="22"/>
        </w:rPr>
        <w:t>lanned method of doing business</w:t>
      </w:r>
    </w:p>
    <w:p w14:paraId="4C4F865E" w14:textId="1519EBB5"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hint="eastAsia"/>
          <w:b/>
          <w:bCs/>
          <w:sz w:val="22"/>
        </w:rPr>
        <w:t>A</w:t>
      </w:r>
      <w:r w:rsidRPr="00110995">
        <w:rPr>
          <w:rFonts w:ascii="Calibri" w:hAnsi="Calibri" w:cs="Calibri"/>
          <w:b/>
          <w:bCs/>
          <w:sz w:val="22"/>
        </w:rPr>
        <w:t xml:space="preserve"> list of jurisdictions the applicant is registering</w:t>
      </w:r>
      <w:r w:rsidR="00111E00">
        <w:rPr>
          <w:rFonts w:ascii="Calibri" w:hAnsi="Calibri" w:cs="Calibri"/>
          <w:b/>
          <w:bCs/>
          <w:sz w:val="22"/>
        </w:rPr>
        <w:t xml:space="preserve"> </w:t>
      </w:r>
    </w:p>
    <w:p w14:paraId="06C0630E" w14:textId="4C2771D5"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b/>
          <w:bCs/>
          <w:sz w:val="22"/>
        </w:rPr>
        <w:t>Qualifications and Business History of the company, its officers</w:t>
      </w:r>
    </w:p>
    <w:p w14:paraId="5AA1E17E" w14:textId="667C5E4C"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hint="eastAsia"/>
          <w:b/>
          <w:bCs/>
          <w:sz w:val="22"/>
        </w:rPr>
        <w:t>F</w:t>
      </w:r>
      <w:r w:rsidRPr="00110995">
        <w:rPr>
          <w:rFonts w:ascii="Calibri" w:hAnsi="Calibri" w:cs="Calibri"/>
          <w:b/>
          <w:bCs/>
          <w:sz w:val="22"/>
        </w:rPr>
        <w:t>inancial conditions and history (firm only)</w:t>
      </w:r>
    </w:p>
    <w:p w14:paraId="7ABA99C5" w14:textId="7341681B"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hint="eastAsia"/>
          <w:b/>
          <w:bCs/>
          <w:sz w:val="22"/>
        </w:rPr>
        <w:t>A</w:t>
      </w:r>
      <w:r w:rsidRPr="00110995">
        <w:rPr>
          <w:rFonts w:ascii="Calibri" w:hAnsi="Calibri" w:cs="Calibri"/>
          <w:b/>
          <w:bCs/>
          <w:sz w:val="22"/>
        </w:rPr>
        <w:t>ny court order, adjudication, securities-related convictions, felony convictions, unsatisfied liens, bankruptcy statements in the last 10 years (if any)</w:t>
      </w:r>
    </w:p>
    <w:p w14:paraId="56072168" w14:textId="441831E3" w:rsidR="00183A68" w:rsidRPr="00110995" w:rsidRDefault="00183A68" w:rsidP="009C0530">
      <w:pPr>
        <w:pStyle w:val="a3"/>
        <w:numPr>
          <w:ilvl w:val="1"/>
          <w:numId w:val="22"/>
        </w:numPr>
        <w:ind w:firstLineChars="0"/>
        <w:rPr>
          <w:rFonts w:ascii="Calibri" w:hAnsi="Calibri" w:cs="Calibri"/>
          <w:b/>
          <w:bCs/>
          <w:sz w:val="22"/>
        </w:rPr>
      </w:pPr>
      <w:r w:rsidRPr="00110995">
        <w:rPr>
          <w:rFonts w:ascii="Calibri" w:hAnsi="Calibri" w:cs="Calibri" w:hint="eastAsia"/>
          <w:b/>
          <w:bCs/>
          <w:sz w:val="22"/>
        </w:rPr>
        <w:t>F</w:t>
      </w:r>
      <w:r w:rsidRPr="00110995">
        <w:rPr>
          <w:rFonts w:ascii="Calibri" w:hAnsi="Calibri" w:cs="Calibri"/>
          <w:b/>
          <w:bCs/>
          <w:sz w:val="22"/>
        </w:rPr>
        <w:t>or investment advisor, the material to be distributed; for individual, the citizenship information.</w:t>
      </w:r>
    </w:p>
    <w:p w14:paraId="54F641B6" w14:textId="5D9E8F6C" w:rsidR="00183A68" w:rsidRDefault="00A42AE2" w:rsidP="00A42AE2">
      <w:pPr>
        <w:pStyle w:val="a3"/>
        <w:numPr>
          <w:ilvl w:val="0"/>
          <w:numId w:val="22"/>
        </w:numPr>
        <w:ind w:firstLineChars="0"/>
        <w:rPr>
          <w:rFonts w:ascii="Calibri" w:hAnsi="Calibri" w:cs="Calibri"/>
          <w:sz w:val="22"/>
        </w:rPr>
      </w:pPr>
      <w:r>
        <w:rPr>
          <w:rFonts w:ascii="Calibri" w:hAnsi="Calibri" w:cs="Calibri"/>
          <w:sz w:val="22"/>
        </w:rPr>
        <w:t xml:space="preserve">For the first time applicants, they must provide consent to the custom of service as required by the Administrator. </w:t>
      </w:r>
      <w:r w:rsidR="00F81EDE">
        <w:rPr>
          <w:rFonts w:ascii="Calibri" w:hAnsi="Calibri" w:cs="Calibri"/>
          <w:sz w:val="22"/>
        </w:rPr>
        <w:t xml:space="preserve">The registration is set to be </w:t>
      </w:r>
      <w:r w:rsidR="00F81EDE" w:rsidRPr="00F81EDE">
        <w:rPr>
          <w:rFonts w:ascii="Calibri" w:hAnsi="Calibri" w:cs="Calibri"/>
          <w:b/>
          <w:bCs/>
          <w:sz w:val="22"/>
        </w:rPr>
        <w:t>effective at noon in 30 days</w:t>
      </w:r>
      <w:r w:rsidR="00F81EDE">
        <w:rPr>
          <w:rFonts w:ascii="Calibri" w:hAnsi="Calibri" w:cs="Calibri"/>
          <w:sz w:val="22"/>
        </w:rPr>
        <w:t xml:space="preserve">, although the Administrator can speed up a process. </w:t>
      </w:r>
    </w:p>
    <w:p w14:paraId="5E1BB526" w14:textId="77777777" w:rsidR="00341EC0" w:rsidRDefault="00AF31E4" w:rsidP="00A42AE2">
      <w:pPr>
        <w:pStyle w:val="a3"/>
        <w:numPr>
          <w:ilvl w:val="0"/>
          <w:numId w:val="22"/>
        </w:numPr>
        <w:ind w:firstLineChars="0"/>
        <w:rPr>
          <w:rFonts w:ascii="Calibri" w:hAnsi="Calibri" w:cs="Calibri"/>
          <w:sz w:val="22"/>
        </w:rPr>
      </w:pPr>
      <w:r>
        <w:rPr>
          <w:rFonts w:ascii="Calibri" w:hAnsi="Calibri" w:cs="Calibri" w:hint="eastAsia"/>
          <w:sz w:val="22"/>
        </w:rPr>
        <w:t>P</w:t>
      </w:r>
      <w:r>
        <w:rPr>
          <w:rFonts w:ascii="Calibri" w:hAnsi="Calibri" w:cs="Calibri"/>
          <w:sz w:val="22"/>
        </w:rPr>
        <w:t>ost</w:t>
      </w:r>
      <w:r w:rsidR="002C07EE">
        <w:rPr>
          <w:rFonts w:ascii="Calibri" w:hAnsi="Calibri" w:cs="Calibri"/>
          <w:sz w:val="22"/>
        </w:rPr>
        <w:t>-</w:t>
      </w:r>
      <w:r>
        <w:rPr>
          <w:rFonts w:ascii="Calibri" w:hAnsi="Calibri" w:cs="Calibri"/>
          <w:sz w:val="22"/>
        </w:rPr>
        <w:t xml:space="preserve">registration requirements: </w:t>
      </w:r>
    </w:p>
    <w:p w14:paraId="5EA58929" w14:textId="0921FFB7" w:rsidR="00A42AE2" w:rsidRDefault="00AF31E4" w:rsidP="00341EC0">
      <w:pPr>
        <w:pStyle w:val="a3"/>
        <w:numPr>
          <w:ilvl w:val="1"/>
          <w:numId w:val="22"/>
        </w:numPr>
        <w:ind w:firstLineChars="0"/>
        <w:rPr>
          <w:rFonts w:ascii="Calibri" w:hAnsi="Calibri" w:cs="Calibri"/>
          <w:sz w:val="22"/>
        </w:rPr>
      </w:pPr>
      <w:r w:rsidRPr="00341EC0">
        <w:rPr>
          <w:rFonts w:ascii="Calibri" w:hAnsi="Calibri" w:cs="Calibri"/>
          <w:b/>
          <w:bCs/>
          <w:sz w:val="22"/>
        </w:rPr>
        <w:t>Record retention</w:t>
      </w:r>
      <w:r w:rsidRPr="00341EC0">
        <w:rPr>
          <w:rFonts w:ascii="Calibri" w:hAnsi="Calibri" w:cs="Calibri"/>
          <w:sz w:val="22"/>
        </w:rPr>
        <w:t xml:space="preserve">: BDs must keep their records on accounts and transaction, meeting memos, papers and books for distribution, and correspondence with clients in a timely and accurate manner. </w:t>
      </w:r>
      <w:r w:rsidR="00165F9C" w:rsidRPr="00426074">
        <w:rPr>
          <w:rFonts w:ascii="Calibri" w:hAnsi="Calibri" w:cs="Calibri"/>
          <w:b/>
          <w:bCs/>
          <w:sz w:val="22"/>
        </w:rPr>
        <w:t>It does not discriminate material from firm sources or from agent sources (personal cell)</w:t>
      </w:r>
      <w:r w:rsidR="00165F9C">
        <w:rPr>
          <w:rFonts w:ascii="Calibri" w:hAnsi="Calibri" w:cs="Calibri"/>
          <w:sz w:val="22"/>
        </w:rPr>
        <w:t xml:space="preserve">. </w:t>
      </w:r>
      <w:r w:rsidRPr="00341EC0">
        <w:rPr>
          <w:rFonts w:ascii="Calibri" w:hAnsi="Calibri" w:cs="Calibri"/>
          <w:sz w:val="22"/>
        </w:rPr>
        <w:t xml:space="preserve">This includes online communication via email or text, as well as the website design. However, tax returns are not included. </w:t>
      </w:r>
      <w:r w:rsidR="003576D7" w:rsidRPr="00341EC0">
        <w:rPr>
          <w:rFonts w:ascii="Calibri" w:hAnsi="Calibri" w:cs="Calibri"/>
          <w:sz w:val="22"/>
        </w:rPr>
        <w:t>An online scam alert is discussed.</w:t>
      </w:r>
    </w:p>
    <w:p w14:paraId="73F12C7A" w14:textId="097D10A9" w:rsidR="00341EC0" w:rsidRPr="00341EC0" w:rsidRDefault="00341EC0" w:rsidP="00341EC0">
      <w:pPr>
        <w:pStyle w:val="a3"/>
        <w:numPr>
          <w:ilvl w:val="1"/>
          <w:numId w:val="22"/>
        </w:numPr>
        <w:ind w:firstLineChars="0"/>
        <w:rPr>
          <w:rFonts w:ascii="Calibri" w:hAnsi="Calibri" w:cs="Calibri"/>
          <w:sz w:val="22"/>
        </w:rPr>
      </w:pPr>
      <w:r w:rsidRPr="00341EC0">
        <w:rPr>
          <w:rFonts w:ascii="Calibri" w:hAnsi="Calibri" w:cs="Calibri"/>
          <w:b/>
          <w:bCs/>
          <w:sz w:val="22"/>
        </w:rPr>
        <w:t>Advertising</w:t>
      </w:r>
      <w:r>
        <w:rPr>
          <w:rFonts w:ascii="Calibri" w:hAnsi="Calibri" w:cs="Calibri"/>
          <w:sz w:val="22"/>
        </w:rPr>
        <w:t xml:space="preserve">: </w:t>
      </w:r>
      <w:r w:rsidRPr="00341EC0">
        <w:rPr>
          <w:rFonts w:ascii="Calibri" w:hAnsi="Calibri" w:cs="Calibri"/>
          <w:b/>
          <w:bCs/>
          <w:sz w:val="22"/>
        </w:rPr>
        <w:t>It is prohibited to distribute sales material, advertisement and recommendations that are biased, nonfactual, conjectural, or designed to detract from information on the prospectus</w:t>
      </w:r>
      <w:r>
        <w:rPr>
          <w:rFonts w:ascii="Calibri" w:hAnsi="Calibri" w:cs="Calibri"/>
          <w:sz w:val="22"/>
        </w:rPr>
        <w:t xml:space="preserve">. </w:t>
      </w:r>
      <w:r w:rsidR="00F51CFE">
        <w:rPr>
          <w:rFonts w:ascii="Calibri" w:hAnsi="Calibri" w:cs="Calibri"/>
          <w:sz w:val="22"/>
        </w:rPr>
        <w:t xml:space="preserve">Particularly, </w:t>
      </w:r>
      <w:r w:rsidR="00D6385D">
        <w:rPr>
          <w:rFonts w:ascii="Calibri" w:hAnsi="Calibri" w:cs="Calibri"/>
          <w:sz w:val="22"/>
        </w:rPr>
        <w:t xml:space="preserve">is prohibited to highlight or mark any part of the prospectus to draw attention. </w:t>
      </w:r>
      <w:r w:rsidRPr="00341EC0">
        <w:rPr>
          <w:rFonts w:ascii="Calibri" w:hAnsi="Calibri" w:cs="Calibri"/>
          <w:i/>
          <w:iCs/>
          <w:sz w:val="22"/>
        </w:rPr>
        <w:t>Recommendation in this sense does not include the offering of unbiased research information or search engines to unbiased information</w:t>
      </w:r>
      <w:r>
        <w:rPr>
          <w:rFonts w:ascii="Calibri" w:hAnsi="Calibri" w:cs="Calibri"/>
          <w:sz w:val="22"/>
        </w:rPr>
        <w:t xml:space="preserve">. </w:t>
      </w:r>
    </w:p>
    <w:p w14:paraId="7C156C4B" w14:textId="05EDCC2D" w:rsidR="002C07EE" w:rsidRDefault="00165F9C" w:rsidP="00A42AE2">
      <w:pPr>
        <w:pStyle w:val="a3"/>
        <w:numPr>
          <w:ilvl w:val="0"/>
          <w:numId w:val="22"/>
        </w:numPr>
        <w:ind w:firstLineChars="0"/>
        <w:rPr>
          <w:rFonts w:ascii="Calibri" w:hAnsi="Calibri" w:cs="Calibri"/>
          <w:sz w:val="22"/>
        </w:rPr>
      </w:pPr>
      <w:r>
        <w:rPr>
          <w:rFonts w:ascii="Calibri" w:hAnsi="Calibri" w:cs="Calibri" w:hint="eastAsia"/>
          <w:sz w:val="22"/>
        </w:rPr>
        <w:t>A</w:t>
      </w:r>
      <w:r>
        <w:rPr>
          <w:rFonts w:ascii="Calibri" w:hAnsi="Calibri" w:cs="Calibri"/>
          <w:sz w:val="22"/>
        </w:rPr>
        <w:t xml:space="preserve">gents face similar post-reg requirements as </w:t>
      </w:r>
      <w:proofErr w:type="spellStart"/>
      <w:r>
        <w:rPr>
          <w:rFonts w:ascii="Calibri" w:hAnsi="Calibri" w:cs="Calibri"/>
          <w:sz w:val="22"/>
        </w:rPr>
        <w:t>BDs.</w:t>
      </w:r>
      <w:proofErr w:type="spellEnd"/>
      <w:r>
        <w:rPr>
          <w:rFonts w:ascii="Calibri" w:hAnsi="Calibri" w:cs="Calibri"/>
          <w:sz w:val="22"/>
        </w:rPr>
        <w:t xml:space="preserve"> It is advised that BDs take supervisory actions to prevent breaches. </w:t>
      </w:r>
    </w:p>
    <w:p w14:paraId="29977BE3" w14:textId="53FB82DC" w:rsidR="00A152B7" w:rsidRDefault="00174627" w:rsidP="00A42AE2">
      <w:pPr>
        <w:pStyle w:val="a3"/>
        <w:numPr>
          <w:ilvl w:val="0"/>
          <w:numId w:val="22"/>
        </w:numPr>
        <w:ind w:firstLineChars="0"/>
        <w:rPr>
          <w:rFonts w:ascii="Calibri" w:hAnsi="Calibri" w:cs="Calibri"/>
          <w:sz w:val="22"/>
        </w:rPr>
      </w:pPr>
      <w:r w:rsidRPr="00174627">
        <w:rPr>
          <w:rFonts w:ascii="Calibri" w:hAnsi="Calibri" w:cs="Calibri" w:hint="eastAsia"/>
          <w:b/>
          <w:bCs/>
          <w:sz w:val="22"/>
        </w:rPr>
        <w:t>D</w:t>
      </w:r>
      <w:r w:rsidRPr="00174627">
        <w:rPr>
          <w:rFonts w:ascii="Calibri" w:hAnsi="Calibri" w:cs="Calibri"/>
          <w:b/>
          <w:bCs/>
          <w:sz w:val="22"/>
        </w:rPr>
        <w:t>efinition of Security</w:t>
      </w:r>
      <w:r>
        <w:rPr>
          <w:rFonts w:ascii="Calibri" w:hAnsi="Calibri" w:cs="Calibri"/>
          <w:sz w:val="22"/>
        </w:rPr>
        <w:t xml:space="preserve">: </w:t>
      </w:r>
      <w:r w:rsidR="00A152B7">
        <w:rPr>
          <w:rFonts w:ascii="Calibri" w:hAnsi="Calibri" w:cs="Calibri"/>
          <w:sz w:val="22"/>
        </w:rPr>
        <w:t xml:space="preserve">known as the </w:t>
      </w:r>
      <w:r w:rsidR="00A152B7" w:rsidRPr="00A152B7">
        <w:rPr>
          <w:rFonts w:ascii="Calibri" w:hAnsi="Calibri" w:cs="Calibri"/>
          <w:b/>
          <w:bCs/>
          <w:sz w:val="22"/>
        </w:rPr>
        <w:t>Howey decision</w:t>
      </w:r>
      <w:r w:rsidR="00A152B7">
        <w:rPr>
          <w:rFonts w:ascii="Calibri" w:hAnsi="Calibri" w:cs="Calibri"/>
          <w:sz w:val="22"/>
        </w:rPr>
        <w:t xml:space="preserve">, it involves the following 4 components: 1) an investment of money 2) in a common enterprise 3) with the expectation of profits 4) actual profits to be derived from efforts of others. </w:t>
      </w:r>
    </w:p>
    <w:p w14:paraId="5608AD7B" w14:textId="2892FA42" w:rsidR="00174627" w:rsidRDefault="00174627" w:rsidP="00A42AE2">
      <w:pPr>
        <w:pStyle w:val="a3"/>
        <w:numPr>
          <w:ilvl w:val="0"/>
          <w:numId w:val="22"/>
        </w:numPr>
        <w:ind w:firstLineChars="0"/>
        <w:rPr>
          <w:rFonts w:ascii="Calibri" w:hAnsi="Calibri" w:cs="Calibri"/>
          <w:sz w:val="22"/>
        </w:rPr>
      </w:pPr>
      <w:r>
        <w:rPr>
          <w:rFonts w:ascii="Calibri" w:hAnsi="Calibri" w:cs="Calibri"/>
          <w:sz w:val="22"/>
        </w:rPr>
        <w:t xml:space="preserve">it includes all traded and nontraded stocks, bonds, investment contracts, speculative properties, either in shares/interests or as a whole. </w:t>
      </w:r>
      <w:r w:rsidRPr="00174627">
        <w:rPr>
          <w:rFonts w:ascii="Calibri" w:hAnsi="Calibri" w:cs="Calibri"/>
          <w:b/>
          <w:bCs/>
          <w:sz w:val="22"/>
        </w:rPr>
        <w:t>It does NOT include the following: 1) currency 2) commodity 3) personal condo 4) IRA contribution 5) fixed annuity (type of insurance, see part 4), 6) Collectibles.</w:t>
      </w:r>
      <w:r>
        <w:rPr>
          <w:rFonts w:ascii="Calibri" w:hAnsi="Calibri" w:cs="Calibri"/>
          <w:sz w:val="22"/>
        </w:rPr>
        <w:t xml:space="preserve"> </w:t>
      </w:r>
    </w:p>
    <w:p w14:paraId="4211A144" w14:textId="53869BDF" w:rsidR="00A2096E" w:rsidRDefault="00A500EE" w:rsidP="00A42AE2">
      <w:pPr>
        <w:pStyle w:val="a3"/>
        <w:numPr>
          <w:ilvl w:val="0"/>
          <w:numId w:val="22"/>
        </w:numPr>
        <w:ind w:firstLineChars="0"/>
        <w:rPr>
          <w:rFonts w:ascii="Calibri" w:hAnsi="Calibri" w:cs="Calibri"/>
          <w:sz w:val="22"/>
        </w:rPr>
      </w:pPr>
      <w:r>
        <w:rPr>
          <w:rFonts w:ascii="Calibri" w:hAnsi="Calibri" w:cs="Calibri"/>
          <w:sz w:val="22"/>
        </w:rPr>
        <w:t xml:space="preserve">The 6 items listed above are </w:t>
      </w:r>
      <w:proofErr w:type="spellStart"/>
      <w:r>
        <w:rPr>
          <w:rFonts w:ascii="Calibri" w:hAnsi="Calibri" w:cs="Calibri"/>
          <w:sz w:val="22"/>
        </w:rPr>
        <w:t>nonsecurities</w:t>
      </w:r>
      <w:proofErr w:type="spellEnd"/>
      <w:r>
        <w:rPr>
          <w:rFonts w:ascii="Calibri" w:hAnsi="Calibri" w:cs="Calibri"/>
          <w:sz w:val="22"/>
        </w:rPr>
        <w:t>. They are not registered and trades of them are not under the regulation of the Uniform Securities Act.</w:t>
      </w:r>
    </w:p>
    <w:p w14:paraId="72838BC1" w14:textId="73CB1718" w:rsidR="00A500EE" w:rsidRDefault="002809AA" w:rsidP="00A42AE2">
      <w:pPr>
        <w:pStyle w:val="a3"/>
        <w:numPr>
          <w:ilvl w:val="0"/>
          <w:numId w:val="22"/>
        </w:numPr>
        <w:ind w:firstLineChars="0"/>
        <w:rPr>
          <w:rFonts w:ascii="Calibri" w:hAnsi="Calibri" w:cs="Calibri"/>
          <w:sz w:val="22"/>
        </w:rPr>
      </w:pPr>
      <w:r>
        <w:rPr>
          <w:rFonts w:ascii="Calibri" w:hAnsi="Calibri" w:cs="Calibri"/>
          <w:sz w:val="22"/>
        </w:rPr>
        <w:t xml:space="preserve">Definition of </w:t>
      </w:r>
      <w:r w:rsidR="00B92A0A">
        <w:rPr>
          <w:rFonts w:ascii="Calibri" w:hAnsi="Calibri" w:cs="Calibri" w:hint="eastAsia"/>
          <w:sz w:val="22"/>
        </w:rPr>
        <w:t>I</w:t>
      </w:r>
      <w:r w:rsidR="00B92A0A">
        <w:rPr>
          <w:rFonts w:ascii="Calibri" w:hAnsi="Calibri" w:cs="Calibri"/>
          <w:sz w:val="22"/>
        </w:rPr>
        <w:t xml:space="preserve">ssuer, non-issuer transaction, IPO. </w:t>
      </w:r>
      <w:r w:rsidR="002F1578" w:rsidRPr="002F1578">
        <w:rPr>
          <w:rFonts w:ascii="Calibri" w:hAnsi="Calibri" w:cs="Calibri"/>
          <w:b/>
          <w:bCs/>
          <w:sz w:val="22"/>
        </w:rPr>
        <w:t xml:space="preserve">SPAC (Special Purpose Acquisition Companies) </w:t>
      </w:r>
      <w:r w:rsidR="002F1578">
        <w:rPr>
          <w:rFonts w:ascii="Calibri" w:hAnsi="Calibri" w:cs="Calibri"/>
          <w:sz w:val="22"/>
        </w:rPr>
        <w:t xml:space="preserve">is a newer form of capital raising, with less procedures and higher valuation. </w:t>
      </w:r>
      <w:r w:rsidR="002F1578" w:rsidRPr="003A7EE4">
        <w:rPr>
          <w:rFonts w:ascii="Calibri" w:hAnsi="Calibri" w:cs="Calibri"/>
          <w:b/>
          <w:bCs/>
          <w:sz w:val="22"/>
        </w:rPr>
        <w:lastRenderedPageBreak/>
        <w:t>A shell company is created to raise funds, then merge with the private parent company to take it public.</w:t>
      </w:r>
      <w:r w:rsidR="002F1578">
        <w:rPr>
          <w:rFonts w:ascii="Calibri" w:hAnsi="Calibri" w:cs="Calibri"/>
          <w:sz w:val="22"/>
        </w:rPr>
        <w:t xml:space="preserve"> </w:t>
      </w:r>
      <w:r w:rsidR="003A7EE4" w:rsidRPr="003A7EE4">
        <w:rPr>
          <w:rFonts w:ascii="Calibri" w:hAnsi="Calibri" w:cs="Calibri"/>
          <w:b/>
          <w:bCs/>
          <w:sz w:val="22"/>
        </w:rPr>
        <w:t>If the merger did not happen in 2 years, the SPAC must liquidate</w:t>
      </w:r>
      <w:r w:rsidR="00D56A6C">
        <w:rPr>
          <w:rFonts w:ascii="Calibri" w:hAnsi="Calibri" w:cs="Calibri"/>
          <w:b/>
          <w:bCs/>
          <w:sz w:val="22"/>
        </w:rPr>
        <w:t>.</w:t>
      </w:r>
      <w:r w:rsidR="003A7EE4">
        <w:rPr>
          <w:rFonts w:ascii="Calibri" w:hAnsi="Calibri" w:cs="Calibri"/>
          <w:sz w:val="22"/>
        </w:rPr>
        <w:t xml:space="preserve"> </w:t>
      </w:r>
      <w:r w:rsidR="00D56A6C" w:rsidRPr="00D56A6C">
        <w:rPr>
          <w:rFonts w:ascii="Calibri" w:hAnsi="Calibri" w:cs="Calibri"/>
          <w:b/>
          <w:bCs/>
          <w:sz w:val="22"/>
        </w:rPr>
        <w:t>In addition, initial investors may redeem their shares any time.</w:t>
      </w:r>
      <w:r w:rsidR="00D56A6C">
        <w:rPr>
          <w:rFonts w:ascii="Calibri" w:hAnsi="Calibri" w:cs="Calibri"/>
          <w:sz w:val="22"/>
        </w:rPr>
        <w:t xml:space="preserve"> </w:t>
      </w:r>
    </w:p>
    <w:p w14:paraId="0FB5C984" w14:textId="29F220F4" w:rsidR="00847C01" w:rsidRDefault="00847C01" w:rsidP="00A42AE2">
      <w:pPr>
        <w:pStyle w:val="a3"/>
        <w:numPr>
          <w:ilvl w:val="0"/>
          <w:numId w:val="22"/>
        </w:numPr>
        <w:ind w:firstLineChars="0"/>
        <w:rPr>
          <w:rFonts w:ascii="Calibri" w:hAnsi="Calibri" w:cs="Calibri"/>
          <w:sz w:val="22"/>
        </w:rPr>
      </w:pPr>
      <w:r>
        <w:rPr>
          <w:rFonts w:ascii="Calibri" w:hAnsi="Calibri" w:cs="Calibri"/>
          <w:b/>
          <w:bCs/>
          <w:sz w:val="22"/>
        </w:rPr>
        <w:t>Federal Covered Securities</w:t>
      </w:r>
      <w:r>
        <w:rPr>
          <w:rFonts w:ascii="Calibri" w:hAnsi="Calibri" w:cs="Calibri"/>
          <w:sz w:val="22"/>
        </w:rPr>
        <w:t>: these include securities issued by the Investment Company Act of 1940, securities listed on large US exchanges, securities exempt from the Securities Act of 1933</w:t>
      </w:r>
      <w:r w:rsidR="00E460FB">
        <w:rPr>
          <w:rFonts w:ascii="Calibri" w:hAnsi="Calibri" w:cs="Calibri"/>
          <w:sz w:val="22"/>
        </w:rPr>
        <w:t xml:space="preserve"> (</w:t>
      </w:r>
      <w:r w:rsidR="00E460FB" w:rsidRPr="00E460FB">
        <w:rPr>
          <w:rFonts w:ascii="Calibri" w:hAnsi="Calibri" w:cs="Calibri"/>
          <w:b/>
          <w:bCs/>
          <w:sz w:val="22"/>
        </w:rPr>
        <w:t>check back on the definition of Agents</w:t>
      </w:r>
      <w:r w:rsidR="00E460FB">
        <w:rPr>
          <w:rFonts w:ascii="Calibri" w:hAnsi="Calibri" w:cs="Calibri"/>
          <w:sz w:val="22"/>
        </w:rPr>
        <w:t>)</w:t>
      </w:r>
      <w:r>
        <w:rPr>
          <w:rFonts w:ascii="Calibri" w:hAnsi="Calibri" w:cs="Calibri"/>
          <w:sz w:val="22"/>
        </w:rPr>
        <w:t xml:space="preserve">, and private placement securities. Federal covered securities are </w:t>
      </w:r>
      <w:r w:rsidRPr="003D051B">
        <w:rPr>
          <w:rFonts w:ascii="Calibri" w:hAnsi="Calibri" w:cs="Calibri"/>
          <w:b/>
          <w:bCs/>
          <w:sz w:val="22"/>
        </w:rPr>
        <w:t>not subject to state registration</w:t>
      </w:r>
      <w:r w:rsidR="00E460FB" w:rsidRPr="003D051B">
        <w:rPr>
          <w:rFonts w:ascii="Calibri" w:hAnsi="Calibri" w:cs="Calibri"/>
          <w:b/>
          <w:bCs/>
          <w:sz w:val="22"/>
        </w:rPr>
        <w:t xml:space="preserve"> and regulation</w:t>
      </w:r>
      <w:r w:rsidR="00E460FB">
        <w:rPr>
          <w:rFonts w:ascii="Calibri" w:hAnsi="Calibri" w:cs="Calibri"/>
          <w:sz w:val="22"/>
        </w:rPr>
        <w:t xml:space="preserve">, </w:t>
      </w:r>
      <w:r w:rsidR="00E460FB" w:rsidRPr="00E460FB">
        <w:rPr>
          <w:rFonts w:ascii="Calibri" w:hAnsi="Calibri" w:cs="Calibri"/>
          <w:b/>
          <w:bCs/>
          <w:sz w:val="22"/>
        </w:rPr>
        <w:t>except for municipal bonds in its home state</w:t>
      </w:r>
      <w:r w:rsidR="00E460FB">
        <w:rPr>
          <w:rFonts w:ascii="Calibri" w:hAnsi="Calibri" w:cs="Calibri"/>
          <w:sz w:val="22"/>
        </w:rPr>
        <w:t xml:space="preserve">. </w:t>
      </w:r>
    </w:p>
    <w:p w14:paraId="5368F54A" w14:textId="0829842F" w:rsidR="002809AA" w:rsidRPr="00847C01" w:rsidRDefault="000E78CF" w:rsidP="00A42AE2">
      <w:pPr>
        <w:pStyle w:val="a3"/>
        <w:numPr>
          <w:ilvl w:val="0"/>
          <w:numId w:val="22"/>
        </w:numPr>
        <w:ind w:firstLineChars="0"/>
        <w:rPr>
          <w:rFonts w:ascii="Calibri" w:hAnsi="Calibri" w:cs="Calibri"/>
          <w:b/>
          <w:bCs/>
          <w:sz w:val="22"/>
        </w:rPr>
      </w:pPr>
      <w:r w:rsidRPr="000E78CF">
        <w:rPr>
          <w:rFonts w:ascii="Calibri" w:hAnsi="Calibri" w:cs="Calibri"/>
          <w:b/>
          <w:bCs/>
          <w:sz w:val="22"/>
        </w:rPr>
        <w:t xml:space="preserve">Method of Registration of Securities: </w:t>
      </w:r>
      <w:r w:rsidR="00847C01">
        <w:rPr>
          <w:rFonts w:ascii="Calibri" w:hAnsi="Calibri" w:cs="Calibri"/>
          <w:sz w:val="22"/>
        </w:rPr>
        <w:t>There are 3 ways to register 1) Notice Filing 2) Coordination Filing 3) Qualification filing</w:t>
      </w:r>
    </w:p>
    <w:p w14:paraId="6946EBA3" w14:textId="5F04453E" w:rsidR="00847C01" w:rsidRPr="00B04AC5" w:rsidRDefault="00847C01" w:rsidP="00A42AE2">
      <w:pPr>
        <w:pStyle w:val="a3"/>
        <w:numPr>
          <w:ilvl w:val="0"/>
          <w:numId w:val="22"/>
        </w:numPr>
        <w:ind w:firstLineChars="0"/>
        <w:rPr>
          <w:rFonts w:ascii="Calibri" w:hAnsi="Calibri" w:cs="Calibri"/>
          <w:b/>
          <w:bCs/>
          <w:sz w:val="22"/>
        </w:rPr>
      </w:pPr>
      <w:r>
        <w:rPr>
          <w:rFonts w:ascii="Calibri" w:hAnsi="Calibri" w:cs="Calibri"/>
          <w:b/>
          <w:bCs/>
          <w:sz w:val="22"/>
        </w:rPr>
        <w:t xml:space="preserve">Notice Filing </w:t>
      </w:r>
      <w:r>
        <w:rPr>
          <w:rFonts w:ascii="Calibri" w:hAnsi="Calibri" w:cs="Calibri"/>
          <w:sz w:val="22"/>
        </w:rPr>
        <w:t>is a</w:t>
      </w:r>
      <w:r w:rsidR="003D051B">
        <w:rPr>
          <w:rFonts w:ascii="Calibri" w:hAnsi="Calibri" w:cs="Calibri"/>
          <w:sz w:val="22"/>
        </w:rPr>
        <w:t xml:space="preserve">pplied to </w:t>
      </w:r>
      <w:r w:rsidR="003D051B" w:rsidRPr="005B06F1">
        <w:rPr>
          <w:rFonts w:ascii="Calibri" w:hAnsi="Calibri" w:cs="Calibri"/>
          <w:b/>
          <w:bCs/>
          <w:sz w:val="22"/>
        </w:rPr>
        <w:t>federal covered securities</w:t>
      </w:r>
      <w:r w:rsidR="003D051B">
        <w:rPr>
          <w:rFonts w:ascii="Calibri" w:hAnsi="Calibri" w:cs="Calibri"/>
          <w:sz w:val="22"/>
        </w:rPr>
        <w:t>. Although not required to register with the state, the state may request information from 1) SEC Filing</w:t>
      </w:r>
      <w:r w:rsidR="009B14E4">
        <w:rPr>
          <w:rFonts w:ascii="Calibri" w:hAnsi="Calibri" w:cs="Calibri"/>
          <w:sz w:val="22"/>
        </w:rPr>
        <w:t xml:space="preserve"> required by 1933</w:t>
      </w:r>
      <w:r w:rsidR="003D051B">
        <w:rPr>
          <w:rFonts w:ascii="Calibri" w:hAnsi="Calibri" w:cs="Calibri"/>
          <w:sz w:val="22"/>
        </w:rPr>
        <w:t xml:space="preserve"> 2) Amount of securities to be sold in the state 3) consent to the process of service. Submission of such information is known as Notice Filing.</w:t>
      </w:r>
    </w:p>
    <w:p w14:paraId="37030BA2" w14:textId="1EA243CC" w:rsidR="00B04AC5" w:rsidRPr="00F84466" w:rsidRDefault="00E52D55" w:rsidP="00A42AE2">
      <w:pPr>
        <w:pStyle w:val="a3"/>
        <w:numPr>
          <w:ilvl w:val="0"/>
          <w:numId w:val="22"/>
        </w:numPr>
        <w:ind w:firstLineChars="0"/>
        <w:rPr>
          <w:rFonts w:ascii="Calibri" w:hAnsi="Calibri" w:cs="Calibri"/>
          <w:b/>
          <w:bCs/>
          <w:sz w:val="22"/>
        </w:rPr>
      </w:pPr>
      <w:r>
        <w:rPr>
          <w:rFonts w:ascii="Calibri" w:hAnsi="Calibri" w:cs="Calibri" w:hint="eastAsia"/>
          <w:b/>
          <w:bCs/>
          <w:sz w:val="22"/>
        </w:rPr>
        <w:t>F</w:t>
      </w:r>
      <w:r>
        <w:rPr>
          <w:rFonts w:ascii="Calibri" w:hAnsi="Calibri" w:cs="Calibri"/>
          <w:b/>
          <w:bCs/>
          <w:sz w:val="22"/>
        </w:rPr>
        <w:t>iling by Coordination</w:t>
      </w:r>
      <w:r>
        <w:rPr>
          <w:rFonts w:ascii="Calibri" w:hAnsi="Calibri" w:cs="Calibri"/>
          <w:sz w:val="22"/>
        </w:rPr>
        <w:t xml:space="preserve"> is the most common filing for non-federal-covered securities. This happens when the securities offering in the state is the same as the offering registered with SEC. In this case, the issuer must supply all filing material filed to the SEC to the state Administrator, along with the prospectus and any amendments to it. </w:t>
      </w:r>
      <w:r w:rsidR="002D73BC" w:rsidRPr="00F51CD4">
        <w:rPr>
          <w:rFonts w:ascii="Calibri" w:hAnsi="Calibri" w:cs="Calibri"/>
          <w:b/>
          <w:bCs/>
          <w:sz w:val="22"/>
        </w:rPr>
        <w:t xml:space="preserve">Filing by Coordination becomes </w:t>
      </w:r>
      <w:r w:rsidR="00A865B7">
        <w:rPr>
          <w:rFonts w:ascii="Calibri" w:hAnsi="Calibri" w:cs="Calibri"/>
          <w:b/>
          <w:bCs/>
          <w:sz w:val="22"/>
        </w:rPr>
        <w:t>effect</w:t>
      </w:r>
      <w:r w:rsidR="002D73BC" w:rsidRPr="00F51CD4">
        <w:rPr>
          <w:rFonts w:ascii="Calibri" w:hAnsi="Calibri" w:cs="Calibri"/>
          <w:b/>
          <w:bCs/>
          <w:sz w:val="22"/>
        </w:rPr>
        <w:t>ive with the SEC</w:t>
      </w:r>
      <w:r w:rsidR="00F51CD4">
        <w:rPr>
          <w:rFonts w:ascii="Calibri" w:hAnsi="Calibri" w:cs="Calibri"/>
          <w:sz w:val="22"/>
        </w:rPr>
        <w:t xml:space="preserve"> </w:t>
      </w:r>
      <w:r w:rsidR="00F51CD4">
        <w:rPr>
          <w:rFonts w:ascii="Calibri" w:hAnsi="Calibri" w:cs="Calibri"/>
          <w:b/>
          <w:bCs/>
          <w:sz w:val="22"/>
        </w:rPr>
        <w:t>approval</w:t>
      </w:r>
      <w:r w:rsidR="002D73BC">
        <w:rPr>
          <w:rFonts w:ascii="Calibri" w:hAnsi="Calibri" w:cs="Calibri"/>
          <w:sz w:val="22"/>
        </w:rPr>
        <w:t xml:space="preserve">, provided no stop orders are issued and the offering price range is in place for 2 business days. </w:t>
      </w:r>
    </w:p>
    <w:p w14:paraId="64A09200" w14:textId="42D05CA1" w:rsidR="00F84466" w:rsidRPr="0099440D" w:rsidRDefault="00186047" w:rsidP="00A42AE2">
      <w:pPr>
        <w:pStyle w:val="a3"/>
        <w:numPr>
          <w:ilvl w:val="0"/>
          <w:numId w:val="22"/>
        </w:numPr>
        <w:ind w:firstLineChars="0"/>
        <w:rPr>
          <w:rFonts w:ascii="Calibri" w:hAnsi="Calibri" w:cs="Calibri"/>
          <w:b/>
          <w:bCs/>
          <w:sz w:val="22"/>
        </w:rPr>
      </w:pPr>
      <w:r>
        <w:rPr>
          <w:rFonts w:ascii="Calibri" w:hAnsi="Calibri" w:cs="Calibri"/>
          <w:b/>
          <w:bCs/>
          <w:sz w:val="22"/>
        </w:rPr>
        <w:t>Registration by Qualification</w:t>
      </w:r>
      <w:r>
        <w:rPr>
          <w:rFonts w:ascii="Calibri" w:hAnsi="Calibri" w:cs="Calibri"/>
          <w:sz w:val="22"/>
        </w:rPr>
        <w:t xml:space="preserve"> is used when the securities is planned to be sold in one state only. The registration will require mostly information used in SEC registration. </w:t>
      </w:r>
      <w:r w:rsidR="00F51CD4">
        <w:rPr>
          <w:rFonts w:ascii="Calibri" w:hAnsi="Calibri" w:cs="Calibri"/>
          <w:sz w:val="22"/>
        </w:rPr>
        <w:t>The registration becomes effective with the state Administrator approval.</w:t>
      </w:r>
    </w:p>
    <w:p w14:paraId="6CF522F5" w14:textId="5CCE0DE4" w:rsidR="0099440D" w:rsidRDefault="0099440D" w:rsidP="00A42AE2">
      <w:pPr>
        <w:pStyle w:val="a3"/>
        <w:numPr>
          <w:ilvl w:val="0"/>
          <w:numId w:val="22"/>
        </w:numPr>
        <w:ind w:firstLineChars="0"/>
        <w:rPr>
          <w:rFonts w:ascii="Calibri" w:hAnsi="Calibri" w:cs="Calibri"/>
          <w:sz w:val="22"/>
        </w:rPr>
      </w:pPr>
      <w:r w:rsidRPr="009B313D">
        <w:rPr>
          <w:rFonts w:ascii="Calibri" w:hAnsi="Calibri" w:cs="Calibri"/>
          <w:sz w:val="22"/>
        </w:rPr>
        <w:t>(2.8)</w:t>
      </w:r>
      <w:r w:rsidR="00426CD9">
        <w:rPr>
          <w:rFonts w:ascii="Calibri" w:hAnsi="Calibri" w:cs="Calibri"/>
          <w:sz w:val="22"/>
        </w:rPr>
        <w:t xml:space="preserve"> Exempt transactions and Exempt securities. </w:t>
      </w:r>
      <w:r w:rsidR="00426CD9" w:rsidRPr="00131171">
        <w:rPr>
          <w:rFonts w:ascii="Calibri" w:hAnsi="Calibri" w:cs="Calibri"/>
          <w:b/>
          <w:bCs/>
          <w:sz w:val="22"/>
        </w:rPr>
        <w:t xml:space="preserve">A securities is exempt from registration because the issuer is special; A transaction is exempt from registration because the buyer is special or because the way of transaction dealing is special. </w:t>
      </w:r>
      <w:r w:rsidR="0075258E" w:rsidRPr="00131171">
        <w:rPr>
          <w:rFonts w:ascii="Calibri" w:hAnsi="Calibri" w:cs="Calibri"/>
          <w:b/>
          <w:bCs/>
          <w:sz w:val="22"/>
        </w:rPr>
        <w:t>Generally, the transaction is unlawful unless 1</w:t>
      </w:r>
      <w:r w:rsidR="0075258E" w:rsidRPr="00131171">
        <w:rPr>
          <w:rFonts w:ascii="Calibri" w:hAnsi="Calibri" w:cs="Calibri" w:hint="eastAsia"/>
          <w:b/>
          <w:bCs/>
          <w:sz w:val="22"/>
        </w:rPr>
        <w:t>)</w:t>
      </w:r>
      <w:r w:rsidR="0075258E" w:rsidRPr="00131171">
        <w:rPr>
          <w:rFonts w:ascii="Calibri" w:hAnsi="Calibri" w:cs="Calibri"/>
          <w:b/>
          <w:bCs/>
          <w:sz w:val="22"/>
        </w:rPr>
        <w:t xml:space="preserve"> the securities is registered 2) the securities or transaction is exempt 3) the securities is federal covered. </w:t>
      </w:r>
      <w:r w:rsidR="00131171" w:rsidRPr="00131171">
        <w:rPr>
          <w:rFonts w:ascii="Calibri" w:hAnsi="Calibri" w:cs="Calibri"/>
          <w:b/>
          <w:bCs/>
          <w:sz w:val="22"/>
        </w:rPr>
        <w:t xml:space="preserve">This means that a </w:t>
      </w:r>
      <w:r w:rsidR="00F96876" w:rsidRPr="00131171">
        <w:rPr>
          <w:rFonts w:ascii="Calibri" w:hAnsi="Calibri" w:cs="Calibri"/>
          <w:b/>
          <w:bCs/>
          <w:sz w:val="22"/>
        </w:rPr>
        <w:t>non-exempt security</w:t>
      </w:r>
      <w:r w:rsidR="00131171" w:rsidRPr="00131171">
        <w:rPr>
          <w:rFonts w:ascii="Calibri" w:hAnsi="Calibri" w:cs="Calibri"/>
          <w:b/>
          <w:bCs/>
          <w:sz w:val="22"/>
        </w:rPr>
        <w:t xml:space="preserve"> can trade in an exempt transaction without registering.</w:t>
      </w:r>
      <w:r w:rsidR="00131171">
        <w:rPr>
          <w:rFonts w:ascii="Calibri" w:hAnsi="Calibri" w:cs="Calibri"/>
          <w:sz w:val="22"/>
        </w:rPr>
        <w:t xml:space="preserve"> </w:t>
      </w:r>
    </w:p>
    <w:p w14:paraId="12D246C0" w14:textId="03C586EE" w:rsidR="00131171" w:rsidRDefault="00131171" w:rsidP="00A42AE2">
      <w:pPr>
        <w:pStyle w:val="a3"/>
        <w:numPr>
          <w:ilvl w:val="0"/>
          <w:numId w:val="22"/>
        </w:numPr>
        <w:ind w:firstLineChars="0"/>
        <w:rPr>
          <w:rFonts w:ascii="Calibri" w:hAnsi="Calibri" w:cs="Calibri"/>
          <w:sz w:val="22"/>
        </w:rPr>
      </w:pPr>
      <w:r w:rsidRPr="00131171">
        <w:rPr>
          <w:rFonts w:ascii="Calibri" w:hAnsi="Calibri" w:cs="Calibri" w:hint="eastAsia"/>
          <w:b/>
          <w:bCs/>
          <w:sz w:val="22"/>
        </w:rPr>
        <w:t>E</w:t>
      </w:r>
      <w:r w:rsidRPr="00131171">
        <w:rPr>
          <w:rFonts w:ascii="Calibri" w:hAnsi="Calibri" w:cs="Calibri"/>
          <w:b/>
          <w:bCs/>
          <w:sz w:val="22"/>
        </w:rPr>
        <w:t>xempt Securities include</w:t>
      </w:r>
      <w:r>
        <w:rPr>
          <w:rFonts w:ascii="Calibri" w:hAnsi="Calibri" w:cs="Calibri"/>
          <w:sz w:val="22"/>
        </w:rPr>
        <w:t xml:space="preserve">: </w:t>
      </w:r>
    </w:p>
    <w:p w14:paraId="6E49DFB6" w14:textId="3772A82F" w:rsidR="00131171" w:rsidRDefault="00131171" w:rsidP="00131171">
      <w:pPr>
        <w:pStyle w:val="a3"/>
        <w:numPr>
          <w:ilvl w:val="1"/>
          <w:numId w:val="22"/>
        </w:numPr>
        <w:ind w:firstLineChars="0"/>
        <w:rPr>
          <w:rFonts w:ascii="Calibri" w:hAnsi="Calibri" w:cs="Calibri"/>
          <w:sz w:val="22"/>
        </w:rPr>
      </w:pPr>
      <w:r>
        <w:rPr>
          <w:rFonts w:ascii="Calibri" w:hAnsi="Calibri" w:cs="Calibri" w:hint="eastAsia"/>
          <w:sz w:val="22"/>
        </w:rPr>
        <w:t>U</w:t>
      </w:r>
      <w:r>
        <w:rPr>
          <w:rFonts w:ascii="Calibri" w:hAnsi="Calibri" w:cs="Calibri"/>
          <w:sz w:val="22"/>
        </w:rPr>
        <w:t>S or Canada government or municipal bonds</w:t>
      </w:r>
    </w:p>
    <w:p w14:paraId="6A5E550D" w14:textId="50171CF0" w:rsidR="00131171" w:rsidRDefault="00131171" w:rsidP="00131171">
      <w:pPr>
        <w:pStyle w:val="a3"/>
        <w:numPr>
          <w:ilvl w:val="1"/>
          <w:numId w:val="22"/>
        </w:numPr>
        <w:ind w:firstLineChars="0"/>
        <w:rPr>
          <w:rFonts w:ascii="Calibri" w:hAnsi="Calibri" w:cs="Calibri"/>
          <w:sz w:val="22"/>
        </w:rPr>
      </w:pPr>
      <w:r>
        <w:rPr>
          <w:rFonts w:ascii="Calibri" w:hAnsi="Calibri" w:cs="Calibri" w:hint="eastAsia"/>
          <w:sz w:val="22"/>
        </w:rPr>
        <w:t>F</w:t>
      </w:r>
      <w:r>
        <w:rPr>
          <w:rFonts w:ascii="Calibri" w:hAnsi="Calibri" w:cs="Calibri"/>
          <w:sz w:val="22"/>
        </w:rPr>
        <w:t>oreign government bonds, and foreign municipal bonds guaranteed by foreign governments</w:t>
      </w:r>
    </w:p>
    <w:p w14:paraId="353F150B" w14:textId="1A2176D0" w:rsidR="00131171" w:rsidRDefault="00131171" w:rsidP="00131171">
      <w:pPr>
        <w:pStyle w:val="a3"/>
        <w:numPr>
          <w:ilvl w:val="1"/>
          <w:numId w:val="22"/>
        </w:numPr>
        <w:ind w:firstLineChars="0"/>
        <w:rPr>
          <w:rFonts w:ascii="Calibri" w:hAnsi="Calibri" w:cs="Calibri"/>
          <w:sz w:val="22"/>
        </w:rPr>
      </w:pPr>
      <w:r>
        <w:rPr>
          <w:rFonts w:ascii="Calibri" w:hAnsi="Calibri" w:cs="Calibri" w:hint="eastAsia"/>
          <w:sz w:val="22"/>
        </w:rPr>
        <w:t>D</w:t>
      </w:r>
      <w:r>
        <w:rPr>
          <w:rFonts w:ascii="Calibri" w:hAnsi="Calibri" w:cs="Calibri"/>
          <w:sz w:val="22"/>
        </w:rPr>
        <w:t>epository institution bonds, issued by financial institutions that take customer deposits (banks, savings and loans associations, trust, credit union). For non-banks, the institution must be chartered by federal or registered at the state.</w:t>
      </w:r>
    </w:p>
    <w:p w14:paraId="3F8D3987" w14:textId="2C58483A" w:rsidR="00131171" w:rsidRDefault="00131171" w:rsidP="00131171">
      <w:pPr>
        <w:pStyle w:val="a3"/>
        <w:numPr>
          <w:ilvl w:val="1"/>
          <w:numId w:val="22"/>
        </w:numPr>
        <w:ind w:firstLineChars="0"/>
        <w:rPr>
          <w:rFonts w:ascii="Calibri" w:hAnsi="Calibri" w:cs="Calibri"/>
          <w:sz w:val="22"/>
        </w:rPr>
      </w:pPr>
      <w:r>
        <w:rPr>
          <w:rFonts w:ascii="Calibri" w:hAnsi="Calibri" w:cs="Calibri" w:hint="eastAsia"/>
          <w:sz w:val="22"/>
        </w:rPr>
        <w:t>S</w:t>
      </w:r>
      <w:r>
        <w:rPr>
          <w:rFonts w:ascii="Calibri" w:hAnsi="Calibri" w:cs="Calibri"/>
          <w:sz w:val="22"/>
        </w:rPr>
        <w:t>ecurities of employee benefit plan, include employee stock options, saving plans, pension and other profit sharing plans</w:t>
      </w:r>
    </w:p>
    <w:p w14:paraId="599B95F7" w14:textId="6DD81E1F" w:rsidR="00131171" w:rsidRDefault="00EB6FC6" w:rsidP="00131171">
      <w:pPr>
        <w:pStyle w:val="a3"/>
        <w:numPr>
          <w:ilvl w:val="1"/>
          <w:numId w:val="22"/>
        </w:numPr>
        <w:ind w:firstLineChars="0"/>
        <w:rPr>
          <w:rFonts w:ascii="Calibri" w:hAnsi="Calibri" w:cs="Calibri"/>
          <w:sz w:val="22"/>
        </w:rPr>
      </w:pPr>
      <w:r>
        <w:rPr>
          <w:rFonts w:ascii="Calibri" w:hAnsi="Calibri" w:cs="Calibri" w:hint="eastAsia"/>
          <w:sz w:val="22"/>
        </w:rPr>
        <w:t>C</w:t>
      </w:r>
      <w:r>
        <w:rPr>
          <w:rFonts w:ascii="Calibri" w:hAnsi="Calibri" w:cs="Calibri"/>
          <w:sz w:val="22"/>
        </w:rPr>
        <w:t>ertain money instruments, including commercial paper and banker’s acceptance</w:t>
      </w:r>
    </w:p>
    <w:p w14:paraId="39E473B4" w14:textId="64AAE2C1" w:rsidR="00EB6FC6" w:rsidRDefault="00EB6FC6" w:rsidP="00EB6FC6">
      <w:pPr>
        <w:ind w:left="440"/>
        <w:rPr>
          <w:rFonts w:ascii="Calibri" w:hAnsi="Calibri" w:cs="Calibri"/>
          <w:b/>
          <w:bCs/>
          <w:sz w:val="22"/>
        </w:rPr>
      </w:pPr>
      <w:r w:rsidRPr="00EB6FC6">
        <w:rPr>
          <w:rFonts w:ascii="Calibri" w:hAnsi="Calibri" w:cs="Calibri" w:hint="eastAsia"/>
          <w:b/>
          <w:bCs/>
          <w:sz w:val="22"/>
        </w:rPr>
        <w:t>T</w:t>
      </w:r>
      <w:r w:rsidRPr="00EB6FC6">
        <w:rPr>
          <w:rFonts w:ascii="Calibri" w:hAnsi="Calibri" w:cs="Calibri"/>
          <w:b/>
          <w:bCs/>
          <w:sz w:val="22"/>
        </w:rPr>
        <w:t xml:space="preserve">hese 5 are the 5 securities where the individual representing </w:t>
      </w:r>
      <w:r w:rsidR="00182DC7">
        <w:rPr>
          <w:rFonts w:ascii="Calibri" w:hAnsi="Calibri" w:cs="Calibri"/>
          <w:b/>
          <w:bCs/>
          <w:sz w:val="22"/>
        </w:rPr>
        <w:t>the issuer</w:t>
      </w:r>
      <w:r w:rsidRPr="00EB6FC6">
        <w:rPr>
          <w:rFonts w:ascii="Calibri" w:hAnsi="Calibri" w:cs="Calibri"/>
          <w:b/>
          <w:bCs/>
          <w:sz w:val="22"/>
        </w:rPr>
        <w:t xml:space="preserve"> is not an Agent. </w:t>
      </w:r>
    </w:p>
    <w:p w14:paraId="379975D4" w14:textId="72943A0A" w:rsidR="00EB6FC6" w:rsidRDefault="00EB6FC6" w:rsidP="00EB6FC6">
      <w:pPr>
        <w:pStyle w:val="a3"/>
        <w:numPr>
          <w:ilvl w:val="1"/>
          <w:numId w:val="22"/>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nsurance company securities: bonds issued, insured or guaranteed by an insurance company. </w:t>
      </w:r>
    </w:p>
    <w:p w14:paraId="400041C4" w14:textId="38E86224" w:rsidR="00EB6FC6" w:rsidRDefault="00EB6FC6" w:rsidP="00EB6FC6">
      <w:pPr>
        <w:pStyle w:val="a3"/>
        <w:numPr>
          <w:ilvl w:val="1"/>
          <w:numId w:val="22"/>
        </w:numPr>
        <w:ind w:firstLineChars="0"/>
        <w:rPr>
          <w:rFonts w:ascii="Calibri" w:hAnsi="Calibri" w:cs="Calibri"/>
          <w:sz w:val="22"/>
        </w:rPr>
      </w:pPr>
      <w:r>
        <w:rPr>
          <w:rFonts w:ascii="Calibri" w:hAnsi="Calibri" w:cs="Calibri" w:hint="eastAsia"/>
          <w:sz w:val="22"/>
        </w:rPr>
        <w:t>P</w:t>
      </w:r>
      <w:r>
        <w:rPr>
          <w:rFonts w:ascii="Calibri" w:hAnsi="Calibri" w:cs="Calibri"/>
          <w:sz w:val="22"/>
        </w:rPr>
        <w:t>ublic utility securities: securities issued or guaranteed by public utility companies in US or Canada</w:t>
      </w:r>
    </w:p>
    <w:p w14:paraId="021009D7" w14:textId="4F3A3F3E" w:rsidR="00EB6FC6" w:rsidRDefault="00EB6FC6" w:rsidP="00EB6FC6">
      <w:pPr>
        <w:pStyle w:val="a3"/>
        <w:numPr>
          <w:ilvl w:val="1"/>
          <w:numId w:val="22"/>
        </w:numPr>
        <w:ind w:firstLineChars="0"/>
        <w:rPr>
          <w:rFonts w:ascii="Calibri" w:hAnsi="Calibri" w:cs="Calibri"/>
          <w:sz w:val="22"/>
        </w:rPr>
      </w:pPr>
      <w:r>
        <w:rPr>
          <w:rFonts w:ascii="Calibri" w:hAnsi="Calibri" w:cs="Calibri" w:hint="eastAsia"/>
          <w:sz w:val="22"/>
        </w:rPr>
        <w:lastRenderedPageBreak/>
        <w:t>S</w:t>
      </w:r>
      <w:r>
        <w:rPr>
          <w:rFonts w:ascii="Calibri" w:hAnsi="Calibri" w:cs="Calibri"/>
          <w:sz w:val="22"/>
        </w:rPr>
        <w:t xml:space="preserve">ecurities issued by </w:t>
      </w:r>
      <w:r w:rsidRPr="00EB6FC6">
        <w:rPr>
          <w:rFonts w:ascii="Calibri" w:hAnsi="Calibri" w:cs="Calibri"/>
          <w:b/>
          <w:bCs/>
          <w:sz w:val="22"/>
        </w:rPr>
        <w:t>Nonprofit</w:t>
      </w:r>
      <w:r>
        <w:rPr>
          <w:rFonts w:ascii="Calibri" w:hAnsi="Calibri" w:cs="Calibri"/>
          <w:sz w:val="22"/>
        </w:rPr>
        <w:t xml:space="preserve"> </w:t>
      </w:r>
      <w:r w:rsidR="001043D6">
        <w:rPr>
          <w:rFonts w:ascii="Calibri" w:hAnsi="Calibri" w:cs="Calibri"/>
          <w:sz w:val="22"/>
        </w:rPr>
        <w:t>organizations</w:t>
      </w:r>
      <w:r>
        <w:rPr>
          <w:rFonts w:ascii="Calibri" w:hAnsi="Calibri" w:cs="Calibri"/>
          <w:sz w:val="22"/>
        </w:rPr>
        <w:t xml:space="preserve">. </w:t>
      </w:r>
    </w:p>
    <w:p w14:paraId="735759F6" w14:textId="6F490274" w:rsidR="001043D6" w:rsidRDefault="001043D6" w:rsidP="00EB6FC6">
      <w:pPr>
        <w:pStyle w:val="a3"/>
        <w:numPr>
          <w:ilvl w:val="1"/>
          <w:numId w:val="22"/>
        </w:numPr>
        <w:ind w:firstLineChars="0"/>
        <w:rPr>
          <w:rFonts w:ascii="Calibri" w:hAnsi="Calibri" w:cs="Calibri"/>
          <w:sz w:val="22"/>
        </w:rPr>
      </w:pPr>
      <w:r>
        <w:rPr>
          <w:rFonts w:ascii="Calibri" w:hAnsi="Calibri" w:cs="Calibri" w:hint="eastAsia"/>
          <w:sz w:val="22"/>
        </w:rPr>
        <w:t>S</w:t>
      </w:r>
      <w:r>
        <w:rPr>
          <w:rFonts w:ascii="Calibri" w:hAnsi="Calibri" w:cs="Calibri"/>
          <w:sz w:val="22"/>
        </w:rPr>
        <w:t xml:space="preserve">ecurities issued by </w:t>
      </w:r>
      <w:r w:rsidRPr="001043D6">
        <w:rPr>
          <w:rFonts w:ascii="Calibri" w:hAnsi="Calibri" w:cs="Calibri"/>
          <w:b/>
          <w:bCs/>
          <w:sz w:val="22"/>
        </w:rPr>
        <w:t>Nonprofit</w:t>
      </w:r>
      <w:r>
        <w:rPr>
          <w:rFonts w:ascii="Calibri" w:hAnsi="Calibri" w:cs="Calibri"/>
          <w:sz w:val="22"/>
        </w:rPr>
        <w:t xml:space="preserve"> cooperatives, to the members of the cooperatives</w:t>
      </w:r>
    </w:p>
    <w:p w14:paraId="72CCCE25" w14:textId="6AC61BD8" w:rsidR="009D6D91" w:rsidRPr="00EB6FC6" w:rsidRDefault="009D6D91" w:rsidP="00EB6FC6">
      <w:pPr>
        <w:pStyle w:val="a3"/>
        <w:numPr>
          <w:ilvl w:val="1"/>
          <w:numId w:val="22"/>
        </w:numPr>
        <w:ind w:firstLineChars="0"/>
        <w:rPr>
          <w:rFonts w:ascii="Calibri" w:hAnsi="Calibri" w:cs="Calibri"/>
          <w:sz w:val="22"/>
        </w:rPr>
      </w:pPr>
      <w:r>
        <w:rPr>
          <w:rFonts w:ascii="Calibri" w:hAnsi="Calibri" w:cs="Calibri" w:hint="eastAsia"/>
          <w:sz w:val="22"/>
        </w:rPr>
        <w:t>F</w:t>
      </w:r>
      <w:r>
        <w:rPr>
          <w:rFonts w:ascii="Calibri" w:hAnsi="Calibri" w:cs="Calibri"/>
          <w:sz w:val="22"/>
        </w:rPr>
        <w:t xml:space="preserve">ederal Covered securities. </w:t>
      </w:r>
    </w:p>
    <w:p w14:paraId="1DC343CC" w14:textId="65AF28EB" w:rsidR="003D051B" w:rsidRDefault="00DB29FA" w:rsidP="00DB29FA">
      <w:pPr>
        <w:pStyle w:val="a3"/>
        <w:numPr>
          <w:ilvl w:val="0"/>
          <w:numId w:val="22"/>
        </w:numPr>
        <w:ind w:firstLineChars="0"/>
        <w:rPr>
          <w:rFonts w:ascii="Calibri" w:hAnsi="Calibri" w:cs="Calibri"/>
          <w:sz w:val="22"/>
        </w:rPr>
      </w:pPr>
      <w:r w:rsidRPr="00DB29FA">
        <w:rPr>
          <w:rFonts w:ascii="Calibri" w:hAnsi="Calibri" w:cs="Calibri" w:hint="eastAsia"/>
          <w:b/>
          <w:bCs/>
          <w:sz w:val="22"/>
        </w:rPr>
        <w:t>E</w:t>
      </w:r>
      <w:r w:rsidRPr="00DB29FA">
        <w:rPr>
          <w:rFonts w:ascii="Calibri" w:hAnsi="Calibri" w:cs="Calibri"/>
          <w:b/>
          <w:bCs/>
          <w:sz w:val="22"/>
        </w:rPr>
        <w:t>xempt Transactions include</w:t>
      </w:r>
      <w:r>
        <w:rPr>
          <w:rFonts w:ascii="Calibri" w:hAnsi="Calibri" w:cs="Calibri"/>
          <w:sz w:val="22"/>
        </w:rPr>
        <w:t xml:space="preserve">: </w:t>
      </w:r>
    </w:p>
    <w:p w14:paraId="218EEB35" w14:textId="351AC7B1" w:rsidR="00DB29FA" w:rsidRDefault="00DB29FA" w:rsidP="00DB29FA">
      <w:pPr>
        <w:pStyle w:val="a3"/>
        <w:numPr>
          <w:ilvl w:val="1"/>
          <w:numId w:val="22"/>
        </w:numPr>
        <w:ind w:firstLineChars="0"/>
        <w:rPr>
          <w:rFonts w:ascii="Calibri" w:hAnsi="Calibri" w:cs="Calibri"/>
          <w:sz w:val="22"/>
        </w:rPr>
      </w:pPr>
      <w:r w:rsidRPr="00DB29FA">
        <w:rPr>
          <w:rFonts w:ascii="Calibri" w:hAnsi="Calibri" w:cs="Calibri"/>
          <w:b/>
          <w:bCs/>
          <w:sz w:val="22"/>
        </w:rPr>
        <w:t xml:space="preserve">Isolated </w:t>
      </w:r>
      <w:proofErr w:type="spellStart"/>
      <w:r w:rsidRPr="00DB29FA">
        <w:rPr>
          <w:rFonts w:ascii="Calibri" w:hAnsi="Calibri" w:cs="Calibri"/>
          <w:b/>
          <w:bCs/>
          <w:sz w:val="22"/>
        </w:rPr>
        <w:t>nonissuer</w:t>
      </w:r>
      <w:proofErr w:type="spellEnd"/>
      <w:r w:rsidRPr="00DB29FA">
        <w:rPr>
          <w:rFonts w:ascii="Calibri" w:hAnsi="Calibri" w:cs="Calibri"/>
          <w:b/>
          <w:bCs/>
          <w:sz w:val="22"/>
        </w:rPr>
        <w:t xml:space="preserve"> transactions</w:t>
      </w:r>
      <w:r>
        <w:rPr>
          <w:rFonts w:ascii="Calibri" w:hAnsi="Calibri" w:cs="Calibri"/>
          <w:sz w:val="22"/>
        </w:rPr>
        <w:t>: transactions deemed infrequent and does not (rarely) involve a securities professional. Relate to a ‘for sale’ sign on the lawn.</w:t>
      </w:r>
    </w:p>
    <w:p w14:paraId="4140ADDD" w14:textId="30691A68" w:rsidR="00DB29FA" w:rsidRDefault="00DB29FA" w:rsidP="00DB29FA">
      <w:pPr>
        <w:pStyle w:val="a3"/>
        <w:numPr>
          <w:ilvl w:val="1"/>
          <w:numId w:val="22"/>
        </w:numPr>
        <w:ind w:firstLineChars="0"/>
        <w:rPr>
          <w:rFonts w:ascii="Calibri" w:hAnsi="Calibri" w:cs="Calibri"/>
          <w:sz w:val="22"/>
        </w:rPr>
      </w:pPr>
      <w:r w:rsidRPr="00DB29FA">
        <w:rPr>
          <w:rFonts w:ascii="Calibri" w:hAnsi="Calibri" w:cs="Calibri" w:hint="eastAsia"/>
          <w:b/>
          <w:bCs/>
          <w:sz w:val="22"/>
        </w:rPr>
        <w:t>U</w:t>
      </w:r>
      <w:r w:rsidRPr="00DB29FA">
        <w:rPr>
          <w:rFonts w:ascii="Calibri" w:hAnsi="Calibri" w:cs="Calibri"/>
          <w:b/>
          <w:bCs/>
          <w:sz w:val="22"/>
        </w:rPr>
        <w:t>nsolicited brokerage transactions</w:t>
      </w:r>
      <w:r>
        <w:rPr>
          <w:rFonts w:ascii="Calibri" w:hAnsi="Calibri" w:cs="Calibri"/>
          <w:sz w:val="22"/>
        </w:rPr>
        <w:t>: transactions by BD customers but made without the advice of the BD Agents. The Administrator may require the BD to confirm the unsolicited nature in signing a form.</w:t>
      </w:r>
    </w:p>
    <w:p w14:paraId="29FB8CDB" w14:textId="7BE1051E" w:rsidR="00DB29FA" w:rsidRDefault="00DB29FA" w:rsidP="00DB29FA">
      <w:pPr>
        <w:pStyle w:val="a3"/>
        <w:numPr>
          <w:ilvl w:val="1"/>
          <w:numId w:val="22"/>
        </w:numPr>
        <w:ind w:firstLineChars="0"/>
        <w:rPr>
          <w:rFonts w:ascii="Calibri" w:hAnsi="Calibri" w:cs="Calibri"/>
          <w:sz w:val="22"/>
        </w:rPr>
      </w:pPr>
      <w:r w:rsidRPr="00DB29FA">
        <w:rPr>
          <w:rFonts w:ascii="Calibri" w:hAnsi="Calibri" w:cs="Calibri" w:hint="eastAsia"/>
          <w:b/>
          <w:bCs/>
          <w:sz w:val="22"/>
        </w:rPr>
        <w:t>U</w:t>
      </w:r>
      <w:r w:rsidRPr="00DB29FA">
        <w:rPr>
          <w:rFonts w:ascii="Calibri" w:hAnsi="Calibri" w:cs="Calibri"/>
          <w:b/>
          <w:bCs/>
          <w:sz w:val="22"/>
        </w:rPr>
        <w:t>nderwriter transaction</w:t>
      </w:r>
      <w:r>
        <w:rPr>
          <w:rFonts w:ascii="Calibri" w:hAnsi="Calibri" w:cs="Calibri"/>
          <w:sz w:val="22"/>
        </w:rPr>
        <w:t xml:space="preserve">: transactions between issuer and BD, and between </w:t>
      </w:r>
      <w:proofErr w:type="spellStart"/>
      <w:r>
        <w:rPr>
          <w:rFonts w:ascii="Calibri" w:hAnsi="Calibri" w:cs="Calibri"/>
          <w:sz w:val="22"/>
        </w:rPr>
        <w:t>BDs.</w:t>
      </w:r>
      <w:proofErr w:type="spellEnd"/>
      <w:r>
        <w:rPr>
          <w:rFonts w:ascii="Calibri" w:hAnsi="Calibri" w:cs="Calibri"/>
          <w:sz w:val="22"/>
        </w:rPr>
        <w:t xml:space="preserve"> </w:t>
      </w:r>
    </w:p>
    <w:p w14:paraId="37F685D9" w14:textId="0D306C41" w:rsidR="00DB29FA" w:rsidRDefault="004D04DD" w:rsidP="00DB29FA">
      <w:pPr>
        <w:pStyle w:val="a3"/>
        <w:numPr>
          <w:ilvl w:val="1"/>
          <w:numId w:val="22"/>
        </w:numPr>
        <w:ind w:firstLineChars="0"/>
        <w:rPr>
          <w:rFonts w:ascii="Calibri" w:hAnsi="Calibri" w:cs="Calibri"/>
          <w:sz w:val="22"/>
        </w:rPr>
      </w:pPr>
      <w:r>
        <w:rPr>
          <w:rFonts w:ascii="Calibri" w:hAnsi="Calibri" w:cs="Calibri"/>
          <w:b/>
          <w:bCs/>
          <w:sz w:val="22"/>
        </w:rPr>
        <w:t xml:space="preserve">Bankruptcy, Guardian or conservator transactions: </w:t>
      </w:r>
      <w:r>
        <w:rPr>
          <w:rFonts w:ascii="Calibri" w:hAnsi="Calibri" w:cs="Calibri"/>
          <w:sz w:val="22"/>
        </w:rPr>
        <w:t xml:space="preserve">transactions in the event of bankruptcy. </w:t>
      </w:r>
    </w:p>
    <w:p w14:paraId="74B888CB" w14:textId="16DD220C" w:rsidR="004D04DD" w:rsidRDefault="003E27E3" w:rsidP="00DB29FA">
      <w:pPr>
        <w:pStyle w:val="a3"/>
        <w:numPr>
          <w:ilvl w:val="1"/>
          <w:numId w:val="22"/>
        </w:numPr>
        <w:ind w:firstLineChars="0"/>
        <w:rPr>
          <w:rFonts w:ascii="Calibri" w:hAnsi="Calibri" w:cs="Calibri"/>
          <w:sz w:val="22"/>
        </w:rPr>
      </w:pPr>
      <w:r>
        <w:rPr>
          <w:rFonts w:ascii="Calibri" w:hAnsi="Calibri" w:cs="Calibri"/>
          <w:b/>
          <w:bCs/>
          <w:sz w:val="22"/>
        </w:rPr>
        <w:t>Institutional transactions:</w:t>
      </w:r>
      <w:r>
        <w:rPr>
          <w:rFonts w:ascii="Calibri" w:hAnsi="Calibri" w:cs="Calibri"/>
          <w:sz w:val="22"/>
        </w:rPr>
        <w:t xml:space="preserve"> transactions involving institutional investors. Institutional investors here refer to firms that manage large amounts of investments, such as banks, investment companies, insurance companies, mutual funds. </w:t>
      </w:r>
    </w:p>
    <w:p w14:paraId="2C26DFD8" w14:textId="3257E9AC" w:rsidR="003E27E3" w:rsidRDefault="008B1E8D" w:rsidP="00DB29FA">
      <w:pPr>
        <w:pStyle w:val="a3"/>
        <w:numPr>
          <w:ilvl w:val="1"/>
          <w:numId w:val="22"/>
        </w:numPr>
        <w:ind w:firstLineChars="0"/>
        <w:rPr>
          <w:rFonts w:ascii="Calibri" w:hAnsi="Calibri" w:cs="Calibri"/>
          <w:sz w:val="22"/>
        </w:rPr>
      </w:pPr>
      <w:r>
        <w:rPr>
          <w:rFonts w:ascii="Calibri" w:hAnsi="Calibri" w:cs="Calibri"/>
          <w:b/>
          <w:bCs/>
          <w:sz w:val="22"/>
        </w:rPr>
        <w:t>Limited offering transactions:</w:t>
      </w:r>
      <w:r>
        <w:rPr>
          <w:rFonts w:ascii="Calibri" w:hAnsi="Calibri" w:cs="Calibri"/>
          <w:sz w:val="22"/>
        </w:rPr>
        <w:t xml:space="preserve"> private offering to less than 10 people in the last 12 months, knowing that they are buying for investment and do not pay commissions for solicitation and do not use general advertising. </w:t>
      </w:r>
    </w:p>
    <w:p w14:paraId="0B4C06A8" w14:textId="16E17610" w:rsidR="006F4E38" w:rsidRDefault="006F4E38" w:rsidP="00DB29FA">
      <w:pPr>
        <w:pStyle w:val="a3"/>
        <w:numPr>
          <w:ilvl w:val="1"/>
          <w:numId w:val="22"/>
        </w:numPr>
        <w:ind w:firstLineChars="0"/>
        <w:rPr>
          <w:rFonts w:ascii="Calibri" w:hAnsi="Calibri" w:cs="Calibri"/>
          <w:sz w:val="22"/>
        </w:rPr>
      </w:pPr>
      <w:r>
        <w:rPr>
          <w:rFonts w:ascii="Calibri" w:hAnsi="Calibri" w:cs="Calibri"/>
          <w:b/>
          <w:bCs/>
          <w:sz w:val="22"/>
        </w:rPr>
        <w:t>Pre-organization securities</w:t>
      </w:r>
      <w:r>
        <w:rPr>
          <w:rFonts w:ascii="Calibri" w:hAnsi="Calibri" w:cs="Calibri"/>
          <w:sz w:val="22"/>
        </w:rPr>
        <w:t>: securities issued to gather capital for company charter. These securities are exempt until the company is chartered.</w:t>
      </w:r>
    </w:p>
    <w:p w14:paraId="2581401F" w14:textId="5A1CA761" w:rsidR="006F4E38" w:rsidRPr="006F4E38" w:rsidRDefault="006F4E38" w:rsidP="00DB29FA">
      <w:pPr>
        <w:pStyle w:val="a3"/>
        <w:numPr>
          <w:ilvl w:val="1"/>
          <w:numId w:val="22"/>
        </w:numPr>
        <w:ind w:firstLineChars="0"/>
        <w:rPr>
          <w:rFonts w:ascii="Calibri" w:hAnsi="Calibri" w:cs="Calibri"/>
          <w:b/>
          <w:bCs/>
          <w:sz w:val="22"/>
        </w:rPr>
      </w:pPr>
      <w:r>
        <w:rPr>
          <w:rFonts w:ascii="Calibri" w:hAnsi="Calibri" w:cs="Calibri"/>
          <w:b/>
          <w:bCs/>
          <w:sz w:val="22"/>
        </w:rPr>
        <w:t>Transaction with existing equity holders</w:t>
      </w:r>
      <w:r>
        <w:rPr>
          <w:rFonts w:ascii="Calibri" w:hAnsi="Calibri" w:cs="Calibri"/>
          <w:sz w:val="22"/>
        </w:rPr>
        <w:t xml:space="preserve">, </w:t>
      </w:r>
      <w:r w:rsidRPr="006F4E38">
        <w:rPr>
          <w:rFonts w:ascii="Calibri" w:hAnsi="Calibri" w:cs="Calibri"/>
          <w:b/>
          <w:bCs/>
          <w:sz w:val="22"/>
        </w:rPr>
        <w:t xml:space="preserve">as long as no commission or remuneration is used to solicit the holder. </w:t>
      </w:r>
    </w:p>
    <w:p w14:paraId="47AF805C" w14:textId="40673E81" w:rsidR="006F4E38" w:rsidRDefault="006B2A16" w:rsidP="00DB29FA">
      <w:pPr>
        <w:pStyle w:val="a3"/>
        <w:numPr>
          <w:ilvl w:val="1"/>
          <w:numId w:val="22"/>
        </w:numPr>
        <w:ind w:firstLineChars="0"/>
        <w:rPr>
          <w:rFonts w:ascii="Calibri" w:hAnsi="Calibri" w:cs="Calibri"/>
          <w:sz w:val="22"/>
        </w:rPr>
      </w:pPr>
      <w:proofErr w:type="spellStart"/>
      <w:r>
        <w:rPr>
          <w:rFonts w:ascii="Calibri" w:hAnsi="Calibri" w:cs="Calibri" w:hint="eastAsia"/>
          <w:sz w:val="22"/>
        </w:rPr>
        <w:t>N</w:t>
      </w:r>
      <w:r>
        <w:rPr>
          <w:rFonts w:ascii="Calibri" w:hAnsi="Calibri" w:cs="Calibri"/>
          <w:sz w:val="22"/>
        </w:rPr>
        <w:t>onissuer</w:t>
      </w:r>
      <w:proofErr w:type="spellEnd"/>
      <w:r>
        <w:rPr>
          <w:rFonts w:ascii="Calibri" w:hAnsi="Calibri" w:cs="Calibri"/>
          <w:sz w:val="22"/>
        </w:rPr>
        <w:t xml:space="preserve"> transaction by pledgees. Creditor taking over the collateral at default and selling them is an exempt transaction. </w:t>
      </w:r>
    </w:p>
    <w:p w14:paraId="49A1A221" w14:textId="78CBBDEA" w:rsidR="006B2A16" w:rsidRDefault="00CB52DC" w:rsidP="00DB29FA">
      <w:pPr>
        <w:pStyle w:val="a3"/>
        <w:numPr>
          <w:ilvl w:val="1"/>
          <w:numId w:val="22"/>
        </w:numPr>
        <w:ind w:firstLineChars="0"/>
        <w:rPr>
          <w:rFonts w:ascii="Calibri" w:hAnsi="Calibri" w:cs="Calibri"/>
          <w:sz w:val="22"/>
        </w:rPr>
      </w:pPr>
      <w:r>
        <w:rPr>
          <w:rFonts w:ascii="Calibri" w:hAnsi="Calibri" w:cs="Calibri" w:hint="eastAsia"/>
          <w:sz w:val="22"/>
        </w:rPr>
        <w:t>U</w:t>
      </w:r>
      <w:r>
        <w:rPr>
          <w:rFonts w:ascii="Calibri" w:hAnsi="Calibri" w:cs="Calibri"/>
          <w:sz w:val="22"/>
        </w:rPr>
        <w:t>nit Mortgage transactions: transactions of bonds backed up by a real mortgage or a trust, provided the mortgage was in a whole (not CMO)</w:t>
      </w:r>
    </w:p>
    <w:p w14:paraId="47BDB31A" w14:textId="52745E5D" w:rsidR="0035719B" w:rsidRDefault="0035719B" w:rsidP="00DB29FA">
      <w:pPr>
        <w:pStyle w:val="a3"/>
        <w:numPr>
          <w:ilvl w:val="1"/>
          <w:numId w:val="22"/>
        </w:numPr>
        <w:ind w:firstLineChars="0"/>
        <w:rPr>
          <w:rFonts w:ascii="Calibri" w:hAnsi="Calibri" w:cs="Calibri"/>
          <w:sz w:val="22"/>
        </w:rPr>
      </w:pPr>
      <w:r>
        <w:rPr>
          <w:rFonts w:ascii="Calibri" w:hAnsi="Calibri" w:cs="Calibri" w:hint="eastAsia"/>
          <w:sz w:val="22"/>
        </w:rPr>
        <w:t>C</w:t>
      </w:r>
      <w:r>
        <w:rPr>
          <w:rFonts w:ascii="Calibri" w:hAnsi="Calibri" w:cs="Calibri"/>
          <w:sz w:val="22"/>
        </w:rPr>
        <w:t>ontrol transactions: transactions in the event of merger, restructuring between two parties of the event</w:t>
      </w:r>
    </w:p>
    <w:p w14:paraId="36E11A24" w14:textId="491851B0" w:rsidR="0035719B" w:rsidRDefault="0035719B" w:rsidP="00DB29FA">
      <w:pPr>
        <w:pStyle w:val="a3"/>
        <w:numPr>
          <w:ilvl w:val="1"/>
          <w:numId w:val="22"/>
        </w:numPr>
        <w:ind w:firstLineChars="0"/>
        <w:rPr>
          <w:rFonts w:ascii="Calibri" w:hAnsi="Calibri" w:cs="Calibri"/>
          <w:sz w:val="22"/>
        </w:rPr>
      </w:pPr>
      <w:r w:rsidRPr="0035719B">
        <w:rPr>
          <w:rFonts w:ascii="Calibri" w:hAnsi="Calibri" w:cs="Calibri" w:hint="eastAsia"/>
          <w:b/>
          <w:bCs/>
          <w:sz w:val="22"/>
        </w:rPr>
        <w:t>T</w:t>
      </w:r>
      <w:r w:rsidRPr="0035719B">
        <w:rPr>
          <w:rFonts w:ascii="Calibri" w:hAnsi="Calibri" w:cs="Calibri"/>
          <w:b/>
          <w:bCs/>
          <w:sz w:val="22"/>
        </w:rPr>
        <w:t>aking back of any transaction</w:t>
      </w:r>
      <w:r>
        <w:rPr>
          <w:rFonts w:ascii="Calibri" w:hAnsi="Calibri" w:cs="Calibri"/>
          <w:sz w:val="22"/>
        </w:rPr>
        <w:t xml:space="preserve">. </w:t>
      </w:r>
    </w:p>
    <w:p w14:paraId="1BC9F3EA" w14:textId="7ADFB219" w:rsidR="00F005AA" w:rsidRDefault="00E145FE" w:rsidP="00F005AA">
      <w:pPr>
        <w:pStyle w:val="a3"/>
        <w:numPr>
          <w:ilvl w:val="0"/>
          <w:numId w:val="22"/>
        </w:numPr>
        <w:ind w:firstLineChars="0"/>
        <w:rPr>
          <w:rFonts w:ascii="Calibri" w:hAnsi="Calibri" w:cs="Calibri"/>
          <w:b/>
          <w:bCs/>
          <w:sz w:val="22"/>
        </w:rPr>
      </w:pPr>
      <w:r w:rsidRPr="00E145FE">
        <w:rPr>
          <w:rFonts w:ascii="Calibri" w:hAnsi="Calibri" w:cs="Calibri" w:hint="eastAsia"/>
          <w:b/>
          <w:bCs/>
          <w:sz w:val="22"/>
        </w:rPr>
        <w:t>T</w:t>
      </w:r>
      <w:r w:rsidRPr="00E145FE">
        <w:rPr>
          <w:rFonts w:ascii="Calibri" w:hAnsi="Calibri" w:cs="Calibri"/>
          <w:b/>
          <w:bCs/>
          <w:sz w:val="22"/>
        </w:rPr>
        <w:t xml:space="preserve">he administrator has power to revoke exemption of most exempt transactions, but it has little power to revoke exemption on registration of exempt securities. </w:t>
      </w:r>
    </w:p>
    <w:p w14:paraId="58801F44" w14:textId="769A42CC" w:rsidR="00E145FE" w:rsidRPr="00815983" w:rsidRDefault="00815983" w:rsidP="00F005AA">
      <w:pPr>
        <w:pStyle w:val="a3"/>
        <w:numPr>
          <w:ilvl w:val="0"/>
          <w:numId w:val="22"/>
        </w:numPr>
        <w:ind w:firstLineChars="0"/>
        <w:rPr>
          <w:rFonts w:ascii="Calibri" w:hAnsi="Calibri" w:cs="Calibri"/>
          <w:b/>
          <w:bCs/>
          <w:sz w:val="22"/>
        </w:rPr>
      </w:pPr>
      <w:r>
        <w:rPr>
          <w:rFonts w:ascii="Calibri" w:hAnsi="Calibri" w:cs="Calibri"/>
          <w:b/>
          <w:bCs/>
          <w:sz w:val="22"/>
        </w:rPr>
        <w:t>State Securities Registration Procedure</w:t>
      </w:r>
      <w:r>
        <w:rPr>
          <w:rFonts w:ascii="Calibri" w:hAnsi="Calibri" w:cs="Calibri"/>
          <w:sz w:val="22"/>
        </w:rPr>
        <w:t xml:space="preserve">: </w:t>
      </w:r>
    </w:p>
    <w:p w14:paraId="2EDB888E" w14:textId="3AFC952B" w:rsidR="00815983" w:rsidRDefault="00815983" w:rsidP="00815983">
      <w:pPr>
        <w:pStyle w:val="a3"/>
        <w:numPr>
          <w:ilvl w:val="1"/>
          <w:numId w:val="22"/>
        </w:numPr>
        <w:ind w:firstLineChars="0"/>
        <w:rPr>
          <w:rFonts w:ascii="Calibri" w:hAnsi="Calibri" w:cs="Calibri"/>
          <w:sz w:val="22"/>
        </w:rPr>
      </w:pPr>
      <w:r>
        <w:rPr>
          <w:rFonts w:ascii="Calibri" w:hAnsi="Calibri" w:cs="Calibri"/>
          <w:sz w:val="22"/>
        </w:rPr>
        <w:t xml:space="preserve">Submit the registration form, indicating 1) amount of securities to be offered 2) amount offered in the particular state 3) any history of adverse orders 4) effective date 5) planned use of proceeds. The filer may include documents submitted in the past 5 years. </w:t>
      </w:r>
    </w:p>
    <w:p w14:paraId="225B70C0" w14:textId="00D9EF5A" w:rsidR="004C30B0" w:rsidRDefault="004C30B0" w:rsidP="00815983">
      <w:pPr>
        <w:pStyle w:val="a3"/>
        <w:numPr>
          <w:ilvl w:val="1"/>
          <w:numId w:val="22"/>
        </w:numPr>
        <w:ind w:firstLineChars="0"/>
        <w:rPr>
          <w:rFonts w:ascii="Calibri" w:hAnsi="Calibri" w:cs="Calibri"/>
          <w:sz w:val="22"/>
        </w:rPr>
      </w:pPr>
      <w:r>
        <w:rPr>
          <w:rFonts w:ascii="Calibri" w:hAnsi="Calibri" w:cs="Calibri"/>
          <w:sz w:val="22"/>
        </w:rPr>
        <w:t>Pay the application fee</w:t>
      </w:r>
    </w:p>
    <w:p w14:paraId="4BEB52D9" w14:textId="67105E62" w:rsidR="004C30B0" w:rsidRDefault="004C30B0" w:rsidP="004C30B0">
      <w:pPr>
        <w:pStyle w:val="a3"/>
        <w:numPr>
          <w:ilvl w:val="1"/>
          <w:numId w:val="22"/>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f the state administrator requires, the </w:t>
      </w:r>
      <w:r w:rsidRPr="004C30B0">
        <w:rPr>
          <w:rFonts w:ascii="Calibri" w:hAnsi="Calibri" w:cs="Calibri"/>
          <w:b/>
          <w:bCs/>
          <w:sz w:val="22"/>
        </w:rPr>
        <w:t xml:space="preserve">security may be placed in escrow </w:t>
      </w:r>
      <w:r>
        <w:rPr>
          <w:rFonts w:ascii="Calibri" w:hAnsi="Calibri" w:cs="Calibri"/>
          <w:sz w:val="22"/>
        </w:rPr>
        <w:t xml:space="preserve">if the security is issued </w:t>
      </w:r>
      <w:r w:rsidRPr="004C30B0">
        <w:rPr>
          <w:rFonts w:ascii="Calibri" w:hAnsi="Calibri" w:cs="Calibri"/>
          <w:b/>
          <w:bCs/>
          <w:sz w:val="22"/>
        </w:rPr>
        <w:t>within past 3 years</w:t>
      </w:r>
      <w:r>
        <w:rPr>
          <w:rFonts w:ascii="Calibri" w:hAnsi="Calibri" w:cs="Calibri"/>
          <w:sz w:val="22"/>
        </w:rPr>
        <w:t xml:space="preserve">, is issued to promoter at </w:t>
      </w:r>
      <w:r w:rsidRPr="004C30B0">
        <w:rPr>
          <w:rFonts w:ascii="Calibri" w:hAnsi="Calibri" w:cs="Calibri"/>
          <w:b/>
          <w:bCs/>
          <w:sz w:val="22"/>
        </w:rPr>
        <w:t>price substantially different from offered</w:t>
      </w:r>
      <w:r>
        <w:rPr>
          <w:rFonts w:ascii="Calibri" w:hAnsi="Calibri" w:cs="Calibri"/>
          <w:sz w:val="22"/>
        </w:rPr>
        <w:t xml:space="preserve">, or is </w:t>
      </w:r>
      <w:r w:rsidRPr="004C30B0">
        <w:rPr>
          <w:rFonts w:ascii="Calibri" w:hAnsi="Calibri" w:cs="Calibri"/>
          <w:b/>
          <w:bCs/>
          <w:sz w:val="22"/>
        </w:rPr>
        <w:t>raising other than cash</w:t>
      </w:r>
      <w:r>
        <w:rPr>
          <w:rFonts w:ascii="Calibri" w:hAnsi="Calibri" w:cs="Calibri"/>
          <w:sz w:val="22"/>
        </w:rPr>
        <w:t>. The Escrow may be placed on either the securities or the proceeds, until a certain amount of security is sold out. This stops ill issuers from running with the money.</w:t>
      </w:r>
    </w:p>
    <w:p w14:paraId="4BD82AA3" w14:textId="77777777" w:rsidR="00FA5AC8" w:rsidRPr="00FA5AC8" w:rsidRDefault="00FA5AC8" w:rsidP="00FA5AC8">
      <w:pPr>
        <w:ind w:left="440"/>
        <w:rPr>
          <w:rFonts w:ascii="Calibri" w:hAnsi="Calibri" w:cs="Calibri"/>
          <w:sz w:val="22"/>
        </w:rPr>
      </w:pPr>
    </w:p>
    <w:p w14:paraId="31BF252B" w14:textId="33E3D34C" w:rsidR="004C30B0" w:rsidRDefault="00FA5AC8" w:rsidP="00FA5AC8">
      <w:pPr>
        <w:pStyle w:val="4"/>
      </w:pPr>
      <w:r>
        <w:rPr>
          <w:rFonts w:hint="eastAsia"/>
        </w:rPr>
        <w:lastRenderedPageBreak/>
        <w:t>A</w:t>
      </w:r>
      <w:r>
        <w:t>ntifraud Provisions</w:t>
      </w:r>
    </w:p>
    <w:p w14:paraId="3F58BD57" w14:textId="56658753" w:rsidR="00B5242F" w:rsidRDefault="008C0B34" w:rsidP="00B5242F">
      <w:pPr>
        <w:rPr>
          <w:rFonts w:ascii="Calibri" w:hAnsi="Calibri" w:cs="Calibri"/>
          <w:sz w:val="22"/>
        </w:rPr>
      </w:pPr>
      <w:r>
        <w:rPr>
          <w:rFonts w:ascii="Calibri" w:hAnsi="Calibri" w:cs="Calibri" w:hint="cs"/>
          <w:sz w:val="22"/>
        </w:rPr>
        <w:t>T</w:t>
      </w:r>
      <w:r>
        <w:rPr>
          <w:rFonts w:ascii="Calibri" w:hAnsi="Calibri" w:cs="Calibri"/>
          <w:sz w:val="22"/>
        </w:rPr>
        <w:t xml:space="preserve">here is a distinction between fraud activity and unethical or prohibited activity. The former is a criminal offense, the latter is punishable by fines or suspension of license. </w:t>
      </w:r>
      <w:r w:rsidR="00D75B42">
        <w:rPr>
          <w:rFonts w:ascii="Calibri" w:hAnsi="Calibri" w:cs="Calibri"/>
          <w:sz w:val="22"/>
        </w:rPr>
        <w:t>In addition, the act must be willful or deliberate to constitute fraud.</w:t>
      </w:r>
    </w:p>
    <w:p w14:paraId="39693120" w14:textId="77777777" w:rsidR="00D75B42" w:rsidRDefault="00D75B42" w:rsidP="00B5242F">
      <w:pPr>
        <w:rPr>
          <w:rFonts w:ascii="Calibri" w:hAnsi="Calibri" w:cs="Calibri"/>
          <w:sz w:val="22"/>
        </w:rPr>
      </w:pPr>
    </w:p>
    <w:p w14:paraId="5906C535" w14:textId="1CDD6415" w:rsidR="00D75B42" w:rsidRPr="00D71DF3" w:rsidRDefault="00D75B42" w:rsidP="00B5242F">
      <w:pPr>
        <w:rPr>
          <w:rFonts w:ascii="Calibri" w:hAnsi="Calibri" w:cs="Calibri"/>
          <w:b/>
          <w:bCs/>
          <w:sz w:val="22"/>
        </w:rPr>
      </w:pPr>
      <w:r w:rsidRPr="00D71DF3">
        <w:rPr>
          <w:rFonts w:ascii="Calibri" w:hAnsi="Calibri" w:cs="Calibri" w:hint="eastAsia"/>
          <w:b/>
          <w:bCs/>
          <w:sz w:val="22"/>
        </w:rPr>
        <w:t>L</w:t>
      </w:r>
      <w:r w:rsidRPr="00D71DF3">
        <w:rPr>
          <w:rFonts w:ascii="Calibri" w:hAnsi="Calibri" w:cs="Calibri"/>
          <w:b/>
          <w:bCs/>
          <w:sz w:val="22"/>
        </w:rPr>
        <w:t>ist of activities considered as fraud:</w:t>
      </w:r>
    </w:p>
    <w:p w14:paraId="05EC113D" w14:textId="41B24E62" w:rsidR="00D75B42" w:rsidRDefault="00184095" w:rsidP="00D75B42">
      <w:pPr>
        <w:pStyle w:val="a3"/>
        <w:numPr>
          <w:ilvl w:val="0"/>
          <w:numId w:val="24"/>
        </w:numPr>
        <w:ind w:firstLineChars="0"/>
        <w:rPr>
          <w:rFonts w:ascii="Calibri" w:hAnsi="Calibri" w:cs="Calibri"/>
          <w:sz w:val="22"/>
        </w:rPr>
      </w:pPr>
      <w:r w:rsidRPr="00F97FC7">
        <w:rPr>
          <w:rFonts w:ascii="Calibri" w:hAnsi="Calibri" w:cs="Calibri" w:hint="eastAsia"/>
          <w:b/>
          <w:bCs/>
          <w:sz w:val="22"/>
        </w:rPr>
        <w:t>M</w:t>
      </w:r>
      <w:r w:rsidRPr="00F97FC7">
        <w:rPr>
          <w:rFonts w:ascii="Calibri" w:hAnsi="Calibri" w:cs="Calibri"/>
          <w:b/>
          <w:bCs/>
          <w:sz w:val="22"/>
        </w:rPr>
        <w:t>isleading or Untrue Statements</w:t>
      </w:r>
      <w:r>
        <w:rPr>
          <w:rFonts w:ascii="Calibri" w:hAnsi="Calibri" w:cs="Calibri"/>
          <w:sz w:val="22"/>
        </w:rPr>
        <w:t xml:space="preserve">. This includes (issuer) manipulating information releases, (BDs) exaggerating or downplaying prices, earnings, commission rates, and disinformation on the stock’s registration status, listing status, or implying insider information to gain confidence. </w:t>
      </w:r>
    </w:p>
    <w:p w14:paraId="3E9837AA" w14:textId="40E7BF43" w:rsidR="00F97FC7" w:rsidRDefault="006B2E78" w:rsidP="00D75B42">
      <w:pPr>
        <w:pStyle w:val="a3"/>
        <w:numPr>
          <w:ilvl w:val="0"/>
          <w:numId w:val="24"/>
        </w:numPr>
        <w:ind w:firstLineChars="0"/>
        <w:rPr>
          <w:rFonts w:ascii="Calibri" w:hAnsi="Calibri" w:cs="Calibri"/>
          <w:sz w:val="22"/>
        </w:rPr>
      </w:pPr>
      <w:r>
        <w:rPr>
          <w:rFonts w:ascii="Calibri" w:hAnsi="Calibri" w:cs="Calibri"/>
          <w:b/>
          <w:bCs/>
          <w:sz w:val="22"/>
        </w:rPr>
        <w:t xml:space="preserve">Omission or Failure to State Material Facts. </w:t>
      </w:r>
      <w:r>
        <w:rPr>
          <w:rFonts w:ascii="Calibri" w:hAnsi="Calibri" w:cs="Calibri"/>
          <w:sz w:val="22"/>
        </w:rPr>
        <w:t xml:space="preserve">This includes situations where the BD or the agent is on hold of material information that will likely </w:t>
      </w:r>
      <w:r w:rsidR="00A865B7">
        <w:rPr>
          <w:rFonts w:ascii="Calibri" w:hAnsi="Calibri" w:cs="Calibri"/>
          <w:sz w:val="22"/>
        </w:rPr>
        <w:t>effect</w:t>
      </w:r>
      <w:r>
        <w:rPr>
          <w:rFonts w:ascii="Calibri" w:hAnsi="Calibri" w:cs="Calibri"/>
          <w:sz w:val="22"/>
        </w:rPr>
        <w:t xml:space="preserve"> the price of the securities, but deliberately not let the investor know. </w:t>
      </w:r>
    </w:p>
    <w:p w14:paraId="634A4182" w14:textId="0F99DE57" w:rsidR="006B2E78" w:rsidRPr="00D75B42" w:rsidRDefault="006B2E78" w:rsidP="00D75B42">
      <w:pPr>
        <w:pStyle w:val="a3"/>
        <w:numPr>
          <w:ilvl w:val="0"/>
          <w:numId w:val="24"/>
        </w:numPr>
        <w:ind w:firstLineChars="0"/>
        <w:rPr>
          <w:rFonts w:ascii="Calibri" w:hAnsi="Calibri" w:cs="Calibri"/>
          <w:sz w:val="22"/>
        </w:rPr>
      </w:pPr>
      <w:r>
        <w:rPr>
          <w:rFonts w:ascii="Calibri" w:hAnsi="Calibri" w:cs="Calibri"/>
          <w:b/>
          <w:bCs/>
          <w:sz w:val="22"/>
        </w:rPr>
        <w:t>Using insider information.</w:t>
      </w:r>
      <w:r>
        <w:rPr>
          <w:rFonts w:ascii="Calibri" w:hAnsi="Calibri" w:cs="Calibri"/>
          <w:sz w:val="22"/>
        </w:rPr>
        <w:t xml:space="preserve"> This only applies to the ones actually advising the one carrying out the transaction, not to the other leakers along the way. </w:t>
      </w:r>
    </w:p>
    <w:p w14:paraId="2D89D15A" w14:textId="77777777" w:rsidR="008C0B34" w:rsidRDefault="008C0B34" w:rsidP="00B5242F">
      <w:pPr>
        <w:rPr>
          <w:rFonts w:ascii="Calibri" w:hAnsi="Calibri" w:cs="Calibri"/>
          <w:sz w:val="22"/>
        </w:rPr>
      </w:pPr>
    </w:p>
    <w:p w14:paraId="47B1BB59" w14:textId="2310F239" w:rsidR="00D71DF3" w:rsidRDefault="00D71DF3" w:rsidP="00B5242F">
      <w:pPr>
        <w:rPr>
          <w:rFonts w:ascii="Calibri" w:hAnsi="Calibri" w:cs="Calibri"/>
          <w:b/>
          <w:bCs/>
          <w:sz w:val="22"/>
        </w:rPr>
      </w:pPr>
      <w:r>
        <w:rPr>
          <w:rFonts w:ascii="Calibri" w:hAnsi="Calibri" w:cs="Calibri" w:hint="eastAsia"/>
          <w:b/>
          <w:bCs/>
          <w:sz w:val="22"/>
        </w:rPr>
        <w:t>L</w:t>
      </w:r>
      <w:r>
        <w:rPr>
          <w:rFonts w:ascii="Calibri" w:hAnsi="Calibri" w:cs="Calibri"/>
          <w:b/>
          <w:bCs/>
          <w:sz w:val="22"/>
        </w:rPr>
        <w:t>ist of activities considered to be unethical or prohibited:</w:t>
      </w:r>
    </w:p>
    <w:p w14:paraId="36B74E0B" w14:textId="4FE03450" w:rsidR="00D71DF3" w:rsidRDefault="00D71DF3" w:rsidP="00D71DF3">
      <w:pPr>
        <w:pStyle w:val="a3"/>
        <w:numPr>
          <w:ilvl w:val="0"/>
          <w:numId w:val="25"/>
        </w:numPr>
        <w:ind w:firstLineChars="0"/>
        <w:rPr>
          <w:rFonts w:ascii="Calibri" w:hAnsi="Calibri" w:cs="Calibri"/>
          <w:sz w:val="22"/>
        </w:rPr>
      </w:pPr>
      <w:r>
        <w:rPr>
          <w:rFonts w:ascii="Calibri" w:hAnsi="Calibri" w:cs="Calibri"/>
          <w:sz w:val="22"/>
        </w:rPr>
        <w:t xml:space="preserve">Unreasonable </w:t>
      </w:r>
      <w:r w:rsidRPr="00A864C2">
        <w:rPr>
          <w:rFonts w:ascii="Calibri" w:hAnsi="Calibri" w:cs="Calibri"/>
          <w:b/>
          <w:bCs/>
          <w:sz w:val="22"/>
        </w:rPr>
        <w:t>late delivery</w:t>
      </w:r>
      <w:r>
        <w:rPr>
          <w:rFonts w:ascii="Calibri" w:hAnsi="Calibri" w:cs="Calibri"/>
          <w:sz w:val="22"/>
        </w:rPr>
        <w:t xml:space="preserve"> of securities purchased or payments.</w:t>
      </w:r>
    </w:p>
    <w:p w14:paraId="5285957F" w14:textId="4153C36C" w:rsidR="00D71DF3" w:rsidRDefault="00D71DF3" w:rsidP="00D71DF3">
      <w:pPr>
        <w:pStyle w:val="a3"/>
        <w:numPr>
          <w:ilvl w:val="0"/>
          <w:numId w:val="25"/>
        </w:numPr>
        <w:ind w:firstLineChars="0"/>
        <w:rPr>
          <w:rFonts w:ascii="Calibri" w:hAnsi="Calibri" w:cs="Calibri"/>
          <w:sz w:val="22"/>
        </w:rPr>
      </w:pPr>
      <w:r w:rsidRPr="00A864C2">
        <w:rPr>
          <w:rFonts w:ascii="Calibri" w:hAnsi="Calibri" w:cs="Calibri"/>
          <w:b/>
          <w:bCs/>
          <w:sz w:val="22"/>
        </w:rPr>
        <w:t>Churning</w:t>
      </w:r>
      <w:r>
        <w:rPr>
          <w:rFonts w:ascii="Calibri" w:hAnsi="Calibri" w:cs="Calibri"/>
          <w:sz w:val="22"/>
        </w:rPr>
        <w:t>: excessive transaction that wastes resources</w:t>
      </w:r>
      <w:r w:rsidR="00BA2012">
        <w:rPr>
          <w:rFonts w:ascii="Calibri" w:hAnsi="Calibri" w:cs="Calibri"/>
          <w:sz w:val="22"/>
        </w:rPr>
        <w:t>/ for excessive commissions</w:t>
      </w:r>
      <w:r>
        <w:rPr>
          <w:rFonts w:ascii="Calibri" w:hAnsi="Calibri" w:cs="Calibri"/>
          <w:sz w:val="22"/>
        </w:rPr>
        <w:t>.</w:t>
      </w:r>
      <w:r w:rsidR="00BA2012">
        <w:rPr>
          <w:rFonts w:ascii="Calibri" w:hAnsi="Calibri" w:cs="Calibri"/>
          <w:sz w:val="22"/>
        </w:rPr>
        <w:t xml:space="preserve"> Criteria on this is </w:t>
      </w:r>
      <w:r w:rsidR="00473FE2">
        <w:rPr>
          <w:rFonts w:ascii="Calibri" w:hAnsi="Calibri" w:cs="Calibri"/>
          <w:sz w:val="22"/>
        </w:rPr>
        <w:t>customer specific</w:t>
      </w:r>
      <w:r w:rsidR="00BA2012">
        <w:rPr>
          <w:rFonts w:ascii="Calibri" w:hAnsi="Calibri" w:cs="Calibri"/>
          <w:sz w:val="22"/>
        </w:rPr>
        <w:t>.</w:t>
      </w:r>
    </w:p>
    <w:p w14:paraId="3A072F47" w14:textId="7E27E7ED" w:rsidR="00BA2012" w:rsidRDefault="00473FE2" w:rsidP="00D71DF3">
      <w:pPr>
        <w:pStyle w:val="a3"/>
        <w:numPr>
          <w:ilvl w:val="0"/>
          <w:numId w:val="25"/>
        </w:numPr>
        <w:ind w:firstLineChars="0"/>
        <w:rPr>
          <w:rFonts w:ascii="Calibri" w:hAnsi="Calibri" w:cs="Calibri"/>
          <w:sz w:val="22"/>
        </w:rPr>
      </w:pPr>
      <w:r w:rsidRPr="00A864C2">
        <w:rPr>
          <w:rFonts w:ascii="Calibri" w:hAnsi="Calibri" w:cs="Calibri" w:hint="eastAsia"/>
          <w:b/>
          <w:bCs/>
          <w:sz w:val="22"/>
        </w:rPr>
        <w:t>U</w:t>
      </w:r>
      <w:r w:rsidRPr="00A864C2">
        <w:rPr>
          <w:rFonts w:ascii="Calibri" w:hAnsi="Calibri" w:cs="Calibri"/>
          <w:b/>
          <w:bCs/>
          <w:sz w:val="22"/>
        </w:rPr>
        <w:t>nsuitable recommendations</w:t>
      </w:r>
      <w:r>
        <w:rPr>
          <w:rFonts w:ascii="Calibri" w:hAnsi="Calibri" w:cs="Calibri"/>
          <w:sz w:val="22"/>
        </w:rPr>
        <w:t xml:space="preserve">: recommending customers to transactions without reasonable grounds to believe its suitable for the customer. Suitability here can refer to the financial situation, risk preferences, liquidity preferences or investment objectives. </w:t>
      </w:r>
      <w:r w:rsidR="00A864C2" w:rsidRPr="00A864C2">
        <w:rPr>
          <w:rFonts w:ascii="Calibri" w:hAnsi="Calibri" w:cs="Calibri"/>
          <w:b/>
          <w:bCs/>
          <w:sz w:val="22"/>
        </w:rPr>
        <w:t>Blanket statements</w:t>
      </w:r>
      <w:r w:rsidR="00A864C2">
        <w:rPr>
          <w:rFonts w:ascii="Calibri" w:hAnsi="Calibri" w:cs="Calibri"/>
          <w:sz w:val="22"/>
        </w:rPr>
        <w:t xml:space="preserve"> is also included in this category. </w:t>
      </w:r>
    </w:p>
    <w:p w14:paraId="0AED919F" w14:textId="1FEC935C" w:rsidR="00A864C2" w:rsidRDefault="00A864C2" w:rsidP="00D71DF3">
      <w:pPr>
        <w:pStyle w:val="a3"/>
        <w:numPr>
          <w:ilvl w:val="0"/>
          <w:numId w:val="25"/>
        </w:numPr>
        <w:ind w:firstLineChars="0"/>
        <w:rPr>
          <w:rFonts w:ascii="Calibri" w:hAnsi="Calibri" w:cs="Calibri"/>
          <w:sz w:val="22"/>
        </w:rPr>
      </w:pPr>
      <w:r>
        <w:rPr>
          <w:rFonts w:ascii="Calibri" w:hAnsi="Calibri" w:cs="Calibri"/>
          <w:b/>
          <w:bCs/>
          <w:sz w:val="22"/>
        </w:rPr>
        <w:t>Free lunch seminars</w:t>
      </w:r>
      <w:r w:rsidRPr="00A864C2">
        <w:rPr>
          <w:rFonts w:ascii="Calibri" w:hAnsi="Calibri" w:cs="Calibri"/>
          <w:sz w:val="22"/>
        </w:rPr>
        <w:t>:</w:t>
      </w:r>
      <w:r>
        <w:rPr>
          <w:rFonts w:ascii="Calibri" w:hAnsi="Calibri" w:cs="Calibri"/>
          <w:sz w:val="22"/>
        </w:rPr>
        <w:t xml:space="preserve"> seminars designed to induce investors into opening new accounts or putting down new investments, under the name ‘free meal, no sale’</w:t>
      </w:r>
    </w:p>
    <w:p w14:paraId="4BD559B0" w14:textId="019ED6C0" w:rsidR="00A864C2" w:rsidRDefault="00FC7C29" w:rsidP="00D71DF3">
      <w:pPr>
        <w:pStyle w:val="a3"/>
        <w:numPr>
          <w:ilvl w:val="0"/>
          <w:numId w:val="25"/>
        </w:numPr>
        <w:ind w:firstLineChars="0"/>
        <w:rPr>
          <w:rFonts w:ascii="Calibri" w:hAnsi="Calibri" w:cs="Calibri"/>
          <w:sz w:val="22"/>
        </w:rPr>
      </w:pPr>
      <w:r>
        <w:rPr>
          <w:rFonts w:ascii="Calibri" w:hAnsi="Calibri" w:cs="Calibri"/>
          <w:b/>
          <w:bCs/>
          <w:sz w:val="22"/>
        </w:rPr>
        <w:t xml:space="preserve">Unauthorized transactions: </w:t>
      </w:r>
      <w:r>
        <w:rPr>
          <w:rFonts w:ascii="Calibri" w:hAnsi="Calibri" w:cs="Calibri"/>
          <w:sz w:val="22"/>
        </w:rPr>
        <w:t>Conducting transactions on the volition of agent or BD but not the customers. In addition, deliberately altering customer’s order is also prohibited.</w:t>
      </w:r>
      <w:r w:rsidR="00E83E94">
        <w:rPr>
          <w:rFonts w:ascii="Calibri" w:hAnsi="Calibri" w:cs="Calibri"/>
          <w:sz w:val="22"/>
        </w:rPr>
        <w:t xml:space="preserve"> In addition, anyone else without written consent cannot trade on the account (</w:t>
      </w:r>
      <w:r w:rsidR="00E83E94" w:rsidRPr="00E83E94">
        <w:rPr>
          <w:rFonts w:ascii="Calibri" w:hAnsi="Calibri" w:cs="Calibri"/>
          <w:b/>
          <w:bCs/>
          <w:sz w:val="22"/>
        </w:rPr>
        <w:t>not even wife</w:t>
      </w:r>
      <w:r w:rsidR="00E83E94">
        <w:rPr>
          <w:rFonts w:ascii="Calibri" w:hAnsi="Calibri" w:cs="Calibri"/>
          <w:sz w:val="22"/>
        </w:rPr>
        <w:t>)</w:t>
      </w:r>
    </w:p>
    <w:p w14:paraId="18F46EF6" w14:textId="659C53BF" w:rsidR="00FC7C29" w:rsidRDefault="00FC7C29" w:rsidP="00D71DF3">
      <w:pPr>
        <w:pStyle w:val="a3"/>
        <w:numPr>
          <w:ilvl w:val="0"/>
          <w:numId w:val="25"/>
        </w:numPr>
        <w:ind w:firstLineChars="0"/>
        <w:rPr>
          <w:rFonts w:ascii="Calibri" w:hAnsi="Calibri" w:cs="Calibri"/>
          <w:sz w:val="22"/>
        </w:rPr>
      </w:pPr>
      <w:r>
        <w:rPr>
          <w:rFonts w:ascii="Calibri" w:hAnsi="Calibri" w:cs="Calibri"/>
          <w:b/>
          <w:bCs/>
          <w:sz w:val="22"/>
        </w:rPr>
        <w:t>Unauthorized use of Discretionary Power</w:t>
      </w:r>
      <w:r>
        <w:rPr>
          <w:rFonts w:ascii="Calibri" w:hAnsi="Calibri" w:cs="Calibri"/>
          <w:sz w:val="22"/>
        </w:rPr>
        <w:t xml:space="preserve">: </w:t>
      </w:r>
      <w:r w:rsidR="00A865B7">
        <w:rPr>
          <w:rFonts w:ascii="Calibri" w:hAnsi="Calibri" w:cs="Calibri"/>
          <w:sz w:val="22"/>
        </w:rPr>
        <w:t>effect</w:t>
      </w:r>
      <w:r>
        <w:rPr>
          <w:rFonts w:ascii="Calibri" w:hAnsi="Calibri" w:cs="Calibri"/>
          <w:sz w:val="22"/>
        </w:rPr>
        <w:t xml:space="preserve">ing customer’s transaction without discretionary power given by written approval is prohibited. Recall that discretionary power include one of the following: (stock, amount, buy/sell). </w:t>
      </w:r>
    </w:p>
    <w:p w14:paraId="51221879" w14:textId="79E3B86B" w:rsidR="00FC7C29" w:rsidRDefault="00FC7C29" w:rsidP="00D71DF3">
      <w:pPr>
        <w:pStyle w:val="a3"/>
        <w:numPr>
          <w:ilvl w:val="0"/>
          <w:numId w:val="25"/>
        </w:numPr>
        <w:ind w:firstLineChars="0"/>
        <w:rPr>
          <w:rFonts w:ascii="Calibri" w:hAnsi="Calibri" w:cs="Calibri"/>
          <w:sz w:val="22"/>
        </w:rPr>
      </w:pPr>
      <w:r>
        <w:rPr>
          <w:rFonts w:ascii="Calibri" w:hAnsi="Calibri" w:cs="Calibri"/>
          <w:b/>
          <w:bCs/>
          <w:sz w:val="22"/>
        </w:rPr>
        <w:t xml:space="preserve">Margin account agreement: </w:t>
      </w:r>
      <w:r>
        <w:rPr>
          <w:rFonts w:ascii="Calibri" w:hAnsi="Calibri" w:cs="Calibri"/>
          <w:sz w:val="22"/>
        </w:rPr>
        <w:t xml:space="preserve">conducting transactions in a margin account without obtaining customer agreement </w:t>
      </w:r>
      <w:r w:rsidRPr="00FC7C29">
        <w:rPr>
          <w:rFonts w:ascii="Calibri" w:hAnsi="Calibri" w:cs="Calibri"/>
          <w:b/>
          <w:bCs/>
          <w:i/>
          <w:iCs/>
          <w:sz w:val="22"/>
        </w:rPr>
        <w:t>promptly after</w:t>
      </w:r>
      <w:r>
        <w:rPr>
          <w:rFonts w:ascii="Calibri" w:hAnsi="Calibri" w:cs="Calibri"/>
          <w:sz w:val="22"/>
        </w:rPr>
        <w:t xml:space="preserve"> the transaction is prohibited.</w:t>
      </w:r>
    </w:p>
    <w:p w14:paraId="5D7BB452" w14:textId="5B5E78DD" w:rsidR="00FC7C29" w:rsidRDefault="00147BAC" w:rsidP="00D71DF3">
      <w:pPr>
        <w:pStyle w:val="a3"/>
        <w:numPr>
          <w:ilvl w:val="0"/>
          <w:numId w:val="25"/>
        </w:numPr>
        <w:ind w:firstLineChars="0"/>
        <w:rPr>
          <w:rFonts w:ascii="Calibri" w:hAnsi="Calibri" w:cs="Calibri"/>
          <w:sz w:val="22"/>
        </w:rPr>
      </w:pPr>
      <w:r>
        <w:rPr>
          <w:rFonts w:ascii="Calibri" w:hAnsi="Calibri" w:cs="Calibri"/>
          <w:b/>
          <w:bCs/>
          <w:sz w:val="22"/>
        </w:rPr>
        <w:t>Commingling of customer and firm assets</w:t>
      </w:r>
      <w:r>
        <w:rPr>
          <w:rFonts w:ascii="Calibri" w:hAnsi="Calibri" w:cs="Calibri"/>
          <w:sz w:val="22"/>
        </w:rPr>
        <w:t>: mixing up customer-owned and firm-owned assets is prohibited. This may increase risk for the customer.</w:t>
      </w:r>
    </w:p>
    <w:p w14:paraId="559D3C27" w14:textId="73275DC2" w:rsidR="00147BAC" w:rsidRDefault="00147BAC" w:rsidP="00D71DF3">
      <w:pPr>
        <w:pStyle w:val="a3"/>
        <w:numPr>
          <w:ilvl w:val="0"/>
          <w:numId w:val="25"/>
        </w:numPr>
        <w:ind w:firstLineChars="0"/>
        <w:rPr>
          <w:rFonts w:ascii="Calibri" w:hAnsi="Calibri" w:cs="Calibri"/>
          <w:sz w:val="22"/>
        </w:rPr>
      </w:pPr>
      <w:r>
        <w:rPr>
          <w:rFonts w:ascii="Calibri" w:hAnsi="Calibri" w:cs="Calibri"/>
          <w:b/>
          <w:bCs/>
          <w:sz w:val="22"/>
        </w:rPr>
        <w:t>Improper hypothecation</w:t>
      </w:r>
      <w:r w:rsidRPr="00147BAC">
        <w:rPr>
          <w:rFonts w:ascii="Calibri" w:hAnsi="Calibri" w:cs="Calibri"/>
          <w:sz w:val="22"/>
        </w:rPr>
        <w:t>:</w:t>
      </w:r>
      <w:r>
        <w:rPr>
          <w:rFonts w:ascii="Calibri" w:hAnsi="Calibri" w:cs="Calibri"/>
          <w:sz w:val="22"/>
        </w:rPr>
        <w:t xml:space="preserve"> using customer’s assets as collateral for </w:t>
      </w:r>
      <w:r w:rsidR="00B16799">
        <w:rPr>
          <w:rFonts w:ascii="Calibri" w:hAnsi="Calibri" w:cs="Calibri"/>
          <w:sz w:val="22"/>
        </w:rPr>
        <w:t>margin transactions</w:t>
      </w:r>
      <w:r>
        <w:rPr>
          <w:rFonts w:ascii="Calibri" w:hAnsi="Calibri" w:cs="Calibri"/>
          <w:sz w:val="22"/>
        </w:rPr>
        <w:t xml:space="preserve"> without approval is prohibited.</w:t>
      </w:r>
    </w:p>
    <w:p w14:paraId="4B233762" w14:textId="17FDD390" w:rsidR="00147BAC" w:rsidRDefault="00E31733" w:rsidP="00D71DF3">
      <w:pPr>
        <w:pStyle w:val="a3"/>
        <w:numPr>
          <w:ilvl w:val="0"/>
          <w:numId w:val="25"/>
        </w:numPr>
        <w:ind w:firstLineChars="0"/>
        <w:rPr>
          <w:rFonts w:ascii="Calibri" w:hAnsi="Calibri" w:cs="Calibri"/>
          <w:sz w:val="22"/>
        </w:rPr>
      </w:pPr>
      <w:r>
        <w:rPr>
          <w:rFonts w:ascii="Calibri" w:hAnsi="Calibri" w:cs="Calibri"/>
          <w:b/>
          <w:bCs/>
          <w:sz w:val="22"/>
        </w:rPr>
        <w:t>Unreasonable commission or price markups</w:t>
      </w:r>
      <w:r>
        <w:rPr>
          <w:rFonts w:ascii="Calibri" w:hAnsi="Calibri" w:cs="Calibri"/>
          <w:sz w:val="22"/>
        </w:rPr>
        <w:t>: The former for agents, the latter for dealers. Recall that dealers sell the stock out of his own account, so he might charge a hefty markup to the customer. This is therefore prohibited.</w:t>
      </w:r>
    </w:p>
    <w:p w14:paraId="638C3201" w14:textId="1A4E35CC" w:rsidR="008C4DB8" w:rsidRDefault="00EB2753" w:rsidP="008C4DB8">
      <w:pPr>
        <w:pStyle w:val="a3"/>
        <w:numPr>
          <w:ilvl w:val="0"/>
          <w:numId w:val="25"/>
        </w:numPr>
        <w:ind w:firstLineChars="0"/>
        <w:rPr>
          <w:rFonts w:ascii="Calibri" w:hAnsi="Calibri" w:cs="Calibri"/>
          <w:sz w:val="22"/>
        </w:rPr>
      </w:pPr>
      <w:r>
        <w:rPr>
          <w:rFonts w:ascii="Calibri" w:hAnsi="Calibri" w:cs="Calibri"/>
          <w:sz w:val="22"/>
        </w:rPr>
        <w:t>(</w:t>
      </w:r>
      <w:r w:rsidRPr="00EB2753">
        <w:rPr>
          <w:rFonts w:ascii="Calibri" w:hAnsi="Calibri" w:cs="Calibri"/>
          <w:b/>
          <w:bCs/>
          <w:sz w:val="22"/>
        </w:rPr>
        <w:t>BD</w:t>
      </w:r>
      <w:r>
        <w:rPr>
          <w:rFonts w:ascii="Calibri" w:hAnsi="Calibri" w:cs="Calibri"/>
          <w:sz w:val="22"/>
        </w:rPr>
        <w:t xml:space="preserve">) </w:t>
      </w:r>
      <w:r w:rsidR="003C687E">
        <w:rPr>
          <w:rFonts w:ascii="Calibri" w:hAnsi="Calibri" w:cs="Calibri"/>
          <w:sz w:val="22"/>
        </w:rPr>
        <w:t xml:space="preserve">Unreasonable </w:t>
      </w:r>
      <w:r w:rsidR="003C687E">
        <w:rPr>
          <w:rFonts w:ascii="Calibri" w:hAnsi="Calibri" w:cs="Calibri"/>
          <w:b/>
          <w:bCs/>
          <w:sz w:val="22"/>
        </w:rPr>
        <w:t>Late delivery of prospectus</w:t>
      </w:r>
      <w:r w:rsidR="003C687E">
        <w:rPr>
          <w:rFonts w:ascii="Calibri" w:hAnsi="Calibri" w:cs="Calibri"/>
          <w:sz w:val="22"/>
        </w:rPr>
        <w:t xml:space="preserve">. The Securities act of 1933 specifies that </w:t>
      </w:r>
      <w:r w:rsidR="003C687E">
        <w:rPr>
          <w:rFonts w:ascii="Calibri" w:hAnsi="Calibri" w:cs="Calibri"/>
          <w:sz w:val="22"/>
        </w:rPr>
        <w:lastRenderedPageBreak/>
        <w:t xml:space="preserve">the prospectus must be </w:t>
      </w:r>
      <w:r w:rsidR="00F31B4F">
        <w:rPr>
          <w:rFonts w:ascii="Calibri" w:hAnsi="Calibri" w:cs="Calibri"/>
          <w:sz w:val="22"/>
        </w:rPr>
        <w:t>delivered</w:t>
      </w:r>
      <w:r w:rsidR="003C687E">
        <w:rPr>
          <w:rFonts w:ascii="Calibri" w:hAnsi="Calibri" w:cs="Calibri"/>
          <w:sz w:val="22"/>
        </w:rPr>
        <w:t xml:space="preserve"> to every buyer no later than the confirmation of sale. </w:t>
      </w:r>
    </w:p>
    <w:p w14:paraId="7DEE9671" w14:textId="20C5E919" w:rsidR="008C4DB8" w:rsidRDefault="0099672C" w:rsidP="008C4DB8">
      <w:pPr>
        <w:pStyle w:val="a3"/>
        <w:numPr>
          <w:ilvl w:val="0"/>
          <w:numId w:val="25"/>
        </w:numPr>
        <w:ind w:firstLineChars="0"/>
        <w:rPr>
          <w:rFonts w:ascii="Calibri" w:hAnsi="Calibri" w:cs="Calibri"/>
          <w:sz w:val="22"/>
        </w:rPr>
      </w:pPr>
      <w:r w:rsidRPr="008C4DB8">
        <w:rPr>
          <w:rFonts w:ascii="Calibri" w:hAnsi="Calibri" w:cs="Calibri" w:hint="eastAsia"/>
          <w:sz w:val="22"/>
        </w:rPr>
        <w:t>U</w:t>
      </w:r>
      <w:r w:rsidRPr="008C4DB8">
        <w:rPr>
          <w:rFonts w:ascii="Calibri" w:hAnsi="Calibri" w:cs="Calibri"/>
          <w:sz w:val="22"/>
        </w:rPr>
        <w:t xml:space="preserve">nreasonable fee structure. The BD must make the fee structure clear when the account is opened, and the presentation must be reasonably clear to understand. </w:t>
      </w:r>
      <w:r w:rsidR="008C4DB8" w:rsidRPr="008C4DB8">
        <w:rPr>
          <w:rFonts w:ascii="Calibri" w:hAnsi="Calibri" w:cs="Calibri"/>
          <w:sz w:val="22"/>
        </w:rPr>
        <w:t xml:space="preserve">Any higher fee charges or unusual charge items must be disclosed. </w:t>
      </w:r>
    </w:p>
    <w:p w14:paraId="38DA746A" w14:textId="3AC16155" w:rsidR="008C4DB8" w:rsidRDefault="008C4DB8" w:rsidP="008C4DB8">
      <w:pPr>
        <w:pStyle w:val="a3"/>
        <w:ind w:left="360" w:firstLineChars="0" w:firstLine="0"/>
        <w:rPr>
          <w:rFonts w:ascii="Calibri" w:hAnsi="Calibri" w:cs="Calibri"/>
          <w:sz w:val="22"/>
        </w:rPr>
      </w:pPr>
      <w:r>
        <w:rPr>
          <w:rFonts w:ascii="Calibri" w:hAnsi="Calibri" w:cs="Calibri"/>
          <w:sz w:val="22"/>
        </w:rPr>
        <w:t xml:space="preserve">A list of common items are: </w:t>
      </w:r>
    </w:p>
    <w:p w14:paraId="5A00A28E" w14:textId="6F54CC43" w:rsidR="008C4DB8" w:rsidRDefault="008C4DB8" w:rsidP="008C4DB8">
      <w:pPr>
        <w:pStyle w:val="a3"/>
        <w:numPr>
          <w:ilvl w:val="1"/>
          <w:numId w:val="25"/>
        </w:numPr>
        <w:ind w:firstLineChars="0"/>
        <w:rPr>
          <w:rFonts w:ascii="Calibri" w:hAnsi="Calibri" w:cs="Calibri"/>
          <w:sz w:val="22"/>
        </w:rPr>
      </w:pPr>
      <w:r>
        <w:rPr>
          <w:rFonts w:ascii="Calibri" w:hAnsi="Calibri" w:cs="Calibri"/>
          <w:sz w:val="22"/>
        </w:rPr>
        <w:t>D</w:t>
      </w:r>
    </w:p>
    <w:p w14:paraId="16B6ECB9" w14:textId="1CD26698" w:rsidR="008C4DB8" w:rsidRDefault="00BB4C2A" w:rsidP="008C4DB8">
      <w:pPr>
        <w:pStyle w:val="a3"/>
        <w:numPr>
          <w:ilvl w:val="0"/>
          <w:numId w:val="25"/>
        </w:numPr>
        <w:ind w:firstLineChars="0"/>
        <w:rPr>
          <w:rFonts w:ascii="Calibri" w:hAnsi="Calibri" w:cs="Calibri"/>
          <w:sz w:val="22"/>
        </w:rPr>
      </w:pPr>
      <w:r>
        <w:rPr>
          <w:rFonts w:ascii="Calibri" w:hAnsi="Calibri" w:cs="Calibri" w:hint="eastAsia"/>
          <w:b/>
          <w:bCs/>
          <w:sz w:val="22"/>
        </w:rPr>
        <w:t>D</w:t>
      </w:r>
      <w:r>
        <w:rPr>
          <w:rFonts w:ascii="Calibri" w:hAnsi="Calibri" w:cs="Calibri"/>
          <w:b/>
          <w:bCs/>
          <w:sz w:val="22"/>
        </w:rPr>
        <w:t>ishonoring Quotes</w:t>
      </w:r>
      <w:r>
        <w:rPr>
          <w:rFonts w:ascii="Calibri" w:hAnsi="Calibri" w:cs="Calibri"/>
          <w:sz w:val="22"/>
        </w:rPr>
        <w:t>. This refers to the case of making offers but decline transactions at the offered price.</w:t>
      </w:r>
    </w:p>
    <w:p w14:paraId="4FDFB5B5" w14:textId="29575AA5" w:rsidR="00BB4C2A" w:rsidRDefault="00297803" w:rsidP="008C4DB8">
      <w:pPr>
        <w:pStyle w:val="a3"/>
        <w:numPr>
          <w:ilvl w:val="0"/>
          <w:numId w:val="25"/>
        </w:numPr>
        <w:ind w:firstLineChars="0"/>
        <w:rPr>
          <w:rFonts w:ascii="Calibri" w:hAnsi="Calibri" w:cs="Calibri"/>
          <w:sz w:val="22"/>
        </w:rPr>
      </w:pPr>
      <w:r>
        <w:rPr>
          <w:rFonts w:ascii="Calibri" w:hAnsi="Calibri" w:cs="Calibri"/>
          <w:b/>
          <w:bCs/>
          <w:sz w:val="22"/>
        </w:rPr>
        <w:t>Market Manipulation. (2.11.13)</w:t>
      </w:r>
      <w:r>
        <w:rPr>
          <w:rFonts w:ascii="Calibri" w:hAnsi="Calibri" w:cs="Calibri"/>
          <w:sz w:val="22"/>
        </w:rPr>
        <w:t xml:space="preserve"> </w:t>
      </w:r>
      <w:r w:rsidR="00A26C51">
        <w:rPr>
          <w:rFonts w:ascii="Calibri" w:hAnsi="Calibri" w:cs="Calibri"/>
          <w:sz w:val="22"/>
        </w:rPr>
        <w:t xml:space="preserve">This </w:t>
      </w:r>
      <w:r w:rsidR="00001450">
        <w:rPr>
          <w:rFonts w:ascii="Calibri" w:hAnsi="Calibri" w:cs="Calibri"/>
          <w:sz w:val="22"/>
        </w:rPr>
        <w:t xml:space="preserve">refers to the trading strategies of </w:t>
      </w:r>
      <w:r w:rsidR="00001450">
        <w:rPr>
          <w:rFonts w:ascii="Calibri" w:hAnsi="Calibri" w:cs="Calibri"/>
          <w:b/>
          <w:bCs/>
          <w:sz w:val="22"/>
        </w:rPr>
        <w:t>matched orders</w:t>
      </w:r>
      <w:r w:rsidR="00001450">
        <w:rPr>
          <w:rFonts w:ascii="Calibri" w:hAnsi="Calibri" w:cs="Calibri"/>
          <w:sz w:val="22"/>
        </w:rPr>
        <w:t xml:space="preserve"> and </w:t>
      </w:r>
      <w:r w:rsidR="00001450">
        <w:rPr>
          <w:rFonts w:ascii="Calibri" w:hAnsi="Calibri" w:cs="Calibri"/>
          <w:b/>
          <w:bCs/>
          <w:sz w:val="22"/>
        </w:rPr>
        <w:t>wash sale</w:t>
      </w:r>
      <w:r w:rsidR="00001450">
        <w:rPr>
          <w:rFonts w:ascii="Calibri" w:hAnsi="Calibri" w:cs="Calibri"/>
          <w:sz w:val="22"/>
        </w:rPr>
        <w:t xml:space="preserve"> etc. Falsely inflating the volume, or sending other price signals, is banned.</w:t>
      </w:r>
    </w:p>
    <w:p w14:paraId="20E226EA" w14:textId="162AE93C" w:rsidR="00001450" w:rsidRDefault="00001450" w:rsidP="008C4DB8">
      <w:pPr>
        <w:pStyle w:val="a3"/>
        <w:numPr>
          <w:ilvl w:val="0"/>
          <w:numId w:val="25"/>
        </w:numPr>
        <w:ind w:firstLineChars="0"/>
        <w:rPr>
          <w:rFonts w:ascii="Calibri" w:hAnsi="Calibri" w:cs="Calibri"/>
          <w:sz w:val="22"/>
        </w:rPr>
      </w:pPr>
      <w:r>
        <w:rPr>
          <w:rFonts w:ascii="Calibri" w:hAnsi="Calibri" w:cs="Calibri"/>
          <w:b/>
          <w:bCs/>
          <w:sz w:val="22"/>
        </w:rPr>
        <w:t>Guaranteeing against loss</w:t>
      </w:r>
      <w:r>
        <w:rPr>
          <w:rFonts w:ascii="Calibri" w:hAnsi="Calibri" w:cs="Calibri"/>
          <w:sz w:val="22"/>
        </w:rPr>
        <w:t>: any statement like “I buy you back at principal/at % extra when you make a loss” is prohibited.</w:t>
      </w:r>
    </w:p>
    <w:p w14:paraId="176787EE" w14:textId="7665065E" w:rsidR="00001450" w:rsidRDefault="005F7E68" w:rsidP="008C4DB8">
      <w:pPr>
        <w:pStyle w:val="a3"/>
        <w:numPr>
          <w:ilvl w:val="0"/>
          <w:numId w:val="25"/>
        </w:numPr>
        <w:ind w:firstLineChars="0"/>
        <w:rPr>
          <w:rFonts w:ascii="Calibri" w:hAnsi="Calibri" w:cs="Calibri"/>
          <w:sz w:val="22"/>
        </w:rPr>
      </w:pPr>
      <w:r>
        <w:rPr>
          <w:rFonts w:ascii="Calibri" w:hAnsi="Calibri" w:cs="Calibri"/>
          <w:b/>
          <w:bCs/>
          <w:sz w:val="22"/>
        </w:rPr>
        <w:t>Disseminating false trading information</w:t>
      </w:r>
      <w:r>
        <w:rPr>
          <w:rFonts w:ascii="Calibri" w:hAnsi="Calibri" w:cs="Calibri"/>
          <w:sz w:val="22"/>
        </w:rPr>
        <w:t>.</w:t>
      </w:r>
    </w:p>
    <w:p w14:paraId="7B48E138" w14:textId="0779F566" w:rsidR="005F7E68" w:rsidRPr="005F7E68" w:rsidRDefault="005F7E68" w:rsidP="008C4DB8">
      <w:pPr>
        <w:pStyle w:val="a3"/>
        <w:numPr>
          <w:ilvl w:val="0"/>
          <w:numId w:val="25"/>
        </w:numPr>
        <w:ind w:firstLineChars="0"/>
        <w:rPr>
          <w:rFonts w:ascii="Calibri" w:hAnsi="Calibri" w:cs="Calibri"/>
          <w:sz w:val="22"/>
        </w:rPr>
      </w:pPr>
      <w:r>
        <w:rPr>
          <w:rFonts w:ascii="Calibri" w:hAnsi="Calibri" w:cs="Calibri"/>
          <w:b/>
          <w:bCs/>
          <w:sz w:val="22"/>
        </w:rPr>
        <w:t>D</w:t>
      </w:r>
      <w:r>
        <w:rPr>
          <w:rFonts w:ascii="Calibri" w:hAnsi="Calibri" w:cs="Calibri" w:hint="eastAsia"/>
          <w:b/>
          <w:bCs/>
          <w:sz w:val="22"/>
        </w:rPr>
        <w:t>ece</w:t>
      </w:r>
      <w:r>
        <w:rPr>
          <w:rFonts w:ascii="Calibri" w:hAnsi="Calibri" w:cs="Calibri"/>
          <w:b/>
          <w:bCs/>
          <w:sz w:val="22"/>
        </w:rPr>
        <w:t>ptive Advertising techniques</w:t>
      </w:r>
      <w:r w:rsidR="005D648A">
        <w:rPr>
          <w:rFonts w:ascii="Calibri" w:hAnsi="Calibri" w:cs="Calibri"/>
          <w:sz w:val="22"/>
        </w:rPr>
        <w:t>. Intentional omissions or highlighting some parts of the information in the prospectus is prohibited as well.</w:t>
      </w:r>
    </w:p>
    <w:p w14:paraId="34792E8A" w14:textId="6CC7FA88" w:rsidR="005F7E68" w:rsidRPr="005D648A" w:rsidRDefault="005D648A" w:rsidP="008C4DB8">
      <w:pPr>
        <w:pStyle w:val="a3"/>
        <w:numPr>
          <w:ilvl w:val="0"/>
          <w:numId w:val="25"/>
        </w:numPr>
        <w:ind w:firstLineChars="0"/>
        <w:rPr>
          <w:rFonts w:ascii="Calibri" w:hAnsi="Calibri" w:cs="Calibri"/>
          <w:sz w:val="22"/>
        </w:rPr>
      </w:pPr>
      <w:r>
        <w:rPr>
          <w:rFonts w:ascii="Calibri" w:hAnsi="Calibri" w:cs="Calibri" w:hint="eastAsia"/>
          <w:b/>
          <w:bCs/>
          <w:sz w:val="22"/>
        </w:rPr>
        <w:t>F</w:t>
      </w:r>
      <w:r>
        <w:rPr>
          <w:rFonts w:ascii="Calibri" w:hAnsi="Calibri" w:cs="Calibri"/>
          <w:b/>
          <w:bCs/>
          <w:sz w:val="22"/>
        </w:rPr>
        <w:t>ailing to disclose conflicts of interest.</w:t>
      </w:r>
    </w:p>
    <w:p w14:paraId="7A7F792D" w14:textId="133DDC06" w:rsidR="005D648A" w:rsidRDefault="00CF4C96" w:rsidP="008C4DB8">
      <w:pPr>
        <w:pStyle w:val="a3"/>
        <w:numPr>
          <w:ilvl w:val="0"/>
          <w:numId w:val="25"/>
        </w:numPr>
        <w:ind w:firstLineChars="0"/>
        <w:rPr>
          <w:rFonts w:ascii="Calibri" w:hAnsi="Calibri" w:cs="Calibri"/>
          <w:sz w:val="22"/>
        </w:rPr>
      </w:pPr>
      <w:r>
        <w:rPr>
          <w:rFonts w:ascii="Calibri" w:hAnsi="Calibri" w:cs="Calibri" w:hint="eastAsia"/>
          <w:b/>
          <w:bCs/>
          <w:sz w:val="22"/>
        </w:rPr>
        <w:t>K</w:t>
      </w:r>
      <w:r>
        <w:rPr>
          <w:rFonts w:ascii="Calibri" w:hAnsi="Calibri" w:cs="Calibri"/>
          <w:b/>
          <w:bCs/>
          <w:sz w:val="22"/>
        </w:rPr>
        <w:t>eeping IPO shares to itself</w:t>
      </w:r>
      <w:r>
        <w:rPr>
          <w:rFonts w:ascii="Calibri" w:hAnsi="Calibri" w:cs="Calibri"/>
          <w:sz w:val="22"/>
        </w:rPr>
        <w:t>: if the underwriter takes stock from the issuer, he had better sell them or return the rest, instead of keeping them to itself.</w:t>
      </w:r>
    </w:p>
    <w:p w14:paraId="60BE7933" w14:textId="73058F2D" w:rsidR="00CF4C96" w:rsidRDefault="00CF4C96" w:rsidP="008C4DB8">
      <w:pPr>
        <w:pStyle w:val="a3"/>
        <w:numPr>
          <w:ilvl w:val="0"/>
          <w:numId w:val="25"/>
        </w:numPr>
        <w:ind w:firstLineChars="0"/>
        <w:rPr>
          <w:rFonts w:ascii="Calibri" w:hAnsi="Calibri" w:cs="Calibri"/>
          <w:sz w:val="22"/>
        </w:rPr>
      </w:pPr>
      <w:r>
        <w:rPr>
          <w:rFonts w:ascii="Calibri" w:hAnsi="Calibri" w:cs="Calibri"/>
          <w:b/>
          <w:bCs/>
          <w:sz w:val="22"/>
        </w:rPr>
        <w:t>Not responding to client inquiries or complaints</w:t>
      </w:r>
      <w:r w:rsidRPr="00CF4C96">
        <w:rPr>
          <w:rFonts w:ascii="Calibri" w:hAnsi="Calibri" w:cs="Calibri"/>
          <w:sz w:val="22"/>
        </w:rPr>
        <w:t>.</w:t>
      </w:r>
      <w:r>
        <w:rPr>
          <w:rFonts w:ascii="Calibri" w:hAnsi="Calibri" w:cs="Calibri"/>
          <w:sz w:val="22"/>
        </w:rPr>
        <w:t xml:space="preserve"> Written complaints to Agents must be brought attention to the manager.</w:t>
      </w:r>
    </w:p>
    <w:p w14:paraId="314A3E6A" w14:textId="6F7D2D72" w:rsidR="00CF4C96" w:rsidRDefault="00CF4C96" w:rsidP="008C4DB8">
      <w:pPr>
        <w:pStyle w:val="a3"/>
        <w:numPr>
          <w:ilvl w:val="0"/>
          <w:numId w:val="25"/>
        </w:numPr>
        <w:ind w:firstLineChars="0"/>
        <w:rPr>
          <w:rFonts w:ascii="Calibri" w:hAnsi="Calibri" w:cs="Calibri"/>
          <w:sz w:val="22"/>
        </w:rPr>
      </w:pPr>
      <w:r>
        <w:rPr>
          <w:rFonts w:ascii="Calibri" w:hAnsi="Calibri" w:cs="Calibri"/>
          <w:b/>
          <w:bCs/>
          <w:sz w:val="22"/>
        </w:rPr>
        <w:t>Frontrunning</w:t>
      </w:r>
      <w:r>
        <w:rPr>
          <w:rFonts w:ascii="Calibri" w:hAnsi="Calibri" w:cs="Calibri"/>
          <w:sz w:val="22"/>
        </w:rPr>
        <w:t>: buying in personal account before entering client’s buy, or selling in personal account before client’s sell, is prohibited.</w:t>
      </w:r>
    </w:p>
    <w:p w14:paraId="346B17CC" w14:textId="4116D406" w:rsidR="00081609" w:rsidRPr="00081609" w:rsidRDefault="00081609" w:rsidP="00081609">
      <w:pPr>
        <w:pStyle w:val="a3"/>
        <w:numPr>
          <w:ilvl w:val="0"/>
          <w:numId w:val="25"/>
        </w:numPr>
        <w:ind w:firstLineChars="0"/>
        <w:rPr>
          <w:rFonts w:ascii="Calibri" w:hAnsi="Calibri" w:cs="Calibri"/>
          <w:sz w:val="22"/>
        </w:rPr>
      </w:pPr>
      <w:r>
        <w:rPr>
          <w:rFonts w:ascii="Calibri" w:hAnsi="Calibri" w:cs="Calibri"/>
          <w:b/>
          <w:bCs/>
          <w:sz w:val="22"/>
        </w:rPr>
        <w:t>Spreading Rumors.</w:t>
      </w:r>
    </w:p>
    <w:p w14:paraId="17E6490E" w14:textId="78368422" w:rsidR="00081609" w:rsidRPr="00081609" w:rsidRDefault="00081609" w:rsidP="00081609">
      <w:pPr>
        <w:pStyle w:val="a3"/>
        <w:numPr>
          <w:ilvl w:val="0"/>
          <w:numId w:val="25"/>
        </w:numPr>
        <w:ind w:firstLineChars="0"/>
        <w:rPr>
          <w:rFonts w:ascii="Calibri" w:hAnsi="Calibri" w:cs="Calibri"/>
          <w:sz w:val="22"/>
        </w:rPr>
      </w:pPr>
      <w:r>
        <w:rPr>
          <w:rFonts w:ascii="Calibri" w:hAnsi="Calibri" w:cs="Calibri" w:hint="eastAsia"/>
          <w:b/>
          <w:bCs/>
          <w:sz w:val="22"/>
        </w:rPr>
        <w:t>B</w:t>
      </w:r>
      <w:r>
        <w:rPr>
          <w:rFonts w:ascii="Calibri" w:hAnsi="Calibri" w:cs="Calibri"/>
          <w:b/>
          <w:bCs/>
          <w:sz w:val="22"/>
        </w:rPr>
        <w:t>ackdating Records.</w:t>
      </w:r>
    </w:p>
    <w:p w14:paraId="3AF45E75" w14:textId="2E89CD62" w:rsidR="00081609" w:rsidRDefault="00081609" w:rsidP="00081609">
      <w:pPr>
        <w:pStyle w:val="a3"/>
        <w:numPr>
          <w:ilvl w:val="0"/>
          <w:numId w:val="25"/>
        </w:numPr>
        <w:ind w:firstLineChars="0"/>
        <w:rPr>
          <w:rFonts w:ascii="Calibri" w:hAnsi="Calibri" w:cs="Calibri"/>
          <w:sz w:val="22"/>
        </w:rPr>
      </w:pPr>
      <w:r>
        <w:rPr>
          <w:rFonts w:ascii="Calibri" w:hAnsi="Calibri" w:cs="Calibri"/>
          <w:b/>
          <w:bCs/>
          <w:sz w:val="22"/>
        </w:rPr>
        <w:t>Waiver on sue contracts</w:t>
      </w:r>
      <w:r>
        <w:rPr>
          <w:rFonts w:ascii="Calibri" w:hAnsi="Calibri" w:cs="Calibri"/>
          <w:sz w:val="22"/>
        </w:rPr>
        <w:t>. Any agreement made in which client waives his right to sue is null and prohibited.</w:t>
      </w:r>
    </w:p>
    <w:p w14:paraId="089152A4" w14:textId="7D933FDF" w:rsidR="00E92F80" w:rsidRDefault="00D06056" w:rsidP="00081609">
      <w:pPr>
        <w:pStyle w:val="a3"/>
        <w:numPr>
          <w:ilvl w:val="0"/>
          <w:numId w:val="25"/>
        </w:numPr>
        <w:ind w:firstLineChars="0"/>
        <w:rPr>
          <w:rFonts w:ascii="Calibri" w:hAnsi="Calibri" w:cs="Calibri"/>
          <w:sz w:val="22"/>
        </w:rPr>
      </w:pPr>
      <w:r>
        <w:rPr>
          <w:rFonts w:ascii="Calibri" w:hAnsi="Calibri" w:cs="Calibri"/>
          <w:b/>
          <w:bCs/>
          <w:sz w:val="22"/>
        </w:rPr>
        <w:t xml:space="preserve">Lending or Borrowing from customer. </w:t>
      </w:r>
      <w:r>
        <w:rPr>
          <w:rFonts w:ascii="Calibri" w:hAnsi="Calibri" w:cs="Calibri"/>
          <w:sz w:val="22"/>
        </w:rPr>
        <w:t>Only when the customer is another BD, financial institution or an affiliate of the professional.</w:t>
      </w:r>
    </w:p>
    <w:p w14:paraId="2C77F6CD" w14:textId="3C74856F" w:rsidR="00D06056" w:rsidRDefault="00935492" w:rsidP="00081609">
      <w:pPr>
        <w:pStyle w:val="a3"/>
        <w:numPr>
          <w:ilvl w:val="0"/>
          <w:numId w:val="25"/>
        </w:numPr>
        <w:ind w:firstLineChars="0"/>
        <w:rPr>
          <w:rFonts w:ascii="Calibri" w:hAnsi="Calibri" w:cs="Calibri"/>
          <w:sz w:val="22"/>
        </w:rPr>
      </w:pPr>
      <w:r>
        <w:rPr>
          <w:rFonts w:ascii="Calibri" w:hAnsi="Calibri" w:cs="Calibri"/>
          <w:b/>
          <w:bCs/>
          <w:sz w:val="22"/>
        </w:rPr>
        <w:t xml:space="preserve">Agent-Specific Violations: </w:t>
      </w:r>
    </w:p>
    <w:p w14:paraId="0FB040FB" w14:textId="7788E921" w:rsidR="00935492" w:rsidRPr="009E43B1" w:rsidRDefault="00935492" w:rsidP="00935492">
      <w:pPr>
        <w:pStyle w:val="a3"/>
        <w:numPr>
          <w:ilvl w:val="1"/>
          <w:numId w:val="25"/>
        </w:numPr>
        <w:ind w:firstLineChars="0"/>
        <w:rPr>
          <w:rFonts w:ascii="Calibri" w:hAnsi="Calibri" w:cs="Calibri"/>
          <w:color w:val="FF0000"/>
          <w:sz w:val="22"/>
        </w:rPr>
      </w:pPr>
      <w:r w:rsidRPr="009E43B1">
        <w:rPr>
          <w:rFonts w:ascii="Calibri" w:hAnsi="Calibri" w:cs="Calibri"/>
          <w:b/>
          <w:bCs/>
          <w:color w:val="FF0000"/>
          <w:sz w:val="22"/>
        </w:rPr>
        <w:t>Selling away</w:t>
      </w:r>
      <w:r w:rsidRPr="009E43B1">
        <w:rPr>
          <w:rFonts w:ascii="Calibri" w:hAnsi="Calibri" w:cs="Calibri"/>
          <w:color w:val="FF0000"/>
          <w:sz w:val="22"/>
        </w:rPr>
        <w:t>: transactions with clients that does not enter the BD company books. Either private security or public security qualify.</w:t>
      </w:r>
    </w:p>
    <w:p w14:paraId="5DA1E039" w14:textId="126B8433" w:rsidR="00935492" w:rsidRDefault="00935492" w:rsidP="00935492">
      <w:pPr>
        <w:pStyle w:val="a3"/>
        <w:numPr>
          <w:ilvl w:val="1"/>
          <w:numId w:val="25"/>
        </w:numPr>
        <w:ind w:firstLineChars="0"/>
        <w:rPr>
          <w:rFonts w:ascii="Calibri" w:hAnsi="Calibri" w:cs="Calibri"/>
          <w:sz w:val="22"/>
        </w:rPr>
      </w:pPr>
      <w:r w:rsidRPr="00935492">
        <w:rPr>
          <w:rFonts w:ascii="Calibri" w:hAnsi="Calibri" w:cs="Calibri" w:hint="eastAsia"/>
          <w:b/>
          <w:bCs/>
          <w:sz w:val="22"/>
        </w:rPr>
        <w:t>F</w:t>
      </w:r>
      <w:r w:rsidRPr="00935492">
        <w:rPr>
          <w:rFonts w:ascii="Calibri" w:hAnsi="Calibri" w:cs="Calibri"/>
          <w:b/>
          <w:bCs/>
          <w:sz w:val="22"/>
        </w:rPr>
        <w:t>ictitious Accounts</w:t>
      </w:r>
      <w:r>
        <w:rPr>
          <w:rFonts w:ascii="Calibri" w:hAnsi="Calibri" w:cs="Calibri"/>
          <w:sz w:val="22"/>
        </w:rPr>
        <w:t>: beefing up accounts or in other ways manipulate account data to make it eligible for certain transactions.</w:t>
      </w:r>
    </w:p>
    <w:p w14:paraId="4C2873F6" w14:textId="6F8FE834" w:rsidR="00935492" w:rsidRDefault="00935492" w:rsidP="00633797">
      <w:pPr>
        <w:pStyle w:val="a3"/>
        <w:numPr>
          <w:ilvl w:val="1"/>
          <w:numId w:val="25"/>
        </w:numPr>
        <w:ind w:firstLineChars="0"/>
        <w:rPr>
          <w:rFonts w:ascii="Calibri" w:hAnsi="Calibri" w:cs="Calibri"/>
          <w:b/>
          <w:bCs/>
          <w:sz w:val="22"/>
        </w:rPr>
      </w:pPr>
      <w:r w:rsidRPr="00935492">
        <w:rPr>
          <w:rFonts w:ascii="Calibri" w:hAnsi="Calibri" w:cs="Calibri" w:hint="eastAsia"/>
          <w:b/>
          <w:bCs/>
          <w:sz w:val="22"/>
        </w:rPr>
        <w:t>S</w:t>
      </w:r>
      <w:r w:rsidRPr="00935492">
        <w:rPr>
          <w:rFonts w:ascii="Calibri" w:hAnsi="Calibri" w:cs="Calibri"/>
          <w:b/>
          <w:bCs/>
          <w:sz w:val="22"/>
        </w:rPr>
        <w:t>haring income/loss with clients, sharing commission with clients.</w:t>
      </w:r>
      <w:r w:rsidR="00175A6C">
        <w:rPr>
          <w:rFonts w:ascii="Calibri" w:hAnsi="Calibri" w:cs="Calibri"/>
          <w:b/>
          <w:bCs/>
          <w:sz w:val="22"/>
        </w:rPr>
        <w:t xml:space="preserve"> Only with written consent</w:t>
      </w:r>
      <w:r w:rsidR="00633797">
        <w:rPr>
          <w:rFonts w:ascii="Calibri" w:hAnsi="Calibri" w:cs="Calibri"/>
          <w:b/>
          <w:bCs/>
          <w:sz w:val="22"/>
        </w:rPr>
        <w:t xml:space="preserve"> from BD</w:t>
      </w:r>
      <w:r w:rsidR="00175A6C" w:rsidRPr="00633797">
        <w:rPr>
          <w:rFonts w:ascii="Calibri" w:hAnsi="Calibri" w:cs="Calibri"/>
          <w:b/>
          <w:bCs/>
          <w:sz w:val="22"/>
        </w:rPr>
        <w:t xml:space="preserve">. </w:t>
      </w:r>
    </w:p>
    <w:p w14:paraId="389C7CCE" w14:textId="5D5C0FB5" w:rsidR="005777B0" w:rsidRPr="005777B0" w:rsidRDefault="005777B0" w:rsidP="005777B0">
      <w:pPr>
        <w:pStyle w:val="a3"/>
        <w:numPr>
          <w:ilvl w:val="1"/>
          <w:numId w:val="25"/>
        </w:numPr>
        <w:ind w:firstLineChars="0"/>
        <w:rPr>
          <w:rFonts w:ascii="Calibri" w:hAnsi="Calibri" w:cs="Calibri"/>
          <w:sz w:val="22"/>
        </w:rPr>
      </w:pPr>
      <w:r>
        <w:rPr>
          <w:rFonts w:ascii="Calibri" w:hAnsi="Calibri" w:cs="Calibri" w:hint="eastAsia"/>
          <w:sz w:val="22"/>
        </w:rPr>
        <w:t>S</w:t>
      </w:r>
      <w:r>
        <w:rPr>
          <w:rFonts w:ascii="Calibri" w:hAnsi="Calibri" w:cs="Calibri"/>
          <w:sz w:val="22"/>
        </w:rPr>
        <w:t xml:space="preserve">plitting commissions, (legal) </w:t>
      </w:r>
      <w:r w:rsidRPr="005777B0">
        <w:rPr>
          <w:rFonts w:ascii="Calibri" w:hAnsi="Calibri" w:cs="Calibri"/>
          <w:b/>
          <w:bCs/>
          <w:sz w:val="22"/>
        </w:rPr>
        <w:t>only when its shared between a broker in the same firm on the same assets.</w:t>
      </w:r>
      <w:r>
        <w:rPr>
          <w:rFonts w:ascii="Calibri" w:hAnsi="Calibri" w:cs="Calibri"/>
          <w:sz w:val="22"/>
        </w:rPr>
        <w:t xml:space="preserve"> </w:t>
      </w:r>
    </w:p>
    <w:p w14:paraId="0ABF024F" w14:textId="18280457" w:rsidR="00935492" w:rsidRPr="00CA5AEC" w:rsidRDefault="00CA5AEC" w:rsidP="00935492">
      <w:pPr>
        <w:pStyle w:val="a3"/>
        <w:numPr>
          <w:ilvl w:val="0"/>
          <w:numId w:val="25"/>
        </w:numPr>
        <w:ind w:firstLineChars="0"/>
        <w:rPr>
          <w:rFonts w:ascii="Calibri" w:hAnsi="Calibri" w:cs="Calibri"/>
          <w:b/>
          <w:bCs/>
          <w:sz w:val="22"/>
        </w:rPr>
      </w:pPr>
      <w:r>
        <w:rPr>
          <w:rFonts w:ascii="Calibri" w:hAnsi="Calibri" w:cs="Calibri" w:hint="eastAsia"/>
          <w:b/>
          <w:bCs/>
          <w:sz w:val="22"/>
        </w:rPr>
        <w:t>I</w:t>
      </w:r>
      <w:r>
        <w:rPr>
          <w:rFonts w:ascii="Calibri" w:hAnsi="Calibri" w:cs="Calibri"/>
          <w:b/>
          <w:bCs/>
          <w:sz w:val="22"/>
        </w:rPr>
        <w:t>nvestment Company Specific Violations:</w:t>
      </w:r>
    </w:p>
    <w:p w14:paraId="4557F2F9" w14:textId="3C25491D" w:rsidR="00CA5AEC" w:rsidRDefault="00CA5AEC" w:rsidP="00CA5AEC">
      <w:pPr>
        <w:pStyle w:val="a3"/>
        <w:numPr>
          <w:ilvl w:val="1"/>
          <w:numId w:val="25"/>
        </w:numPr>
        <w:ind w:firstLineChars="0"/>
        <w:rPr>
          <w:rFonts w:ascii="Calibri" w:hAnsi="Calibri" w:cs="Calibri"/>
          <w:sz w:val="22"/>
        </w:rPr>
      </w:pPr>
      <w:r>
        <w:rPr>
          <w:rFonts w:ascii="Calibri" w:hAnsi="Calibri" w:cs="Calibri"/>
          <w:sz w:val="22"/>
        </w:rPr>
        <w:t xml:space="preserve">False statement on “no-load” securities. </w:t>
      </w:r>
      <w:r w:rsidR="007B2403">
        <w:rPr>
          <w:rFonts w:ascii="Calibri" w:hAnsi="Calibri" w:cs="Calibri"/>
          <w:sz w:val="22"/>
        </w:rPr>
        <w:t>Any front-load securities, CSDC paying securities, or commission more than 0.25% are NOT no-load securities.</w:t>
      </w:r>
    </w:p>
    <w:p w14:paraId="346A95A0" w14:textId="07DD884B" w:rsidR="007B2403" w:rsidRDefault="007B2403" w:rsidP="00CA5AEC">
      <w:pPr>
        <w:pStyle w:val="a3"/>
        <w:numPr>
          <w:ilvl w:val="1"/>
          <w:numId w:val="25"/>
        </w:numPr>
        <w:ind w:firstLineChars="0"/>
        <w:rPr>
          <w:rFonts w:ascii="Calibri" w:hAnsi="Calibri" w:cs="Calibri"/>
          <w:sz w:val="22"/>
        </w:rPr>
      </w:pPr>
      <w:r>
        <w:rPr>
          <w:rFonts w:ascii="Calibri" w:hAnsi="Calibri" w:cs="Calibri" w:hint="eastAsia"/>
          <w:sz w:val="22"/>
        </w:rPr>
        <w:t>F</w:t>
      </w:r>
      <w:r>
        <w:rPr>
          <w:rFonts w:ascii="Calibri" w:hAnsi="Calibri" w:cs="Calibri"/>
          <w:sz w:val="22"/>
        </w:rPr>
        <w:t>ailing to disclose breakpoints in funds fee in purchase of shares or in LOI</w:t>
      </w:r>
    </w:p>
    <w:p w14:paraId="31FDCC73" w14:textId="645F3E6C" w:rsidR="007B2403" w:rsidRDefault="007B2403" w:rsidP="00CA5AEC">
      <w:pPr>
        <w:pStyle w:val="a3"/>
        <w:numPr>
          <w:ilvl w:val="1"/>
          <w:numId w:val="25"/>
        </w:numPr>
        <w:ind w:firstLineChars="0"/>
        <w:rPr>
          <w:rFonts w:ascii="Calibri" w:hAnsi="Calibri" w:cs="Calibri"/>
          <w:sz w:val="22"/>
        </w:rPr>
      </w:pPr>
      <w:r>
        <w:rPr>
          <w:rFonts w:ascii="Calibri" w:hAnsi="Calibri" w:cs="Calibri" w:hint="eastAsia"/>
          <w:sz w:val="22"/>
        </w:rPr>
        <w:t>S</w:t>
      </w:r>
      <w:r>
        <w:rPr>
          <w:rFonts w:ascii="Calibri" w:hAnsi="Calibri" w:cs="Calibri"/>
          <w:sz w:val="22"/>
        </w:rPr>
        <w:t>elling on dividend eve</w:t>
      </w:r>
    </w:p>
    <w:p w14:paraId="2A92E31F" w14:textId="25E30D91" w:rsidR="007B2403" w:rsidRDefault="007B2403" w:rsidP="00CA5AEC">
      <w:pPr>
        <w:pStyle w:val="a3"/>
        <w:numPr>
          <w:ilvl w:val="1"/>
          <w:numId w:val="25"/>
        </w:numPr>
        <w:ind w:firstLineChars="0"/>
        <w:rPr>
          <w:rFonts w:ascii="Calibri" w:hAnsi="Calibri" w:cs="Calibri"/>
          <w:sz w:val="22"/>
        </w:rPr>
      </w:pPr>
      <w:r>
        <w:rPr>
          <w:rFonts w:ascii="Calibri" w:hAnsi="Calibri" w:cs="Calibri"/>
          <w:sz w:val="22"/>
        </w:rPr>
        <w:t>Failing to disclose yield properly</w:t>
      </w:r>
    </w:p>
    <w:p w14:paraId="283C5885" w14:textId="1A41C3B4" w:rsidR="007B2403" w:rsidRDefault="007B2403" w:rsidP="00CA5AEC">
      <w:pPr>
        <w:pStyle w:val="a3"/>
        <w:numPr>
          <w:ilvl w:val="1"/>
          <w:numId w:val="25"/>
        </w:numPr>
        <w:ind w:firstLineChars="0"/>
        <w:rPr>
          <w:rFonts w:ascii="Calibri" w:hAnsi="Calibri" w:cs="Calibri"/>
          <w:sz w:val="22"/>
        </w:rPr>
      </w:pPr>
      <w:r>
        <w:rPr>
          <w:rFonts w:ascii="Calibri" w:hAnsi="Calibri" w:cs="Calibri" w:hint="eastAsia"/>
          <w:sz w:val="22"/>
        </w:rPr>
        <w:t>R</w:t>
      </w:r>
      <w:r>
        <w:rPr>
          <w:rFonts w:ascii="Calibri" w:hAnsi="Calibri" w:cs="Calibri"/>
          <w:sz w:val="22"/>
        </w:rPr>
        <w:t xml:space="preserve">ecommendation on certain share class or moving to certain funds solely on the </w:t>
      </w:r>
      <w:r>
        <w:rPr>
          <w:rFonts w:ascii="Calibri" w:hAnsi="Calibri" w:cs="Calibri"/>
          <w:sz w:val="22"/>
        </w:rPr>
        <w:lastRenderedPageBreak/>
        <w:t>purpose of earning more sales fee.</w:t>
      </w:r>
    </w:p>
    <w:p w14:paraId="35407405" w14:textId="77777777" w:rsidR="00677CE5" w:rsidRDefault="00677CE5" w:rsidP="00677CE5">
      <w:pPr>
        <w:rPr>
          <w:rFonts w:ascii="Calibri" w:hAnsi="Calibri" w:cs="Calibri"/>
          <w:sz w:val="22"/>
        </w:rPr>
      </w:pPr>
    </w:p>
    <w:p w14:paraId="1CFBA393" w14:textId="277CB2FA" w:rsidR="00677CE5" w:rsidRDefault="00677CE5" w:rsidP="00677CE5">
      <w:pPr>
        <w:rPr>
          <w:rFonts w:ascii="Calibri" w:hAnsi="Calibri" w:cs="Calibri"/>
          <w:sz w:val="22"/>
        </w:rPr>
      </w:pPr>
      <w:r w:rsidRPr="00677CE5">
        <w:rPr>
          <w:rFonts w:ascii="Calibri" w:hAnsi="Calibri" w:cs="Calibri" w:hint="eastAsia"/>
          <w:b/>
          <w:bCs/>
          <w:sz w:val="22"/>
        </w:rPr>
        <w:t>A</w:t>
      </w:r>
      <w:r w:rsidRPr="00677CE5">
        <w:rPr>
          <w:rFonts w:ascii="Calibri" w:hAnsi="Calibri" w:cs="Calibri"/>
          <w:b/>
          <w:bCs/>
          <w:sz w:val="22"/>
        </w:rPr>
        <w:t>dministrator powers can be used on any sale originated, directed or accepted in the state</w:t>
      </w:r>
      <w:r>
        <w:rPr>
          <w:rFonts w:ascii="Calibri" w:hAnsi="Calibri" w:cs="Calibri"/>
          <w:sz w:val="22"/>
        </w:rPr>
        <w:t>.</w:t>
      </w:r>
      <w:r w:rsidR="007830C0">
        <w:rPr>
          <w:rFonts w:ascii="Calibri" w:hAnsi="Calibri" w:cs="Calibri"/>
          <w:sz w:val="22"/>
        </w:rPr>
        <w:t xml:space="preserve"> Multiple state Administrators may have power on one transaction.</w:t>
      </w:r>
      <w:r w:rsidR="00C1595D">
        <w:rPr>
          <w:rFonts w:ascii="Calibri" w:hAnsi="Calibri" w:cs="Calibri"/>
          <w:sz w:val="22"/>
        </w:rPr>
        <w:t xml:space="preserve"> For public broadcasts, tv, newspaper, if the originator is in </w:t>
      </w:r>
      <w:r w:rsidR="006A4EC6">
        <w:rPr>
          <w:rFonts w:ascii="Calibri" w:hAnsi="Calibri" w:cs="Calibri"/>
          <w:sz w:val="22"/>
        </w:rPr>
        <w:t>the state or the newspaper has more than 34% circulation in the state, the administrator will have the power to regulate.</w:t>
      </w:r>
    </w:p>
    <w:p w14:paraId="1F48DDFA" w14:textId="77777777" w:rsidR="00677CE5" w:rsidRDefault="00677CE5" w:rsidP="00677CE5">
      <w:pPr>
        <w:rPr>
          <w:rFonts w:ascii="Calibri" w:hAnsi="Calibri" w:cs="Calibri"/>
          <w:sz w:val="22"/>
        </w:rPr>
      </w:pPr>
    </w:p>
    <w:p w14:paraId="3055D4F8" w14:textId="3904076F" w:rsidR="00677CE5" w:rsidRDefault="00677CE5" w:rsidP="00677CE5">
      <w:pPr>
        <w:rPr>
          <w:rFonts w:ascii="Calibri" w:hAnsi="Calibri" w:cs="Calibri"/>
          <w:sz w:val="22"/>
        </w:rPr>
      </w:pPr>
      <w:r>
        <w:rPr>
          <w:rFonts w:ascii="Calibri" w:hAnsi="Calibri" w:cs="Calibri" w:hint="eastAsia"/>
          <w:sz w:val="22"/>
        </w:rPr>
        <w:t>S</w:t>
      </w:r>
      <w:r>
        <w:rPr>
          <w:rFonts w:ascii="Calibri" w:hAnsi="Calibri" w:cs="Calibri"/>
          <w:sz w:val="22"/>
        </w:rPr>
        <w:t>ale and offer to sell include also the following:</w:t>
      </w:r>
    </w:p>
    <w:p w14:paraId="492FC2D4" w14:textId="66FB66E9" w:rsidR="00677CE5" w:rsidRDefault="00677CE5" w:rsidP="00677CE5">
      <w:pPr>
        <w:pStyle w:val="a3"/>
        <w:numPr>
          <w:ilvl w:val="1"/>
          <w:numId w:val="24"/>
        </w:numPr>
        <w:ind w:firstLineChars="0"/>
        <w:rPr>
          <w:rFonts w:ascii="Calibri" w:hAnsi="Calibri" w:cs="Calibri"/>
          <w:sz w:val="22"/>
        </w:rPr>
      </w:pPr>
      <w:r w:rsidRPr="008F5472">
        <w:rPr>
          <w:rFonts w:ascii="Calibri" w:hAnsi="Calibri" w:cs="Calibri" w:hint="eastAsia"/>
          <w:b/>
          <w:bCs/>
          <w:sz w:val="22"/>
        </w:rPr>
        <w:t>A</w:t>
      </w:r>
      <w:r w:rsidRPr="008F5472">
        <w:rPr>
          <w:rFonts w:ascii="Calibri" w:hAnsi="Calibri" w:cs="Calibri"/>
          <w:b/>
          <w:bCs/>
          <w:sz w:val="22"/>
        </w:rPr>
        <w:t>ny securities offered as a bonus to any other transaction.</w:t>
      </w:r>
      <w:r>
        <w:rPr>
          <w:rFonts w:ascii="Calibri" w:hAnsi="Calibri" w:cs="Calibri"/>
          <w:sz w:val="22"/>
        </w:rPr>
        <w:t xml:space="preserve"> E.g. free bonds bundled with a car sale is identified as a securities sale.</w:t>
      </w:r>
    </w:p>
    <w:p w14:paraId="26369266" w14:textId="49E44DB8" w:rsidR="0010186C" w:rsidRDefault="0010186C" w:rsidP="00677CE5">
      <w:pPr>
        <w:pStyle w:val="a3"/>
        <w:numPr>
          <w:ilvl w:val="1"/>
          <w:numId w:val="24"/>
        </w:numPr>
        <w:ind w:firstLineChars="0"/>
        <w:rPr>
          <w:rFonts w:ascii="Calibri" w:hAnsi="Calibri" w:cs="Calibri"/>
          <w:sz w:val="22"/>
        </w:rPr>
      </w:pPr>
      <w:r w:rsidRPr="008F5472">
        <w:rPr>
          <w:rFonts w:ascii="Calibri" w:hAnsi="Calibri" w:cs="Calibri" w:hint="eastAsia"/>
          <w:b/>
          <w:bCs/>
          <w:sz w:val="22"/>
        </w:rPr>
        <w:t>A</w:t>
      </w:r>
      <w:r w:rsidRPr="008F5472">
        <w:rPr>
          <w:rFonts w:ascii="Calibri" w:hAnsi="Calibri" w:cs="Calibri"/>
          <w:b/>
          <w:bCs/>
          <w:sz w:val="22"/>
        </w:rPr>
        <w:t xml:space="preserve"> purported gift of an assessable stock. </w:t>
      </w:r>
      <w:r>
        <w:rPr>
          <w:rFonts w:ascii="Calibri" w:hAnsi="Calibri" w:cs="Calibri"/>
          <w:sz w:val="22"/>
        </w:rPr>
        <w:t xml:space="preserve">An assessable stock is a stock below its par value; the owner can claim for additional value from the issuer. </w:t>
      </w:r>
    </w:p>
    <w:p w14:paraId="7ADB548E" w14:textId="530EC83C" w:rsidR="0010186C" w:rsidRDefault="0010186C" w:rsidP="00677CE5">
      <w:pPr>
        <w:pStyle w:val="a3"/>
        <w:numPr>
          <w:ilvl w:val="1"/>
          <w:numId w:val="24"/>
        </w:numPr>
        <w:ind w:firstLineChars="0"/>
        <w:rPr>
          <w:rFonts w:ascii="Calibri" w:hAnsi="Calibri" w:cs="Calibri"/>
          <w:sz w:val="22"/>
        </w:rPr>
      </w:pPr>
      <w:r w:rsidRPr="008F5472">
        <w:rPr>
          <w:rFonts w:ascii="Calibri" w:hAnsi="Calibri" w:cs="Calibri" w:hint="eastAsia"/>
          <w:b/>
          <w:bCs/>
          <w:sz w:val="22"/>
        </w:rPr>
        <w:t>A</w:t>
      </w:r>
      <w:r w:rsidRPr="008F5472">
        <w:rPr>
          <w:rFonts w:ascii="Calibri" w:hAnsi="Calibri" w:cs="Calibri"/>
          <w:b/>
          <w:bCs/>
          <w:sz w:val="22"/>
        </w:rPr>
        <w:t xml:space="preserve"> sale of any warrant</w:t>
      </w:r>
      <w:r>
        <w:rPr>
          <w:rFonts w:ascii="Calibri" w:hAnsi="Calibri" w:cs="Calibri"/>
          <w:sz w:val="22"/>
        </w:rPr>
        <w:t xml:space="preserve"> or any other instrument that allows owner to convert to securities in the future.</w:t>
      </w:r>
    </w:p>
    <w:p w14:paraId="6408B66C" w14:textId="77777777" w:rsidR="008F5472" w:rsidRPr="00677CE5" w:rsidRDefault="008F5472" w:rsidP="008F5472">
      <w:pPr>
        <w:pStyle w:val="a3"/>
        <w:ind w:left="880" w:firstLineChars="0" w:firstLine="0"/>
        <w:rPr>
          <w:rFonts w:ascii="Calibri" w:hAnsi="Calibri" w:cs="Calibri"/>
          <w:sz w:val="22"/>
        </w:rPr>
      </w:pPr>
    </w:p>
    <w:p w14:paraId="68709341" w14:textId="347F23D9" w:rsidR="008C4DB8" w:rsidRPr="00244803" w:rsidRDefault="00244803" w:rsidP="00244803">
      <w:pPr>
        <w:widowControl/>
        <w:jc w:val="left"/>
        <w:rPr>
          <w:rFonts w:ascii="Calibri" w:hAnsi="Calibri" w:cs="Calibri"/>
          <w:b/>
          <w:bCs/>
          <w:sz w:val="22"/>
        </w:rPr>
      </w:pPr>
      <w:r w:rsidRPr="00244803">
        <w:rPr>
          <w:rFonts w:ascii="Calibri" w:hAnsi="Calibri" w:cs="Calibri"/>
          <w:b/>
          <w:bCs/>
          <w:sz w:val="22"/>
        </w:rPr>
        <w:t>Actions to be taken by the Administrator</w:t>
      </w:r>
    </w:p>
    <w:p w14:paraId="2B978291" w14:textId="6746FD38" w:rsidR="00244803" w:rsidRDefault="00244803" w:rsidP="00244803">
      <w:pPr>
        <w:pStyle w:val="a3"/>
        <w:widowControl/>
        <w:numPr>
          <w:ilvl w:val="0"/>
          <w:numId w:val="28"/>
        </w:numPr>
        <w:ind w:firstLineChars="0"/>
        <w:jc w:val="left"/>
        <w:rPr>
          <w:rFonts w:ascii="Calibri" w:hAnsi="Calibri" w:cs="Calibri"/>
          <w:sz w:val="22"/>
        </w:rPr>
      </w:pPr>
      <w:r w:rsidRPr="005F30EB">
        <w:rPr>
          <w:rFonts w:ascii="Calibri" w:hAnsi="Calibri" w:cs="Calibri" w:hint="eastAsia"/>
          <w:b/>
          <w:bCs/>
          <w:sz w:val="22"/>
        </w:rPr>
        <w:t>T</w:t>
      </w:r>
      <w:r w:rsidRPr="005F30EB">
        <w:rPr>
          <w:rFonts w:ascii="Calibri" w:hAnsi="Calibri" w:cs="Calibri"/>
          <w:b/>
          <w:bCs/>
          <w:sz w:val="22"/>
        </w:rPr>
        <w:t>he four broad powers</w:t>
      </w:r>
      <w:r>
        <w:rPr>
          <w:rFonts w:ascii="Calibri" w:hAnsi="Calibri" w:cs="Calibri"/>
          <w:sz w:val="22"/>
        </w:rPr>
        <w:t xml:space="preserve">: 1) </w:t>
      </w:r>
      <w:r w:rsidRPr="00876171">
        <w:rPr>
          <w:rFonts w:ascii="Calibri" w:hAnsi="Calibri" w:cs="Calibri"/>
          <w:b/>
          <w:bCs/>
          <w:sz w:val="22"/>
        </w:rPr>
        <w:t xml:space="preserve">make, amend, rescind rules or regulations </w:t>
      </w:r>
      <w:r>
        <w:rPr>
          <w:rFonts w:ascii="Calibri" w:hAnsi="Calibri" w:cs="Calibri"/>
          <w:sz w:val="22"/>
        </w:rPr>
        <w:t>2) c</w:t>
      </w:r>
      <w:r w:rsidRPr="00876171">
        <w:rPr>
          <w:rFonts w:ascii="Calibri" w:hAnsi="Calibri" w:cs="Calibri"/>
          <w:b/>
          <w:bCs/>
          <w:sz w:val="22"/>
        </w:rPr>
        <w:t>onduct investigations and issue subpoenas</w:t>
      </w:r>
      <w:r>
        <w:rPr>
          <w:rFonts w:ascii="Calibri" w:hAnsi="Calibri" w:cs="Calibri"/>
          <w:sz w:val="22"/>
        </w:rPr>
        <w:t xml:space="preserve"> 3) </w:t>
      </w:r>
      <w:r w:rsidRPr="00876171">
        <w:rPr>
          <w:rFonts w:ascii="Calibri" w:hAnsi="Calibri" w:cs="Calibri"/>
          <w:b/>
          <w:bCs/>
          <w:sz w:val="22"/>
        </w:rPr>
        <w:t>issue cease and desist orders</w:t>
      </w:r>
      <w:r>
        <w:rPr>
          <w:rFonts w:ascii="Calibri" w:hAnsi="Calibri" w:cs="Calibri"/>
          <w:sz w:val="22"/>
        </w:rPr>
        <w:t xml:space="preserve"> and seek injunctions 4) </w:t>
      </w:r>
      <w:r w:rsidRPr="00876171">
        <w:rPr>
          <w:rFonts w:ascii="Calibri" w:hAnsi="Calibri" w:cs="Calibri"/>
          <w:b/>
          <w:bCs/>
          <w:sz w:val="22"/>
        </w:rPr>
        <w:t>deny, suspend, cancel or revoke registrations and licenses</w:t>
      </w:r>
    </w:p>
    <w:p w14:paraId="5FE8F52E" w14:textId="425F2374" w:rsidR="00244803" w:rsidRDefault="007B7FB1" w:rsidP="00244803">
      <w:pPr>
        <w:pStyle w:val="a3"/>
        <w:widowControl/>
        <w:numPr>
          <w:ilvl w:val="0"/>
          <w:numId w:val="28"/>
        </w:numPr>
        <w:ind w:firstLineChars="0"/>
        <w:jc w:val="left"/>
        <w:rPr>
          <w:rFonts w:ascii="Calibri" w:hAnsi="Calibri" w:cs="Calibri"/>
          <w:sz w:val="22"/>
        </w:rPr>
      </w:pPr>
      <w:r>
        <w:rPr>
          <w:rFonts w:ascii="Calibri" w:hAnsi="Calibri" w:cs="Calibri" w:hint="eastAsia"/>
          <w:sz w:val="22"/>
        </w:rPr>
        <w:t>M</w:t>
      </w:r>
      <w:r>
        <w:rPr>
          <w:rFonts w:ascii="Calibri" w:hAnsi="Calibri" w:cs="Calibri"/>
          <w:sz w:val="22"/>
        </w:rPr>
        <w:t xml:space="preserve">ake and Amend rules, issue interpretive letters, they must be released to the public. A rule applies to everyone, but an order only applies to a certain case. </w:t>
      </w:r>
    </w:p>
    <w:p w14:paraId="39D3024A" w14:textId="79752CA8" w:rsidR="00876171" w:rsidRDefault="00876171" w:rsidP="00244803">
      <w:pPr>
        <w:pStyle w:val="a3"/>
        <w:widowControl/>
        <w:numPr>
          <w:ilvl w:val="0"/>
          <w:numId w:val="28"/>
        </w:numPr>
        <w:ind w:firstLineChars="0"/>
        <w:jc w:val="left"/>
        <w:rPr>
          <w:rFonts w:ascii="Calibri" w:hAnsi="Calibri" w:cs="Calibri"/>
          <w:sz w:val="22"/>
        </w:rPr>
      </w:pPr>
      <w:r>
        <w:rPr>
          <w:rFonts w:ascii="Calibri" w:hAnsi="Calibri" w:cs="Calibri"/>
          <w:sz w:val="22"/>
        </w:rPr>
        <w:t xml:space="preserve">Administrator has the authority to conduct investigations all professionals registered in the state and transactions in the state. </w:t>
      </w:r>
      <w:r w:rsidRPr="00876171">
        <w:rPr>
          <w:rFonts w:ascii="Calibri" w:hAnsi="Calibri" w:cs="Calibri"/>
          <w:b/>
          <w:bCs/>
          <w:sz w:val="22"/>
        </w:rPr>
        <w:t xml:space="preserve">An administrator can investigate persons in a different state </w:t>
      </w:r>
      <w:r>
        <w:rPr>
          <w:rFonts w:ascii="Calibri" w:hAnsi="Calibri" w:cs="Calibri"/>
          <w:sz w:val="22"/>
        </w:rPr>
        <w:t>does not need to approval of their state Administrator. Administrator can enforce subpoenas and bring individuals to testify or statements under oath.</w:t>
      </w:r>
    </w:p>
    <w:p w14:paraId="51E1D9CA" w14:textId="23F964E4" w:rsidR="00876171" w:rsidRPr="00244803" w:rsidRDefault="00210960" w:rsidP="00244803">
      <w:pPr>
        <w:pStyle w:val="a3"/>
        <w:widowControl/>
        <w:numPr>
          <w:ilvl w:val="0"/>
          <w:numId w:val="28"/>
        </w:numPr>
        <w:ind w:firstLineChars="0"/>
        <w:jc w:val="left"/>
        <w:rPr>
          <w:rFonts w:ascii="Calibri" w:hAnsi="Calibri" w:cs="Calibri"/>
          <w:sz w:val="22"/>
        </w:rPr>
      </w:pPr>
      <w:r>
        <w:rPr>
          <w:rFonts w:ascii="Calibri" w:hAnsi="Calibri" w:cs="Calibri" w:hint="eastAsia"/>
          <w:sz w:val="22"/>
        </w:rPr>
        <w:t>I</w:t>
      </w:r>
      <w:r>
        <w:rPr>
          <w:rFonts w:ascii="Calibri" w:hAnsi="Calibri" w:cs="Calibri"/>
          <w:sz w:val="22"/>
        </w:rPr>
        <w:t xml:space="preserve">ssue cease and desist orders. </w:t>
      </w:r>
    </w:p>
    <w:p w14:paraId="74C8BAE3" w14:textId="73759C48" w:rsidR="00A13573" w:rsidRDefault="00A13573" w:rsidP="008C4DB8">
      <w:pPr>
        <w:pStyle w:val="a3"/>
        <w:widowControl/>
        <w:numPr>
          <w:ilvl w:val="1"/>
          <w:numId w:val="25"/>
        </w:numPr>
        <w:ind w:firstLineChars="0"/>
        <w:jc w:val="left"/>
      </w:pPr>
      <w:r>
        <w:br w:type="page"/>
      </w:r>
    </w:p>
    <w:p w14:paraId="1CA2882F" w14:textId="0A019542" w:rsidR="00A13573" w:rsidRDefault="00A13573" w:rsidP="00E75AF5">
      <w:pPr>
        <w:pStyle w:val="2"/>
        <w:numPr>
          <w:ilvl w:val="0"/>
          <w:numId w:val="5"/>
        </w:numPr>
      </w:pPr>
      <w:bookmarkStart w:id="2" w:name="_Toc153102376"/>
      <w:r>
        <w:rPr>
          <w:rFonts w:hint="eastAsia"/>
        </w:rPr>
        <w:lastRenderedPageBreak/>
        <w:t>F</w:t>
      </w:r>
      <w:r>
        <w:t>ederal and State Regulations on Investment Advisors and Representatives</w:t>
      </w:r>
      <w:bookmarkEnd w:id="2"/>
    </w:p>
    <w:p w14:paraId="1FBAECBF" w14:textId="4EE4184F" w:rsidR="00410342" w:rsidRDefault="00410342" w:rsidP="00410342">
      <w:pPr>
        <w:pStyle w:val="4"/>
      </w:pPr>
      <w:r>
        <w:rPr>
          <w:rFonts w:hint="eastAsia"/>
        </w:rPr>
        <w:t>I</w:t>
      </w:r>
      <w:r>
        <w:t>nvestment Advisors Act of 1940</w:t>
      </w:r>
    </w:p>
    <w:p w14:paraId="5E58842A" w14:textId="032391E6" w:rsidR="00410342" w:rsidRDefault="00410342" w:rsidP="00410342">
      <w:pPr>
        <w:rPr>
          <w:rFonts w:ascii="Calibri" w:hAnsi="Calibri" w:cs="Calibri"/>
          <w:sz w:val="22"/>
        </w:rPr>
      </w:pPr>
      <w:r w:rsidRPr="00410342">
        <w:rPr>
          <w:rFonts w:ascii="Calibri" w:hAnsi="Calibri" w:cs="Calibri"/>
          <w:sz w:val="22"/>
        </w:rPr>
        <w:t xml:space="preserve">The </w:t>
      </w:r>
      <w:r>
        <w:rPr>
          <w:rFonts w:ascii="Calibri" w:hAnsi="Calibri" w:cs="Calibri"/>
          <w:sz w:val="22"/>
        </w:rPr>
        <w:t xml:space="preserve">Investment Advisors Act of 1940 defines the term Investment Advisors, and requires that they be under the registration of the SEC or the state. The National </w:t>
      </w:r>
      <w:proofErr w:type="spellStart"/>
      <w:r>
        <w:rPr>
          <w:rFonts w:ascii="Calibri" w:hAnsi="Calibri" w:cs="Calibri"/>
          <w:sz w:val="22"/>
        </w:rPr>
        <w:t>Securitie</w:t>
      </w:r>
      <w:proofErr w:type="spellEnd"/>
      <w:r>
        <w:rPr>
          <w:rFonts w:ascii="Calibri" w:hAnsi="Calibri" w:cs="Calibri"/>
          <w:sz w:val="22"/>
        </w:rPr>
        <w:t xml:space="preserve"> Market Improvement Act (NSMIA) of 1996 simplified the process, asking the Investment Advisor to only register with either the state or the SEC. </w:t>
      </w:r>
    </w:p>
    <w:p w14:paraId="2698B88E" w14:textId="6013203E" w:rsidR="00E52B8B" w:rsidRDefault="00E52B8B" w:rsidP="00410342">
      <w:pPr>
        <w:rPr>
          <w:rFonts w:ascii="Calibri" w:hAnsi="Calibri" w:cs="Calibri"/>
          <w:sz w:val="22"/>
        </w:rPr>
      </w:pPr>
      <w:r>
        <w:rPr>
          <w:rFonts w:ascii="Calibri" w:hAnsi="Calibri" w:cs="Calibri" w:hint="eastAsia"/>
          <w:sz w:val="22"/>
        </w:rPr>
        <w:t>D</w:t>
      </w:r>
      <w:r>
        <w:rPr>
          <w:rFonts w:ascii="Calibri" w:hAnsi="Calibri" w:cs="Calibri"/>
          <w:sz w:val="22"/>
        </w:rPr>
        <w:t xml:space="preserve">efinitions under </w:t>
      </w:r>
      <w:r w:rsidR="00F96876">
        <w:rPr>
          <w:rFonts w:ascii="Calibri" w:hAnsi="Calibri" w:cs="Calibri"/>
          <w:sz w:val="22"/>
        </w:rPr>
        <w:t>The IA Act include:</w:t>
      </w:r>
    </w:p>
    <w:p w14:paraId="2DF0551C" w14:textId="6F3FAC53" w:rsidR="00F96876" w:rsidRDefault="00F96876" w:rsidP="00F96876">
      <w:pPr>
        <w:pStyle w:val="a3"/>
        <w:numPr>
          <w:ilvl w:val="1"/>
          <w:numId w:val="28"/>
        </w:numPr>
        <w:ind w:firstLineChars="0"/>
        <w:rPr>
          <w:rFonts w:ascii="Calibri" w:hAnsi="Calibri" w:cs="Calibri"/>
          <w:sz w:val="22"/>
        </w:rPr>
      </w:pPr>
      <w:r>
        <w:rPr>
          <w:rFonts w:ascii="Calibri" w:hAnsi="Calibri" w:cs="Calibri" w:hint="eastAsia"/>
          <w:sz w:val="22"/>
        </w:rPr>
        <w:t>P</w:t>
      </w:r>
      <w:r>
        <w:rPr>
          <w:rFonts w:ascii="Calibri" w:hAnsi="Calibri" w:cs="Calibri"/>
          <w:sz w:val="22"/>
        </w:rPr>
        <w:t>erson, Broker, Dealer</w:t>
      </w:r>
    </w:p>
    <w:p w14:paraId="65ECFF0E" w14:textId="425BC3C8" w:rsidR="00F96876" w:rsidRDefault="00F96876" w:rsidP="00F96876">
      <w:pPr>
        <w:pStyle w:val="a3"/>
        <w:numPr>
          <w:ilvl w:val="1"/>
          <w:numId w:val="28"/>
        </w:numPr>
        <w:ind w:firstLineChars="0"/>
        <w:rPr>
          <w:rFonts w:ascii="Calibri" w:hAnsi="Calibri" w:cs="Calibri"/>
          <w:sz w:val="22"/>
        </w:rPr>
      </w:pPr>
      <w:r w:rsidRPr="00F96876">
        <w:rPr>
          <w:rFonts w:ascii="Calibri" w:hAnsi="Calibri" w:cs="Calibri" w:hint="eastAsia"/>
          <w:b/>
          <w:bCs/>
          <w:sz w:val="22"/>
        </w:rPr>
        <w:t>F</w:t>
      </w:r>
      <w:r w:rsidRPr="00F96876">
        <w:rPr>
          <w:rFonts w:ascii="Calibri" w:hAnsi="Calibri" w:cs="Calibri"/>
          <w:b/>
          <w:bCs/>
          <w:sz w:val="22"/>
        </w:rPr>
        <w:t>iduciary</w:t>
      </w:r>
      <w:r>
        <w:rPr>
          <w:rFonts w:ascii="Calibri" w:hAnsi="Calibri" w:cs="Calibri"/>
          <w:sz w:val="22"/>
        </w:rPr>
        <w:t>: a person legally appointed to hold asset in trust for another person.</w:t>
      </w:r>
    </w:p>
    <w:p w14:paraId="297BAEB8" w14:textId="6599C5DE" w:rsidR="00F96876" w:rsidRDefault="00F96876" w:rsidP="00F96876">
      <w:pPr>
        <w:pStyle w:val="a3"/>
        <w:numPr>
          <w:ilvl w:val="1"/>
          <w:numId w:val="28"/>
        </w:numPr>
        <w:ind w:firstLineChars="0"/>
        <w:rPr>
          <w:rFonts w:ascii="Calibri" w:hAnsi="Calibri" w:cs="Calibri"/>
          <w:sz w:val="22"/>
        </w:rPr>
      </w:pPr>
      <w:r>
        <w:rPr>
          <w:rFonts w:ascii="Calibri" w:hAnsi="Calibri" w:cs="Calibri"/>
          <w:b/>
          <w:bCs/>
          <w:sz w:val="22"/>
        </w:rPr>
        <w:t>Supervised Person</w:t>
      </w:r>
      <w:r>
        <w:rPr>
          <w:rFonts w:ascii="Calibri" w:hAnsi="Calibri" w:cs="Calibri"/>
          <w:sz w:val="22"/>
        </w:rPr>
        <w:t xml:space="preserve">: any partner or person under employment and supervision of the investment advisor. This includes associated person AND clerical/ministerial employees. </w:t>
      </w:r>
    </w:p>
    <w:p w14:paraId="1DBCFAD7" w14:textId="417BF741" w:rsidR="00F96876" w:rsidRDefault="00F96876" w:rsidP="00F96876">
      <w:pPr>
        <w:pStyle w:val="a3"/>
        <w:numPr>
          <w:ilvl w:val="1"/>
          <w:numId w:val="28"/>
        </w:numPr>
        <w:ind w:firstLineChars="0"/>
        <w:rPr>
          <w:rFonts w:ascii="Calibri" w:hAnsi="Calibri" w:cs="Calibri"/>
          <w:sz w:val="22"/>
        </w:rPr>
      </w:pPr>
      <w:r>
        <w:rPr>
          <w:rFonts w:ascii="Calibri" w:hAnsi="Calibri" w:cs="Calibri"/>
          <w:b/>
          <w:bCs/>
          <w:sz w:val="22"/>
        </w:rPr>
        <w:t>Principle office</w:t>
      </w:r>
      <w:r w:rsidRPr="00F96876">
        <w:rPr>
          <w:rFonts w:ascii="Calibri" w:hAnsi="Calibri" w:cs="Calibri"/>
          <w:sz w:val="22"/>
        </w:rPr>
        <w:t>:</w:t>
      </w:r>
      <w:r>
        <w:rPr>
          <w:rFonts w:ascii="Calibri" w:hAnsi="Calibri" w:cs="Calibri"/>
          <w:sz w:val="22"/>
        </w:rPr>
        <w:t xml:space="preserve"> the executive office where officers, managers and other parties coordinate to perform the duties of an investment advisor.</w:t>
      </w:r>
    </w:p>
    <w:p w14:paraId="041CACF3" w14:textId="2A8063F4" w:rsidR="00F96876" w:rsidRDefault="003275D6" w:rsidP="003275D6">
      <w:pPr>
        <w:pStyle w:val="5"/>
      </w:pPr>
      <w:r>
        <w:rPr>
          <w:rFonts w:hint="eastAsia"/>
        </w:rPr>
        <w:t>S</w:t>
      </w:r>
      <w:r>
        <w:t>EC IA-1092 Interpretation</w:t>
      </w:r>
    </w:p>
    <w:p w14:paraId="544C5908" w14:textId="6E1947A6" w:rsidR="003275D6" w:rsidRDefault="003275D6" w:rsidP="003275D6">
      <w:pPr>
        <w:rPr>
          <w:rFonts w:ascii="Calibri" w:hAnsi="Calibri" w:cs="Calibri"/>
          <w:sz w:val="22"/>
        </w:rPr>
      </w:pPr>
      <w:r>
        <w:rPr>
          <w:rFonts w:ascii="Calibri" w:hAnsi="Calibri" w:cs="Calibri" w:hint="cs"/>
          <w:sz w:val="22"/>
        </w:rPr>
        <w:t>T</w:t>
      </w:r>
      <w:r>
        <w:rPr>
          <w:rFonts w:ascii="Calibri" w:hAnsi="Calibri" w:cs="Calibri"/>
          <w:sz w:val="22"/>
        </w:rPr>
        <w:t xml:space="preserve">he interpretation </w:t>
      </w:r>
      <w:r w:rsidRPr="00E94DD1">
        <w:rPr>
          <w:rFonts w:ascii="Calibri" w:hAnsi="Calibri" w:cs="Calibri"/>
          <w:b/>
          <w:bCs/>
          <w:sz w:val="22"/>
        </w:rPr>
        <w:t>further defined the term ‘investment advisor’</w:t>
      </w:r>
      <w:r>
        <w:rPr>
          <w:rFonts w:ascii="Calibri" w:hAnsi="Calibri" w:cs="Calibri"/>
          <w:sz w:val="22"/>
        </w:rPr>
        <w:t>. It now includes anyone who provides advice, report or analyze securities; anyone in the business of providing financial advice</w:t>
      </w:r>
      <w:r w:rsidR="00095B6D">
        <w:rPr>
          <w:rFonts w:ascii="Calibri" w:hAnsi="Calibri" w:cs="Calibri"/>
          <w:sz w:val="22"/>
        </w:rPr>
        <w:t xml:space="preserve"> (</w:t>
      </w:r>
      <w:r w:rsidR="00095B6D" w:rsidRPr="00095B6D">
        <w:rPr>
          <w:rFonts w:ascii="Calibri" w:hAnsi="Calibri" w:cs="Calibri"/>
          <w:b/>
          <w:bCs/>
          <w:sz w:val="22"/>
        </w:rPr>
        <w:t>with regular frequency such that it constitutes a business</w:t>
      </w:r>
      <w:r w:rsidR="00616085">
        <w:rPr>
          <w:rFonts w:ascii="Calibri" w:hAnsi="Calibri" w:cs="Calibri"/>
          <w:sz w:val="22"/>
        </w:rPr>
        <w:t>) and</w:t>
      </w:r>
      <w:r>
        <w:rPr>
          <w:rFonts w:ascii="Calibri" w:hAnsi="Calibri" w:cs="Calibri"/>
          <w:sz w:val="22"/>
        </w:rPr>
        <w:t xml:space="preserve"> receives compensation for this practice. </w:t>
      </w:r>
      <w:r w:rsidR="00E94DD1">
        <w:rPr>
          <w:rFonts w:ascii="Calibri" w:hAnsi="Calibri" w:cs="Calibri"/>
          <w:sz w:val="22"/>
        </w:rPr>
        <w:t>This includes</w:t>
      </w:r>
      <w:r w:rsidR="00E94DD1">
        <w:rPr>
          <w:rFonts w:ascii="Calibri" w:hAnsi="Calibri" w:cs="Calibri"/>
          <w:sz w:val="22"/>
        </w:rPr>
        <w:tab/>
        <w:t>financial planners, pension consultants, and financial managers for sports or entertainment stars.</w:t>
      </w:r>
    </w:p>
    <w:p w14:paraId="68076A16" w14:textId="77777777" w:rsidR="00F83AFB" w:rsidRDefault="00F83AFB" w:rsidP="003275D6">
      <w:pPr>
        <w:rPr>
          <w:rFonts w:ascii="Calibri" w:hAnsi="Calibri" w:cs="Calibri"/>
          <w:sz w:val="22"/>
        </w:rPr>
      </w:pPr>
    </w:p>
    <w:p w14:paraId="62C31B37" w14:textId="676AEDAF" w:rsidR="00E37170" w:rsidRDefault="00E37170" w:rsidP="003275D6">
      <w:pPr>
        <w:rPr>
          <w:rFonts w:ascii="Calibri" w:hAnsi="Calibri" w:cs="Calibri"/>
          <w:sz w:val="22"/>
        </w:rPr>
      </w:pPr>
      <w:r>
        <w:rPr>
          <w:rFonts w:ascii="Calibri" w:hAnsi="Calibri" w:cs="Calibri"/>
          <w:b/>
          <w:bCs/>
          <w:sz w:val="22"/>
        </w:rPr>
        <w:t>Exclusions</w:t>
      </w:r>
      <w:r w:rsidR="00F83AFB">
        <w:rPr>
          <w:rFonts w:ascii="Calibri" w:hAnsi="Calibri" w:cs="Calibri"/>
          <w:b/>
          <w:bCs/>
          <w:sz w:val="22"/>
        </w:rPr>
        <w:t xml:space="preserve"> under Federal Law</w:t>
      </w:r>
      <w:r>
        <w:rPr>
          <w:rFonts w:ascii="Calibri" w:hAnsi="Calibri" w:cs="Calibri"/>
          <w:sz w:val="22"/>
        </w:rPr>
        <w:t xml:space="preserve">: </w:t>
      </w:r>
    </w:p>
    <w:p w14:paraId="4833E465" w14:textId="2DA6C8B6" w:rsidR="00E94DD1" w:rsidRDefault="00E37170" w:rsidP="003275D6">
      <w:pPr>
        <w:rPr>
          <w:rFonts w:ascii="Calibri" w:hAnsi="Calibri" w:cs="Calibri"/>
          <w:sz w:val="22"/>
        </w:rPr>
      </w:pPr>
      <w:r>
        <w:rPr>
          <w:rFonts w:ascii="Calibri" w:hAnsi="Calibri" w:cs="Calibri" w:hint="eastAsia"/>
          <w:sz w:val="22"/>
        </w:rPr>
        <w:t>B</w:t>
      </w:r>
      <w:r>
        <w:rPr>
          <w:rFonts w:ascii="Calibri" w:hAnsi="Calibri" w:cs="Calibri"/>
          <w:sz w:val="22"/>
        </w:rPr>
        <w:t xml:space="preserve">anks, and (teachers, lawyers, engineers, accountants, </w:t>
      </w:r>
      <w:r w:rsidRPr="00D26009">
        <w:rPr>
          <w:rFonts w:ascii="Calibri" w:hAnsi="Calibri" w:cs="Calibri"/>
          <w:b/>
          <w:bCs/>
          <w:sz w:val="22"/>
        </w:rPr>
        <w:t>BDs</w:t>
      </w:r>
      <w:r>
        <w:rPr>
          <w:rFonts w:ascii="Calibri" w:hAnsi="Calibri" w:cs="Calibri"/>
          <w:sz w:val="22"/>
        </w:rPr>
        <w:t xml:space="preserve">) that </w:t>
      </w:r>
      <w:r w:rsidRPr="00E37170">
        <w:rPr>
          <w:rFonts w:ascii="Calibri" w:hAnsi="Calibri" w:cs="Calibri"/>
          <w:b/>
          <w:bCs/>
          <w:sz w:val="22"/>
        </w:rPr>
        <w:t>only provide advice on their specific area of expertise</w:t>
      </w:r>
      <w:r w:rsidR="00DF5A41">
        <w:rPr>
          <w:rFonts w:ascii="Calibri" w:hAnsi="Calibri" w:cs="Calibri"/>
          <w:b/>
          <w:bCs/>
          <w:sz w:val="22"/>
        </w:rPr>
        <w:t xml:space="preserve">, which happened to be related to securities, </w:t>
      </w:r>
      <w:r w:rsidRPr="00E37170">
        <w:rPr>
          <w:rFonts w:ascii="Calibri" w:hAnsi="Calibri" w:cs="Calibri"/>
          <w:b/>
          <w:bCs/>
          <w:sz w:val="22"/>
        </w:rPr>
        <w:t>and receive no special commissions</w:t>
      </w:r>
      <w:r>
        <w:rPr>
          <w:rFonts w:ascii="Calibri" w:hAnsi="Calibri" w:cs="Calibri"/>
          <w:sz w:val="22"/>
        </w:rPr>
        <w:t xml:space="preserve"> are excluded. Posting general advice on general public newspapers, with no sales material attached is excluded.</w:t>
      </w:r>
    </w:p>
    <w:p w14:paraId="377266D4" w14:textId="407FFCF8" w:rsidR="00E94DD1" w:rsidRDefault="00E94DD1" w:rsidP="003275D6">
      <w:pPr>
        <w:rPr>
          <w:rFonts w:ascii="Calibri" w:hAnsi="Calibri" w:cs="Calibri"/>
          <w:sz w:val="22"/>
        </w:rPr>
      </w:pPr>
    </w:p>
    <w:p w14:paraId="0B2BF9F8" w14:textId="196F6A4F" w:rsidR="00F83AFB" w:rsidRDefault="00F83AFB" w:rsidP="003275D6">
      <w:pPr>
        <w:rPr>
          <w:rFonts w:ascii="Calibri" w:hAnsi="Calibri" w:cs="Calibri"/>
          <w:sz w:val="22"/>
        </w:rPr>
      </w:pPr>
      <w:r>
        <w:rPr>
          <w:rFonts w:ascii="Calibri" w:hAnsi="Calibri" w:cs="Calibri" w:hint="eastAsia"/>
          <w:b/>
          <w:bCs/>
          <w:sz w:val="22"/>
        </w:rPr>
        <w:t>E</w:t>
      </w:r>
      <w:r>
        <w:rPr>
          <w:rFonts w:ascii="Calibri" w:hAnsi="Calibri" w:cs="Calibri"/>
          <w:b/>
          <w:bCs/>
          <w:sz w:val="22"/>
        </w:rPr>
        <w:t>xclusions under state law</w:t>
      </w:r>
      <w:r>
        <w:rPr>
          <w:rFonts w:ascii="Calibri" w:hAnsi="Calibri" w:cs="Calibri"/>
          <w:sz w:val="22"/>
        </w:rPr>
        <w:t xml:space="preserve">: </w:t>
      </w:r>
    </w:p>
    <w:p w14:paraId="6AF8E0B1" w14:textId="22C512FF" w:rsidR="00F83AFB" w:rsidRDefault="00F83AFB" w:rsidP="00F83AFB">
      <w:pPr>
        <w:pStyle w:val="a3"/>
        <w:numPr>
          <w:ilvl w:val="0"/>
          <w:numId w:val="29"/>
        </w:numPr>
        <w:ind w:firstLineChars="0"/>
        <w:rPr>
          <w:rFonts w:ascii="Calibri" w:hAnsi="Calibri" w:cs="Calibri"/>
          <w:sz w:val="22"/>
        </w:rPr>
      </w:pPr>
      <w:r>
        <w:rPr>
          <w:rFonts w:ascii="Calibri" w:hAnsi="Calibri" w:cs="Calibri"/>
          <w:sz w:val="22"/>
        </w:rPr>
        <w:t>All of exclusions under federal law;</w:t>
      </w:r>
    </w:p>
    <w:p w14:paraId="47A1480E" w14:textId="32E67A88" w:rsidR="00F83AFB" w:rsidRDefault="00F83AFB" w:rsidP="00F83AFB">
      <w:pPr>
        <w:pStyle w:val="a3"/>
        <w:numPr>
          <w:ilvl w:val="0"/>
          <w:numId w:val="29"/>
        </w:numPr>
        <w:ind w:firstLineChars="0"/>
        <w:rPr>
          <w:rFonts w:ascii="Calibri" w:hAnsi="Calibri" w:cs="Calibri"/>
          <w:sz w:val="22"/>
        </w:rPr>
      </w:pPr>
      <w:r>
        <w:rPr>
          <w:rFonts w:ascii="Calibri" w:hAnsi="Calibri" w:cs="Calibri" w:hint="eastAsia"/>
          <w:sz w:val="22"/>
        </w:rPr>
        <w:t>F</w:t>
      </w:r>
      <w:r>
        <w:rPr>
          <w:rFonts w:ascii="Calibri" w:hAnsi="Calibri" w:cs="Calibri"/>
          <w:sz w:val="22"/>
        </w:rPr>
        <w:t>ederal covered advisors are excluded</w:t>
      </w:r>
    </w:p>
    <w:p w14:paraId="0893CB57" w14:textId="0AD34415" w:rsidR="00F83AFB" w:rsidRDefault="00F83AFB" w:rsidP="00F83AFB">
      <w:pPr>
        <w:pStyle w:val="a3"/>
        <w:numPr>
          <w:ilvl w:val="0"/>
          <w:numId w:val="29"/>
        </w:numPr>
        <w:ind w:firstLineChars="0"/>
        <w:rPr>
          <w:rFonts w:ascii="Calibri" w:hAnsi="Calibri" w:cs="Calibri"/>
          <w:sz w:val="22"/>
        </w:rPr>
      </w:pPr>
      <w:r>
        <w:rPr>
          <w:rFonts w:ascii="Calibri" w:hAnsi="Calibri" w:cs="Calibri" w:hint="eastAsia"/>
          <w:sz w:val="22"/>
        </w:rPr>
        <w:t>I</w:t>
      </w:r>
      <w:r>
        <w:rPr>
          <w:rFonts w:ascii="Calibri" w:hAnsi="Calibri" w:cs="Calibri"/>
          <w:sz w:val="22"/>
        </w:rPr>
        <w:t>nvestment Advisor Representative is excluded</w:t>
      </w:r>
    </w:p>
    <w:p w14:paraId="7FA43066" w14:textId="4F76DF85" w:rsidR="00F83AFB" w:rsidRDefault="00F83AFB" w:rsidP="00F83AFB">
      <w:pPr>
        <w:pStyle w:val="a3"/>
        <w:numPr>
          <w:ilvl w:val="0"/>
          <w:numId w:val="29"/>
        </w:numPr>
        <w:ind w:firstLineChars="0"/>
        <w:rPr>
          <w:rFonts w:ascii="Calibri" w:hAnsi="Calibri" w:cs="Calibri"/>
          <w:sz w:val="22"/>
        </w:rPr>
      </w:pPr>
      <w:r>
        <w:rPr>
          <w:rFonts w:ascii="Calibri" w:hAnsi="Calibri" w:cs="Calibri" w:hint="eastAsia"/>
          <w:sz w:val="22"/>
        </w:rPr>
        <w:t>A</w:t>
      </w:r>
      <w:r>
        <w:rPr>
          <w:rFonts w:ascii="Calibri" w:hAnsi="Calibri" w:cs="Calibri"/>
          <w:sz w:val="22"/>
        </w:rPr>
        <w:t>nyone not under the Investment Advisor Act of 1940 is excluded</w:t>
      </w:r>
    </w:p>
    <w:p w14:paraId="0EEADF47" w14:textId="77777777" w:rsidR="00D6447A" w:rsidRDefault="00D6447A" w:rsidP="00D6447A">
      <w:pPr>
        <w:rPr>
          <w:rFonts w:ascii="Calibri" w:hAnsi="Calibri" w:cs="Calibri"/>
          <w:sz w:val="22"/>
        </w:rPr>
      </w:pPr>
    </w:p>
    <w:p w14:paraId="2B386688" w14:textId="79672D42" w:rsidR="00D6447A" w:rsidRDefault="00D6447A" w:rsidP="00D6447A">
      <w:pPr>
        <w:rPr>
          <w:rFonts w:ascii="Calibri" w:hAnsi="Calibri" w:cs="Calibri"/>
          <w:b/>
          <w:bCs/>
          <w:sz w:val="22"/>
        </w:rPr>
      </w:pPr>
      <w:r>
        <w:rPr>
          <w:rFonts w:ascii="Calibri" w:hAnsi="Calibri" w:cs="Calibri"/>
          <w:b/>
          <w:bCs/>
          <w:sz w:val="22"/>
        </w:rPr>
        <w:t>Exemptions to registration under the Federal law:</w:t>
      </w:r>
    </w:p>
    <w:p w14:paraId="67C01351" w14:textId="0E4DE984" w:rsidR="00D6447A" w:rsidRDefault="00D6447A" w:rsidP="00D6447A">
      <w:pPr>
        <w:pStyle w:val="a3"/>
        <w:numPr>
          <w:ilvl w:val="0"/>
          <w:numId w:val="30"/>
        </w:numPr>
        <w:ind w:firstLineChars="0"/>
        <w:rPr>
          <w:rFonts w:ascii="Calibri" w:hAnsi="Calibri" w:cs="Calibri"/>
          <w:sz w:val="22"/>
        </w:rPr>
      </w:pPr>
      <w:r w:rsidRPr="00D6447A">
        <w:rPr>
          <w:rFonts w:ascii="Calibri" w:hAnsi="Calibri" w:cs="Calibri"/>
          <w:b/>
          <w:bCs/>
          <w:sz w:val="22"/>
        </w:rPr>
        <w:t>Intrastate Advisors</w:t>
      </w:r>
      <w:r>
        <w:rPr>
          <w:rFonts w:ascii="Calibri" w:hAnsi="Calibri" w:cs="Calibri"/>
          <w:sz w:val="22"/>
        </w:rPr>
        <w:t xml:space="preserve">: advisors that only does business with clients </w:t>
      </w:r>
      <w:r w:rsidRPr="00D6447A">
        <w:rPr>
          <w:rFonts w:ascii="Calibri" w:hAnsi="Calibri" w:cs="Calibri"/>
          <w:b/>
          <w:bCs/>
          <w:sz w:val="22"/>
        </w:rPr>
        <w:t>in the same state as himself, and does not give advice on securities listed on any national exchange</w:t>
      </w:r>
      <w:r>
        <w:rPr>
          <w:rFonts w:ascii="Calibri" w:hAnsi="Calibri" w:cs="Calibri"/>
          <w:sz w:val="22"/>
        </w:rPr>
        <w:t xml:space="preserve">. </w:t>
      </w:r>
    </w:p>
    <w:p w14:paraId="5F378F50" w14:textId="3337F780" w:rsidR="00D6447A" w:rsidRDefault="00D6447A" w:rsidP="00D6447A">
      <w:pPr>
        <w:pStyle w:val="a3"/>
        <w:numPr>
          <w:ilvl w:val="0"/>
          <w:numId w:val="30"/>
        </w:numPr>
        <w:ind w:firstLineChars="0"/>
        <w:rPr>
          <w:rFonts w:ascii="Calibri" w:hAnsi="Calibri" w:cs="Calibri"/>
          <w:sz w:val="22"/>
        </w:rPr>
      </w:pPr>
      <w:r>
        <w:rPr>
          <w:rFonts w:ascii="Calibri" w:hAnsi="Calibri" w:cs="Calibri"/>
          <w:b/>
          <w:bCs/>
          <w:sz w:val="22"/>
        </w:rPr>
        <w:lastRenderedPageBreak/>
        <w:t>Advisors to only insurance companies</w:t>
      </w:r>
      <w:r>
        <w:rPr>
          <w:rFonts w:ascii="Calibri" w:hAnsi="Calibri" w:cs="Calibri"/>
          <w:sz w:val="22"/>
        </w:rPr>
        <w:t xml:space="preserve"> </w:t>
      </w:r>
      <w:r w:rsidR="000651CF">
        <w:rPr>
          <w:rFonts w:ascii="Calibri" w:hAnsi="Calibri" w:cs="Calibri"/>
          <w:sz w:val="22"/>
        </w:rPr>
        <w:t>are</w:t>
      </w:r>
      <w:r>
        <w:rPr>
          <w:rFonts w:ascii="Calibri" w:hAnsi="Calibri" w:cs="Calibri"/>
          <w:sz w:val="22"/>
        </w:rPr>
        <w:t xml:space="preserve"> exempt from registration.</w:t>
      </w:r>
    </w:p>
    <w:p w14:paraId="107068D4" w14:textId="73E8DDAB" w:rsidR="00D6447A" w:rsidRDefault="000651CF" w:rsidP="00D6447A">
      <w:pPr>
        <w:pStyle w:val="a3"/>
        <w:numPr>
          <w:ilvl w:val="0"/>
          <w:numId w:val="30"/>
        </w:numPr>
        <w:ind w:firstLineChars="0"/>
        <w:rPr>
          <w:rFonts w:ascii="Calibri" w:hAnsi="Calibri" w:cs="Calibri"/>
          <w:sz w:val="22"/>
        </w:rPr>
      </w:pPr>
      <w:r>
        <w:rPr>
          <w:rFonts w:ascii="Calibri" w:hAnsi="Calibri" w:cs="Calibri"/>
          <w:b/>
          <w:bCs/>
          <w:sz w:val="22"/>
        </w:rPr>
        <w:t xml:space="preserve">(Dodd-Frank Act) </w:t>
      </w:r>
      <w:r w:rsidR="00D6447A">
        <w:rPr>
          <w:rFonts w:ascii="Calibri" w:hAnsi="Calibri" w:cs="Calibri"/>
          <w:b/>
          <w:bCs/>
          <w:sz w:val="22"/>
        </w:rPr>
        <w:t>Private Fund Advisors</w:t>
      </w:r>
      <w:r>
        <w:rPr>
          <w:rFonts w:ascii="Calibri" w:hAnsi="Calibri" w:cs="Calibri"/>
          <w:sz w:val="22"/>
        </w:rPr>
        <w:t xml:space="preserve">: advisor to </w:t>
      </w:r>
      <w:r w:rsidRPr="000651CF">
        <w:rPr>
          <w:rFonts w:ascii="Calibri" w:hAnsi="Calibri" w:cs="Calibri"/>
          <w:b/>
          <w:bCs/>
          <w:sz w:val="22"/>
        </w:rPr>
        <w:t>private funds with net asset of 150 million or less</w:t>
      </w:r>
      <w:r>
        <w:rPr>
          <w:rFonts w:ascii="Calibri" w:hAnsi="Calibri" w:cs="Calibri"/>
          <w:sz w:val="22"/>
        </w:rPr>
        <w:t xml:space="preserve">, or </w:t>
      </w:r>
      <w:r w:rsidRPr="000651CF">
        <w:rPr>
          <w:rFonts w:ascii="Calibri" w:hAnsi="Calibri" w:cs="Calibri"/>
          <w:b/>
          <w:bCs/>
          <w:sz w:val="22"/>
        </w:rPr>
        <w:t>Non-U.S. Advisors</w:t>
      </w:r>
      <w:r>
        <w:rPr>
          <w:rFonts w:ascii="Calibri" w:hAnsi="Calibri" w:cs="Calibri"/>
          <w:sz w:val="22"/>
        </w:rPr>
        <w:t xml:space="preserve"> with no place of business in the US and less than </w:t>
      </w:r>
      <w:r w:rsidRPr="000651CF">
        <w:rPr>
          <w:rFonts w:ascii="Calibri" w:hAnsi="Calibri" w:cs="Calibri"/>
          <w:b/>
          <w:bCs/>
          <w:sz w:val="22"/>
        </w:rPr>
        <w:t>25 million</w:t>
      </w:r>
      <w:r>
        <w:rPr>
          <w:rFonts w:ascii="Calibri" w:hAnsi="Calibri" w:cs="Calibri"/>
          <w:sz w:val="22"/>
        </w:rPr>
        <w:t xml:space="preserve"> assets under management. </w:t>
      </w:r>
    </w:p>
    <w:p w14:paraId="043F2010" w14:textId="66584535" w:rsidR="000651CF" w:rsidRDefault="000651CF" w:rsidP="000651CF">
      <w:pPr>
        <w:pStyle w:val="a3"/>
        <w:ind w:left="360" w:firstLineChars="0" w:firstLine="0"/>
        <w:rPr>
          <w:rFonts w:ascii="Calibri" w:hAnsi="Calibri" w:cs="Calibri"/>
          <w:sz w:val="22"/>
        </w:rPr>
      </w:pPr>
      <w:r w:rsidRPr="000651CF">
        <w:rPr>
          <w:rFonts w:ascii="Calibri" w:hAnsi="Calibri" w:cs="Calibri"/>
          <w:b/>
          <w:bCs/>
          <w:sz w:val="22"/>
        </w:rPr>
        <w:t>Private fund</w:t>
      </w:r>
      <w:r>
        <w:rPr>
          <w:rFonts w:ascii="Calibri" w:hAnsi="Calibri" w:cs="Calibri"/>
          <w:sz w:val="22"/>
        </w:rPr>
        <w:t xml:space="preserve"> here refers to funds with less than 100 shareholders and not intending to make itself public. These funds however, must maintain their records and provide to the SEC any reports it deemed necessary. Investment Advisors determine their combined value of private funds, and they have a quarter to register when their asset goes above 150 million.</w:t>
      </w:r>
    </w:p>
    <w:p w14:paraId="0B667AB8" w14:textId="7A77B4D3" w:rsidR="000651CF" w:rsidRDefault="000651CF" w:rsidP="000651CF">
      <w:pPr>
        <w:pStyle w:val="a3"/>
        <w:ind w:left="360" w:firstLineChars="0" w:firstLine="0"/>
        <w:rPr>
          <w:rFonts w:ascii="Calibri" w:hAnsi="Calibri" w:cs="Calibri"/>
          <w:sz w:val="22"/>
        </w:rPr>
      </w:pPr>
      <w:r>
        <w:rPr>
          <w:rFonts w:ascii="Calibri" w:hAnsi="Calibri" w:cs="Calibri"/>
          <w:b/>
          <w:bCs/>
          <w:sz w:val="22"/>
        </w:rPr>
        <w:t>Non-US Advisors</w:t>
      </w:r>
      <w:r>
        <w:rPr>
          <w:rFonts w:ascii="Calibri" w:hAnsi="Calibri" w:cs="Calibri"/>
          <w:sz w:val="22"/>
        </w:rPr>
        <w:t xml:space="preserve"> are subject to stricter rules: have no office in the US, have less than 15 clients in the US; asset under management of less than 25 million; does not make himself public. </w:t>
      </w:r>
    </w:p>
    <w:p w14:paraId="6A984141" w14:textId="32CBF1E0" w:rsidR="000651CF" w:rsidRPr="000651CF" w:rsidRDefault="000651CF" w:rsidP="000651CF">
      <w:pPr>
        <w:pStyle w:val="a3"/>
        <w:numPr>
          <w:ilvl w:val="0"/>
          <w:numId w:val="30"/>
        </w:numPr>
        <w:ind w:firstLineChars="0"/>
        <w:rPr>
          <w:rFonts w:ascii="Calibri" w:hAnsi="Calibri" w:cs="Calibri"/>
          <w:sz w:val="22"/>
        </w:rPr>
      </w:pPr>
      <w:r>
        <w:rPr>
          <w:rFonts w:ascii="Calibri" w:hAnsi="Calibri" w:cs="Calibri" w:hint="eastAsia"/>
          <w:b/>
          <w:bCs/>
          <w:sz w:val="22"/>
        </w:rPr>
        <w:t>V</w:t>
      </w:r>
      <w:r>
        <w:rPr>
          <w:rFonts w:ascii="Calibri" w:hAnsi="Calibri" w:cs="Calibri"/>
          <w:b/>
          <w:bCs/>
          <w:sz w:val="22"/>
        </w:rPr>
        <w:t>enture Capital as Private Fund</w:t>
      </w:r>
      <w:r>
        <w:rPr>
          <w:rFonts w:ascii="Calibri" w:hAnsi="Calibri" w:cs="Calibri"/>
          <w:sz w:val="22"/>
        </w:rPr>
        <w:t>: 4 rules to qualify a venture capital fund as a private fund: 1) has limited leverage 2) does not offer, or offer little redemption options 3) present to investors as venture capital 4) NOT registered under the Investment Company Act of 1940</w:t>
      </w:r>
    </w:p>
    <w:p w14:paraId="57779B72" w14:textId="77777777" w:rsidR="000651CF" w:rsidRDefault="000651CF" w:rsidP="000651CF">
      <w:pPr>
        <w:pStyle w:val="a3"/>
        <w:ind w:left="360" w:firstLineChars="0" w:firstLine="0"/>
        <w:rPr>
          <w:rFonts w:ascii="Calibri" w:hAnsi="Calibri" w:cs="Calibri"/>
          <w:sz w:val="22"/>
        </w:rPr>
      </w:pPr>
    </w:p>
    <w:p w14:paraId="41387CDF" w14:textId="1A00A42A" w:rsidR="000651CF" w:rsidRDefault="00792400" w:rsidP="000651CF">
      <w:pPr>
        <w:rPr>
          <w:rFonts w:ascii="Calibri" w:hAnsi="Calibri" w:cs="Calibri"/>
          <w:sz w:val="22"/>
        </w:rPr>
      </w:pPr>
      <w:r>
        <w:rPr>
          <w:rFonts w:ascii="Calibri" w:hAnsi="Calibri" w:cs="Calibri"/>
          <w:b/>
          <w:bCs/>
          <w:sz w:val="22"/>
        </w:rPr>
        <w:t>Federal Covered Advisors</w:t>
      </w:r>
      <w:r>
        <w:rPr>
          <w:rFonts w:ascii="Calibri" w:hAnsi="Calibri" w:cs="Calibri"/>
          <w:sz w:val="22"/>
        </w:rPr>
        <w:t xml:space="preserve">: usually large investment advisors are registered with the SEC, and the smaller ones register with the State. </w:t>
      </w:r>
      <w:r w:rsidRPr="00916BE1">
        <w:rPr>
          <w:rFonts w:ascii="Calibri" w:hAnsi="Calibri" w:cs="Calibri"/>
          <w:b/>
          <w:bCs/>
          <w:sz w:val="22"/>
        </w:rPr>
        <w:t>Federal Covered Advisors are those registered with the SEC</w:t>
      </w:r>
      <w:r>
        <w:rPr>
          <w:rFonts w:ascii="Calibri" w:hAnsi="Calibri" w:cs="Calibri"/>
          <w:sz w:val="22"/>
        </w:rPr>
        <w:t xml:space="preserve">, usually in the 3 categories: 1) Investment under advice of </w:t>
      </w:r>
      <w:r w:rsidRPr="00916BE1">
        <w:rPr>
          <w:rFonts w:ascii="Calibri" w:hAnsi="Calibri" w:cs="Calibri"/>
          <w:b/>
          <w:bCs/>
          <w:sz w:val="22"/>
        </w:rPr>
        <w:t>more than 150 million</w:t>
      </w:r>
      <w:r>
        <w:rPr>
          <w:rFonts w:ascii="Calibri" w:hAnsi="Calibri" w:cs="Calibri"/>
          <w:sz w:val="22"/>
        </w:rPr>
        <w:t xml:space="preserve"> 2) hired to </w:t>
      </w:r>
      <w:r w:rsidRPr="00916BE1">
        <w:rPr>
          <w:rFonts w:ascii="Calibri" w:hAnsi="Calibri" w:cs="Calibri"/>
          <w:b/>
          <w:bCs/>
          <w:sz w:val="22"/>
        </w:rPr>
        <w:t>manage an investment company</w:t>
      </w:r>
      <w:r>
        <w:rPr>
          <w:rFonts w:ascii="Calibri" w:hAnsi="Calibri" w:cs="Calibri"/>
          <w:sz w:val="22"/>
        </w:rPr>
        <w:t xml:space="preserve"> registered under Investment Company act of 1940 3) people </w:t>
      </w:r>
      <w:r w:rsidRPr="00916BE1">
        <w:rPr>
          <w:rFonts w:ascii="Calibri" w:hAnsi="Calibri" w:cs="Calibri"/>
          <w:b/>
          <w:bCs/>
          <w:sz w:val="22"/>
        </w:rPr>
        <w:t xml:space="preserve">excluded by the Investment Advisor Act </w:t>
      </w:r>
      <w:r>
        <w:rPr>
          <w:rFonts w:ascii="Calibri" w:hAnsi="Calibri" w:cs="Calibri"/>
          <w:sz w:val="22"/>
        </w:rPr>
        <w:t xml:space="preserve">of 1940. </w:t>
      </w:r>
    </w:p>
    <w:p w14:paraId="2F883D67" w14:textId="77777777" w:rsidR="00916BE1" w:rsidRDefault="00916BE1" w:rsidP="000651CF">
      <w:pPr>
        <w:rPr>
          <w:rFonts w:ascii="Calibri" w:hAnsi="Calibri" w:cs="Calibri"/>
          <w:sz w:val="22"/>
        </w:rPr>
      </w:pPr>
    </w:p>
    <w:p w14:paraId="0E2EE271" w14:textId="6DAEBB28" w:rsidR="00916BE1" w:rsidRDefault="00916BE1" w:rsidP="000651CF">
      <w:pPr>
        <w:rPr>
          <w:rFonts w:ascii="Calibri" w:hAnsi="Calibri" w:cs="Calibri"/>
          <w:sz w:val="22"/>
        </w:rPr>
      </w:pPr>
      <w:r>
        <w:rPr>
          <w:rFonts w:ascii="Calibri" w:hAnsi="Calibri" w:cs="Calibri"/>
          <w:b/>
          <w:bCs/>
          <w:sz w:val="22"/>
        </w:rPr>
        <w:t>Dodd-Frank and size of Investment Advisors</w:t>
      </w:r>
    </w:p>
    <w:p w14:paraId="61D2E75B" w14:textId="202A1A36" w:rsidR="00916BE1" w:rsidRDefault="00916BE1" w:rsidP="000651CF">
      <w:pPr>
        <w:rPr>
          <w:rFonts w:ascii="Calibri" w:hAnsi="Calibri" w:cs="Calibri"/>
          <w:sz w:val="22"/>
        </w:rPr>
      </w:pPr>
      <w:r>
        <w:rPr>
          <w:rFonts w:ascii="Calibri" w:hAnsi="Calibri" w:cs="Calibri" w:hint="eastAsia"/>
          <w:sz w:val="22"/>
        </w:rPr>
        <w:t>T</w:t>
      </w:r>
      <w:r>
        <w:rPr>
          <w:rFonts w:ascii="Calibri" w:hAnsi="Calibri" w:cs="Calibri"/>
          <w:sz w:val="22"/>
        </w:rPr>
        <w:t xml:space="preserve">he Dodd-Frank Act classified investment advisors into three categories by their size: 1) </w:t>
      </w:r>
      <w:r w:rsidRPr="00916BE1">
        <w:rPr>
          <w:rFonts w:ascii="Calibri" w:hAnsi="Calibri" w:cs="Calibri"/>
          <w:b/>
          <w:bCs/>
          <w:sz w:val="22"/>
        </w:rPr>
        <w:t>Large Advisors</w:t>
      </w:r>
      <w:r>
        <w:rPr>
          <w:rFonts w:ascii="Calibri" w:hAnsi="Calibri" w:cs="Calibri"/>
          <w:sz w:val="22"/>
        </w:rPr>
        <w:t xml:space="preserve">: AUM more than 100 million, they are eligible for SEC registration; </w:t>
      </w:r>
      <w:r w:rsidRPr="00916BE1">
        <w:rPr>
          <w:rFonts w:ascii="Calibri" w:hAnsi="Calibri" w:cs="Calibri"/>
          <w:b/>
          <w:bCs/>
          <w:sz w:val="22"/>
        </w:rPr>
        <w:t>AUM more than 110 million, they must register with the SEC</w:t>
      </w:r>
      <w:r>
        <w:rPr>
          <w:rFonts w:ascii="Calibri" w:hAnsi="Calibri" w:cs="Calibri"/>
          <w:sz w:val="22"/>
        </w:rPr>
        <w:t xml:space="preserve">. They do not register with the state. </w:t>
      </w:r>
      <w:r w:rsidR="00A7153F">
        <w:rPr>
          <w:rFonts w:ascii="Calibri" w:hAnsi="Calibri" w:cs="Calibri"/>
          <w:sz w:val="22"/>
        </w:rPr>
        <w:t xml:space="preserve">2) </w:t>
      </w:r>
      <w:r w:rsidR="00A7153F">
        <w:rPr>
          <w:rFonts w:ascii="Calibri" w:hAnsi="Calibri" w:cs="Calibri"/>
          <w:b/>
          <w:bCs/>
          <w:sz w:val="22"/>
        </w:rPr>
        <w:t>Small Advisors</w:t>
      </w:r>
      <w:r w:rsidR="00A7153F">
        <w:rPr>
          <w:rFonts w:ascii="Calibri" w:hAnsi="Calibri" w:cs="Calibri"/>
          <w:sz w:val="22"/>
        </w:rPr>
        <w:t xml:space="preserve">: AUM less than 25 million, they are prohibited from registering with the SEC and must register with the state. The only exception is Wyoming. 3) </w:t>
      </w:r>
      <w:r w:rsidR="00A7153F">
        <w:rPr>
          <w:rFonts w:ascii="Calibri" w:hAnsi="Calibri" w:cs="Calibri"/>
          <w:b/>
          <w:bCs/>
          <w:sz w:val="22"/>
        </w:rPr>
        <w:t xml:space="preserve">Midsized Advisors: </w:t>
      </w:r>
      <w:r w:rsidR="00A7153F">
        <w:rPr>
          <w:rFonts w:ascii="Calibri" w:hAnsi="Calibri" w:cs="Calibri"/>
          <w:sz w:val="22"/>
        </w:rPr>
        <w:t>asset between 25M and 100M. T</w:t>
      </w:r>
      <w:r w:rsidR="00A7153F" w:rsidRPr="00C21E07">
        <w:rPr>
          <w:rFonts w:ascii="Calibri" w:hAnsi="Calibri" w:cs="Calibri"/>
          <w:b/>
          <w:bCs/>
          <w:sz w:val="22"/>
        </w:rPr>
        <w:t>hey can choose to register with the SEC under the following conditions</w:t>
      </w:r>
      <w:r w:rsidR="00A7153F">
        <w:rPr>
          <w:rFonts w:ascii="Calibri" w:hAnsi="Calibri" w:cs="Calibri"/>
          <w:sz w:val="22"/>
        </w:rPr>
        <w:t xml:space="preserve">: </w:t>
      </w:r>
      <w:proofErr w:type="spellStart"/>
      <w:r w:rsidR="00A7153F">
        <w:rPr>
          <w:rFonts w:ascii="Calibri" w:hAnsi="Calibri" w:cs="Calibri"/>
          <w:sz w:val="22"/>
        </w:rPr>
        <w:t>i</w:t>
      </w:r>
      <w:proofErr w:type="spellEnd"/>
      <w:r w:rsidR="00A7153F">
        <w:rPr>
          <w:rFonts w:ascii="Calibri" w:hAnsi="Calibri" w:cs="Calibri"/>
          <w:sz w:val="22"/>
        </w:rPr>
        <w:t xml:space="preserve">) They are </w:t>
      </w:r>
      <w:r w:rsidR="00A7153F" w:rsidRPr="00C21E07">
        <w:rPr>
          <w:rFonts w:ascii="Calibri" w:hAnsi="Calibri" w:cs="Calibri"/>
          <w:b/>
          <w:bCs/>
          <w:sz w:val="22"/>
        </w:rPr>
        <w:t xml:space="preserve">not required to register with home state </w:t>
      </w:r>
      <w:r w:rsidR="00A7153F">
        <w:rPr>
          <w:rFonts w:ascii="Calibri" w:hAnsi="Calibri" w:cs="Calibri"/>
          <w:sz w:val="22"/>
        </w:rPr>
        <w:t xml:space="preserve">ii) They are required to register in </w:t>
      </w:r>
      <w:r w:rsidR="00A7153F" w:rsidRPr="00C21E07">
        <w:rPr>
          <w:rFonts w:ascii="Calibri" w:hAnsi="Calibri" w:cs="Calibri"/>
          <w:b/>
          <w:bCs/>
          <w:sz w:val="22"/>
        </w:rPr>
        <w:t>15 or more</w:t>
      </w:r>
      <w:r w:rsidR="00A7153F">
        <w:rPr>
          <w:rFonts w:ascii="Calibri" w:hAnsi="Calibri" w:cs="Calibri"/>
          <w:sz w:val="22"/>
        </w:rPr>
        <w:t xml:space="preserve"> states iii) </w:t>
      </w:r>
      <w:r w:rsidR="00153CDD">
        <w:rPr>
          <w:rFonts w:ascii="Calibri" w:hAnsi="Calibri" w:cs="Calibri"/>
          <w:sz w:val="22"/>
        </w:rPr>
        <w:t xml:space="preserve">By registering with SEC they do not have to take exam from Administrator iv) D-F buffer. </w:t>
      </w:r>
    </w:p>
    <w:p w14:paraId="5A9F4618" w14:textId="77777777" w:rsidR="003205CE" w:rsidRDefault="003205CE" w:rsidP="000651CF">
      <w:pPr>
        <w:rPr>
          <w:rFonts w:ascii="Calibri" w:hAnsi="Calibri" w:cs="Calibri"/>
          <w:sz w:val="22"/>
        </w:rPr>
      </w:pPr>
    </w:p>
    <w:p w14:paraId="5919DBBD" w14:textId="51E6B353" w:rsidR="003205CE" w:rsidRDefault="003205CE" w:rsidP="000651CF">
      <w:pPr>
        <w:rPr>
          <w:rFonts w:ascii="Calibri" w:hAnsi="Calibri" w:cs="Calibri"/>
          <w:sz w:val="22"/>
        </w:rPr>
      </w:pPr>
      <w:r>
        <w:rPr>
          <w:rFonts w:ascii="Calibri" w:hAnsi="Calibri" w:cs="Calibri" w:hint="eastAsia"/>
          <w:sz w:val="22"/>
        </w:rPr>
        <w:t>D</w:t>
      </w:r>
      <w:r>
        <w:rPr>
          <w:rFonts w:ascii="Calibri" w:hAnsi="Calibri" w:cs="Calibri"/>
          <w:sz w:val="22"/>
        </w:rPr>
        <w:t>-F :</w:t>
      </w:r>
    </w:p>
    <w:p w14:paraId="6287862D" w14:textId="497A29EF" w:rsidR="003205CE" w:rsidRDefault="003205CE" w:rsidP="000651CF">
      <w:pPr>
        <w:rPr>
          <w:rFonts w:ascii="Calibri" w:hAnsi="Calibri" w:cs="Calibri"/>
          <w:sz w:val="22"/>
        </w:rPr>
      </w:pPr>
      <w:r>
        <w:rPr>
          <w:noProof/>
        </w:rPr>
        <w:lastRenderedPageBreak/>
        <w:drawing>
          <wp:inline distT="0" distB="0" distL="0" distR="0" wp14:anchorId="6EA78A44" wp14:editId="434398D3">
            <wp:extent cx="5274310" cy="2855595"/>
            <wp:effectExtent l="0" t="0" r="2540" b="1905"/>
            <wp:docPr id="176392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9873" name=""/>
                    <pic:cNvPicPr/>
                  </pic:nvPicPr>
                  <pic:blipFill>
                    <a:blip r:embed="rId8"/>
                    <a:stretch>
                      <a:fillRect/>
                    </a:stretch>
                  </pic:blipFill>
                  <pic:spPr>
                    <a:xfrm>
                      <a:off x="0" y="0"/>
                      <a:ext cx="5274310" cy="2855595"/>
                    </a:xfrm>
                    <a:prstGeom prst="rect">
                      <a:avLst/>
                    </a:prstGeom>
                  </pic:spPr>
                </pic:pic>
              </a:graphicData>
            </a:graphic>
          </wp:inline>
        </w:drawing>
      </w:r>
    </w:p>
    <w:p w14:paraId="32565AF0" w14:textId="77777777" w:rsidR="003205CE" w:rsidRDefault="003205CE" w:rsidP="000651CF">
      <w:pPr>
        <w:rPr>
          <w:rFonts w:ascii="Calibri" w:hAnsi="Calibri" w:cs="Calibri"/>
          <w:sz w:val="22"/>
        </w:rPr>
      </w:pPr>
    </w:p>
    <w:p w14:paraId="25BB447A" w14:textId="6F7E59FB" w:rsidR="003205CE" w:rsidRDefault="00A25AFC" w:rsidP="000651CF">
      <w:pPr>
        <w:rPr>
          <w:rFonts w:ascii="Calibri" w:hAnsi="Calibri" w:cs="Calibri"/>
          <w:sz w:val="22"/>
        </w:rPr>
      </w:pPr>
      <w:r>
        <w:rPr>
          <w:rFonts w:ascii="Calibri" w:hAnsi="Calibri" w:cs="Calibri"/>
          <w:b/>
          <w:bCs/>
          <w:sz w:val="22"/>
        </w:rPr>
        <w:t>Exemption of Registration under the Uniform Securities Act of 1956</w:t>
      </w:r>
      <w:r>
        <w:rPr>
          <w:rFonts w:ascii="Calibri" w:hAnsi="Calibri" w:cs="Calibri"/>
          <w:sz w:val="22"/>
        </w:rPr>
        <w:t>:</w:t>
      </w:r>
    </w:p>
    <w:p w14:paraId="38371767" w14:textId="215396F5" w:rsidR="00A25AFC" w:rsidRDefault="00A25AFC" w:rsidP="000651CF">
      <w:pPr>
        <w:rPr>
          <w:rFonts w:ascii="Calibri" w:hAnsi="Calibri" w:cs="Calibri"/>
          <w:sz w:val="22"/>
        </w:rPr>
      </w:pPr>
      <w:r>
        <w:rPr>
          <w:rFonts w:ascii="Calibri" w:hAnsi="Calibri" w:cs="Calibri" w:hint="eastAsia"/>
          <w:sz w:val="22"/>
        </w:rPr>
        <w:t>T</w:t>
      </w:r>
      <w:r>
        <w:rPr>
          <w:rFonts w:ascii="Calibri" w:hAnsi="Calibri" w:cs="Calibri"/>
          <w:sz w:val="22"/>
        </w:rPr>
        <w:t>he following must apply:</w:t>
      </w:r>
    </w:p>
    <w:p w14:paraId="1BE2CBB8" w14:textId="1E7615F4" w:rsidR="00A25AFC" w:rsidRDefault="00A25AFC" w:rsidP="00A25AFC">
      <w:pPr>
        <w:pStyle w:val="a3"/>
        <w:numPr>
          <w:ilvl w:val="0"/>
          <w:numId w:val="31"/>
        </w:numPr>
        <w:ind w:firstLineChars="0"/>
        <w:rPr>
          <w:rFonts w:ascii="Calibri" w:hAnsi="Calibri" w:cs="Calibri"/>
          <w:sz w:val="22"/>
        </w:rPr>
      </w:pPr>
      <w:r>
        <w:rPr>
          <w:rFonts w:ascii="Calibri" w:hAnsi="Calibri" w:cs="Calibri" w:hint="eastAsia"/>
          <w:sz w:val="22"/>
        </w:rPr>
        <w:t>T</w:t>
      </w:r>
      <w:r>
        <w:rPr>
          <w:rFonts w:ascii="Calibri" w:hAnsi="Calibri" w:cs="Calibri"/>
          <w:sz w:val="22"/>
        </w:rPr>
        <w:t xml:space="preserve">he IA has </w:t>
      </w:r>
      <w:r w:rsidRPr="00A25AFC">
        <w:rPr>
          <w:rFonts w:ascii="Calibri" w:hAnsi="Calibri" w:cs="Calibri"/>
          <w:b/>
          <w:bCs/>
          <w:sz w:val="22"/>
        </w:rPr>
        <w:t>no office</w:t>
      </w:r>
      <w:r>
        <w:rPr>
          <w:rFonts w:ascii="Calibri" w:hAnsi="Calibri" w:cs="Calibri"/>
          <w:sz w:val="22"/>
        </w:rPr>
        <w:t xml:space="preserve"> in the state;</w:t>
      </w:r>
    </w:p>
    <w:p w14:paraId="679BD881" w14:textId="0710A7AC" w:rsidR="00A25AFC" w:rsidRDefault="00A25AFC" w:rsidP="00A25AFC">
      <w:pPr>
        <w:pStyle w:val="a3"/>
        <w:numPr>
          <w:ilvl w:val="0"/>
          <w:numId w:val="31"/>
        </w:numPr>
        <w:ind w:firstLineChars="0"/>
        <w:rPr>
          <w:rFonts w:ascii="Calibri" w:hAnsi="Calibri" w:cs="Calibri"/>
          <w:sz w:val="22"/>
        </w:rPr>
      </w:pPr>
      <w:r>
        <w:rPr>
          <w:rFonts w:ascii="Calibri" w:hAnsi="Calibri" w:cs="Calibri" w:hint="eastAsia"/>
          <w:sz w:val="22"/>
        </w:rPr>
        <w:t>T</w:t>
      </w:r>
      <w:r>
        <w:rPr>
          <w:rFonts w:ascii="Calibri" w:hAnsi="Calibri" w:cs="Calibri"/>
          <w:sz w:val="22"/>
        </w:rPr>
        <w:t xml:space="preserve">he IA has </w:t>
      </w:r>
      <w:r w:rsidRPr="00A25AFC">
        <w:rPr>
          <w:rFonts w:ascii="Calibri" w:hAnsi="Calibri" w:cs="Calibri"/>
          <w:b/>
          <w:bCs/>
          <w:sz w:val="22"/>
        </w:rPr>
        <w:t>no more than 5 native customers, besides other BDs, IAs, Institutional Investors.</w:t>
      </w:r>
    </w:p>
    <w:p w14:paraId="1F76F7EB" w14:textId="7E15A7DE" w:rsidR="00A25AFC" w:rsidRDefault="00A25AFC" w:rsidP="00A25AFC">
      <w:pPr>
        <w:rPr>
          <w:rFonts w:ascii="Calibri" w:hAnsi="Calibri" w:cs="Calibri"/>
          <w:sz w:val="22"/>
        </w:rPr>
      </w:pPr>
      <w:r>
        <w:rPr>
          <w:rFonts w:ascii="Calibri" w:hAnsi="Calibri" w:cs="Calibri"/>
          <w:sz w:val="22"/>
        </w:rPr>
        <w:t xml:space="preserve">Here </w:t>
      </w:r>
      <w:r w:rsidRPr="00EA7201">
        <w:rPr>
          <w:rFonts w:ascii="Calibri" w:hAnsi="Calibri" w:cs="Calibri"/>
          <w:b/>
          <w:bCs/>
          <w:sz w:val="22"/>
        </w:rPr>
        <w:t>office</w:t>
      </w:r>
      <w:r>
        <w:rPr>
          <w:rFonts w:ascii="Calibri" w:hAnsi="Calibri" w:cs="Calibri"/>
          <w:sz w:val="22"/>
        </w:rPr>
        <w:t xml:space="preserve"> refers to any hotel room, county club or other meeting places </w:t>
      </w:r>
      <w:r w:rsidRPr="00A27190">
        <w:rPr>
          <w:rFonts w:ascii="Calibri" w:hAnsi="Calibri" w:cs="Calibri"/>
          <w:b/>
          <w:bCs/>
          <w:sz w:val="22"/>
        </w:rPr>
        <w:t>intended for meeting NEW customers</w:t>
      </w:r>
      <w:r>
        <w:rPr>
          <w:rFonts w:ascii="Calibri" w:hAnsi="Calibri" w:cs="Calibri"/>
          <w:sz w:val="22"/>
        </w:rPr>
        <w:t xml:space="preserve">. Contacting existing customers in those places are exempted. </w:t>
      </w:r>
    </w:p>
    <w:p w14:paraId="50BA4589" w14:textId="5B999D43" w:rsidR="00CA54EA" w:rsidRDefault="00CA54EA" w:rsidP="00A25AFC">
      <w:pPr>
        <w:rPr>
          <w:rFonts w:ascii="Calibri" w:hAnsi="Calibri" w:cs="Calibri"/>
          <w:sz w:val="22"/>
        </w:rPr>
      </w:pPr>
      <w:r>
        <w:rPr>
          <w:rFonts w:ascii="Calibri" w:hAnsi="Calibri" w:cs="Calibri"/>
          <w:sz w:val="22"/>
        </w:rPr>
        <w:t xml:space="preserve">Similar to securities, </w:t>
      </w:r>
      <w:r w:rsidRPr="00857961">
        <w:rPr>
          <w:rFonts w:ascii="Calibri" w:hAnsi="Calibri" w:cs="Calibri"/>
          <w:b/>
          <w:bCs/>
          <w:sz w:val="22"/>
        </w:rPr>
        <w:t>Federal covered IAs only do notice filing to the state</w:t>
      </w:r>
      <w:r>
        <w:rPr>
          <w:rFonts w:ascii="Calibri" w:hAnsi="Calibri" w:cs="Calibri"/>
          <w:sz w:val="22"/>
        </w:rPr>
        <w:t xml:space="preserve">, where they pay the fee and forward their SEC filing to the state. </w:t>
      </w:r>
    </w:p>
    <w:p w14:paraId="5161EBDF" w14:textId="77777777" w:rsidR="00A27190" w:rsidRDefault="00A27190" w:rsidP="00A25AFC">
      <w:pPr>
        <w:rPr>
          <w:rFonts w:ascii="Calibri" w:hAnsi="Calibri" w:cs="Calibri"/>
          <w:sz w:val="22"/>
        </w:rPr>
      </w:pPr>
    </w:p>
    <w:p w14:paraId="2714E3F4" w14:textId="1A51EEB1" w:rsidR="00485CA9" w:rsidRDefault="00485CA9" w:rsidP="00A25AFC">
      <w:pPr>
        <w:rPr>
          <w:rFonts w:ascii="Calibri" w:hAnsi="Calibri" w:cs="Calibri"/>
          <w:sz w:val="22"/>
        </w:rPr>
      </w:pPr>
      <w:r>
        <w:rPr>
          <w:rFonts w:ascii="Calibri" w:hAnsi="Calibri" w:cs="Calibri" w:hint="eastAsia"/>
          <w:b/>
          <w:bCs/>
          <w:sz w:val="22"/>
        </w:rPr>
        <w:t>N</w:t>
      </w:r>
      <w:r>
        <w:rPr>
          <w:rFonts w:ascii="Calibri" w:hAnsi="Calibri" w:cs="Calibri"/>
          <w:b/>
          <w:bCs/>
          <w:sz w:val="22"/>
        </w:rPr>
        <w:t>ASAA’s exemption rule for private fund advisors</w:t>
      </w:r>
      <w:r>
        <w:rPr>
          <w:rFonts w:ascii="Calibri" w:hAnsi="Calibri" w:cs="Calibri"/>
          <w:sz w:val="22"/>
        </w:rPr>
        <w:t>:</w:t>
      </w:r>
    </w:p>
    <w:p w14:paraId="087382B9" w14:textId="4D062A3E" w:rsidR="00485CA9" w:rsidRDefault="00485CA9" w:rsidP="00A25AFC">
      <w:pPr>
        <w:rPr>
          <w:rFonts w:ascii="Calibri" w:hAnsi="Calibri" w:cs="Calibri"/>
          <w:sz w:val="22"/>
        </w:rPr>
      </w:pPr>
      <w:r>
        <w:rPr>
          <w:rFonts w:ascii="Calibri" w:hAnsi="Calibri" w:cs="Calibri" w:hint="eastAsia"/>
          <w:sz w:val="22"/>
        </w:rPr>
        <w:t>R</w:t>
      </w:r>
      <w:r>
        <w:rPr>
          <w:rFonts w:ascii="Calibri" w:hAnsi="Calibri" w:cs="Calibri"/>
          <w:sz w:val="22"/>
        </w:rPr>
        <w:t xml:space="preserve">ecall the private fund advisor exemption. NASAA’s rule has two differences: </w:t>
      </w:r>
    </w:p>
    <w:p w14:paraId="1A539892" w14:textId="08DFE926" w:rsidR="00485CA9" w:rsidRDefault="00485CA9" w:rsidP="00485CA9">
      <w:pPr>
        <w:pStyle w:val="a3"/>
        <w:numPr>
          <w:ilvl w:val="0"/>
          <w:numId w:val="32"/>
        </w:numPr>
        <w:ind w:firstLineChars="0"/>
        <w:rPr>
          <w:rFonts w:ascii="Calibri" w:hAnsi="Calibri" w:cs="Calibri"/>
          <w:sz w:val="22"/>
        </w:rPr>
      </w:pPr>
      <w:r>
        <w:rPr>
          <w:rFonts w:ascii="Calibri" w:hAnsi="Calibri" w:cs="Calibri" w:hint="eastAsia"/>
          <w:sz w:val="22"/>
        </w:rPr>
        <w:t>F</w:t>
      </w:r>
      <w:r>
        <w:rPr>
          <w:rFonts w:ascii="Calibri" w:hAnsi="Calibri" w:cs="Calibri"/>
          <w:sz w:val="22"/>
        </w:rPr>
        <w:t xml:space="preserve">or those qualify on the &lt;100M rule, NASAA requires that all investors are qualified investors, with either more than 1 million under management or 2.1 million in net assets, excluding </w:t>
      </w:r>
      <w:r w:rsidR="000255B9">
        <w:rPr>
          <w:rFonts w:ascii="Calibri" w:hAnsi="Calibri" w:cs="Calibri"/>
          <w:sz w:val="22"/>
        </w:rPr>
        <w:t xml:space="preserve">primary residence. </w:t>
      </w:r>
    </w:p>
    <w:p w14:paraId="75C6F51B" w14:textId="7FDE7759" w:rsidR="003D7F8A" w:rsidRDefault="003D7F8A" w:rsidP="00485CA9">
      <w:pPr>
        <w:pStyle w:val="a3"/>
        <w:numPr>
          <w:ilvl w:val="0"/>
          <w:numId w:val="32"/>
        </w:numPr>
        <w:ind w:firstLineChars="0"/>
        <w:rPr>
          <w:rFonts w:ascii="Calibri" w:hAnsi="Calibri" w:cs="Calibri"/>
          <w:sz w:val="22"/>
        </w:rPr>
      </w:pPr>
      <w:r>
        <w:rPr>
          <w:rFonts w:ascii="Calibri" w:hAnsi="Calibri" w:cs="Calibri" w:hint="eastAsia"/>
          <w:sz w:val="22"/>
        </w:rPr>
        <w:t>T</w:t>
      </w:r>
      <w:r>
        <w:rPr>
          <w:rFonts w:ascii="Calibri" w:hAnsi="Calibri" w:cs="Calibri"/>
          <w:sz w:val="22"/>
        </w:rPr>
        <w:t>he IA will not be put on the “bad actor” disqualification.</w:t>
      </w:r>
    </w:p>
    <w:p w14:paraId="48C3891A" w14:textId="77777777" w:rsidR="003D7F8A" w:rsidRDefault="003D7F8A" w:rsidP="003D7F8A">
      <w:pPr>
        <w:rPr>
          <w:rFonts w:ascii="Calibri" w:hAnsi="Calibri" w:cs="Calibri"/>
          <w:sz w:val="22"/>
        </w:rPr>
      </w:pPr>
    </w:p>
    <w:p w14:paraId="3F23280C" w14:textId="77777777" w:rsidR="00482BD7" w:rsidRDefault="00BF1375" w:rsidP="003D7F8A">
      <w:pPr>
        <w:rPr>
          <w:rFonts w:ascii="Calibri" w:hAnsi="Calibri" w:cs="Calibri"/>
          <w:sz w:val="22"/>
        </w:rPr>
      </w:pPr>
      <w:r w:rsidRPr="007552BC">
        <w:rPr>
          <w:rFonts w:ascii="Calibri" w:hAnsi="Calibri" w:cs="Calibri"/>
          <w:b/>
          <w:bCs/>
          <w:sz w:val="28"/>
          <w:szCs w:val="28"/>
        </w:rPr>
        <w:t>Reporting duties for Exempt Investment Advisors</w:t>
      </w:r>
      <w:r>
        <w:rPr>
          <w:rFonts w:ascii="Calibri" w:hAnsi="Calibri" w:cs="Calibri"/>
          <w:sz w:val="22"/>
        </w:rPr>
        <w:t xml:space="preserve">: although </w:t>
      </w:r>
      <w:r w:rsidR="00482BD7">
        <w:rPr>
          <w:rFonts w:ascii="Calibri" w:hAnsi="Calibri" w:cs="Calibri"/>
          <w:sz w:val="22"/>
        </w:rPr>
        <w:t>federal covered IAs</w:t>
      </w:r>
      <w:r>
        <w:rPr>
          <w:rFonts w:ascii="Calibri" w:hAnsi="Calibri" w:cs="Calibri"/>
          <w:sz w:val="22"/>
        </w:rPr>
        <w:t xml:space="preserve"> are exempt from </w:t>
      </w:r>
      <w:r w:rsidR="00482BD7">
        <w:rPr>
          <w:rFonts w:ascii="Calibri" w:hAnsi="Calibri" w:cs="Calibri"/>
          <w:sz w:val="22"/>
        </w:rPr>
        <w:t xml:space="preserve">state </w:t>
      </w:r>
      <w:r>
        <w:rPr>
          <w:rFonts w:ascii="Calibri" w:hAnsi="Calibri" w:cs="Calibri"/>
          <w:sz w:val="22"/>
        </w:rPr>
        <w:t xml:space="preserve">registration, they must file periodic reports. These firms are known as “Exempted Reporting Advisors” or </w:t>
      </w:r>
      <w:r w:rsidRPr="006B257B">
        <w:rPr>
          <w:rFonts w:ascii="Calibri" w:hAnsi="Calibri" w:cs="Calibri"/>
          <w:b/>
          <w:bCs/>
          <w:sz w:val="22"/>
        </w:rPr>
        <w:t>ERA</w:t>
      </w:r>
      <w:r w:rsidR="006B257B" w:rsidRPr="006B257B">
        <w:rPr>
          <w:rFonts w:ascii="Calibri" w:hAnsi="Calibri" w:cs="Calibri"/>
          <w:b/>
          <w:bCs/>
          <w:sz w:val="22"/>
        </w:rPr>
        <w:t>s</w:t>
      </w:r>
      <w:r>
        <w:rPr>
          <w:rFonts w:ascii="Calibri" w:hAnsi="Calibri" w:cs="Calibri"/>
          <w:sz w:val="22"/>
        </w:rPr>
        <w:t xml:space="preserve">. </w:t>
      </w:r>
    </w:p>
    <w:p w14:paraId="0B1AB679" w14:textId="161982EC" w:rsidR="00DC55C9" w:rsidRDefault="00482BD7" w:rsidP="00DC55C9">
      <w:pPr>
        <w:rPr>
          <w:rFonts w:ascii="Calibri" w:hAnsi="Calibri" w:cs="Calibri"/>
          <w:sz w:val="22"/>
        </w:rPr>
      </w:pPr>
      <w:r>
        <w:rPr>
          <w:rFonts w:ascii="Calibri" w:hAnsi="Calibri" w:cs="Calibri"/>
          <w:sz w:val="22"/>
        </w:rPr>
        <w:t>The form for IA reporting is the form</w:t>
      </w:r>
      <w:r w:rsidR="006B257B">
        <w:rPr>
          <w:rFonts w:ascii="Calibri" w:hAnsi="Calibri" w:cs="Calibri"/>
          <w:sz w:val="22"/>
        </w:rPr>
        <w:t xml:space="preserve"> </w:t>
      </w:r>
      <w:r w:rsidR="006B257B">
        <w:rPr>
          <w:rFonts w:ascii="Calibri" w:hAnsi="Calibri" w:cs="Calibri"/>
          <w:b/>
          <w:bCs/>
          <w:sz w:val="22"/>
        </w:rPr>
        <w:t>ADV</w:t>
      </w:r>
      <w:r w:rsidR="006B257B">
        <w:rPr>
          <w:rFonts w:ascii="Calibri" w:hAnsi="Calibri" w:cs="Calibri"/>
          <w:sz w:val="22"/>
        </w:rPr>
        <w:t xml:space="preserve"> using electronic filing platform </w:t>
      </w:r>
      <w:r w:rsidR="006B257B">
        <w:rPr>
          <w:rFonts w:ascii="Calibri" w:hAnsi="Calibri" w:cs="Calibri"/>
          <w:b/>
          <w:bCs/>
          <w:sz w:val="22"/>
        </w:rPr>
        <w:t>IARD</w:t>
      </w:r>
      <w:r w:rsidR="006B257B">
        <w:rPr>
          <w:rFonts w:ascii="Calibri" w:hAnsi="Calibri" w:cs="Calibri"/>
          <w:sz w:val="22"/>
        </w:rPr>
        <w:t xml:space="preserve">. The form has two parts; </w:t>
      </w:r>
      <w:r w:rsidR="006B257B" w:rsidRPr="00FC3CDF">
        <w:rPr>
          <w:rFonts w:ascii="Calibri" w:hAnsi="Calibri" w:cs="Calibri"/>
          <w:b/>
          <w:bCs/>
          <w:sz w:val="22"/>
        </w:rPr>
        <w:t>federal covered IAs file only part 1</w:t>
      </w:r>
      <w:r w:rsidR="00BD2559" w:rsidRPr="00FC3CDF">
        <w:rPr>
          <w:rFonts w:ascii="Calibri" w:hAnsi="Calibri" w:cs="Calibri"/>
          <w:b/>
          <w:bCs/>
          <w:sz w:val="22"/>
        </w:rPr>
        <w:t>A</w:t>
      </w:r>
      <w:r w:rsidR="00DC55C9">
        <w:rPr>
          <w:rFonts w:ascii="Calibri" w:hAnsi="Calibri" w:cs="Calibri"/>
          <w:sz w:val="22"/>
        </w:rPr>
        <w:t xml:space="preserve"> </w:t>
      </w:r>
      <w:r w:rsidR="00DC55C9" w:rsidRPr="00FC3CDF">
        <w:rPr>
          <w:rFonts w:ascii="Calibri" w:hAnsi="Calibri" w:cs="Calibri"/>
          <w:b/>
          <w:bCs/>
          <w:sz w:val="22"/>
        </w:rPr>
        <w:t>Only when the IA is state registered, will they need to file part 2</w:t>
      </w:r>
      <w:r w:rsidR="00DC55C9">
        <w:rPr>
          <w:rFonts w:ascii="Calibri" w:hAnsi="Calibri" w:cs="Calibri"/>
          <w:b/>
          <w:bCs/>
          <w:sz w:val="22"/>
        </w:rPr>
        <w:t>.</w:t>
      </w:r>
      <w:r w:rsidR="00621C0A" w:rsidRPr="00621C0A">
        <w:rPr>
          <w:rFonts w:ascii="Calibri" w:hAnsi="Calibri" w:cs="Calibri"/>
          <w:b/>
          <w:bCs/>
          <w:sz w:val="22"/>
        </w:rPr>
        <w:t xml:space="preserve"> </w:t>
      </w:r>
      <w:r w:rsidR="00621C0A" w:rsidRPr="004F5622">
        <w:rPr>
          <w:rFonts w:ascii="Calibri" w:hAnsi="Calibri" w:cs="Calibri"/>
          <w:b/>
          <w:bCs/>
          <w:sz w:val="22"/>
        </w:rPr>
        <w:t>Part 1 is multiple choice on general questions</w:t>
      </w:r>
      <w:r w:rsidR="00621C0A">
        <w:rPr>
          <w:rFonts w:ascii="Calibri" w:hAnsi="Calibri" w:cs="Calibri"/>
          <w:sz w:val="22"/>
        </w:rPr>
        <w:t xml:space="preserve"> on business activities, location of office and records, control persons.</w:t>
      </w:r>
    </w:p>
    <w:p w14:paraId="3FECFDD9" w14:textId="13DC40C0" w:rsidR="00FC3CDF" w:rsidRDefault="004F5622" w:rsidP="003D7F8A">
      <w:pPr>
        <w:rPr>
          <w:rFonts w:ascii="Calibri" w:hAnsi="Calibri" w:cs="Calibri"/>
          <w:sz w:val="22"/>
        </w:rPr>
      </w:pPr>
      <w:r w:rsidRPr="004F5622">
        <w:rPr>
          <w:rFonts w:ascii="Calibri" w:hAnsi="Calibri" w:cs="Calibri"/>
          <w:b/>
          <w:bCs/>
          <w:sz w:val="22"/>
        </w:rPr>
        <w:t>Part 2 is a narrative</w:t>
      </w:r>
      <w:r>
        <w:rPr>
          <w:rFonts w:ascii="Calibri" w:hAnsi="Calibri" w:cs="Calibri"/>
          <w:sz w:val="22"/>
        </w:rPr>
        <w:t xml:space="preserve"> </w:t>
      </w:r>
      <w:r w:rsidR="009C35D7" w:rsidRPr="009C35D7">
        <w:rPr>
          <w:rFonts w:ascii="Calibri" w:hAnsi="Calibri" w:cs="Calibri"/>
          <w:b/>
          <w:bCs/>
          <w:i/>
          <w:iCs/>
          <w:sz w:val="22"/>
          <w:u w:val="single"/>
        </w:rPr>
        <w:t>brochure</w:t>
      </w:r>
      <w:r w:rsidR="009C35D7">
        <w:rPr>
          <w:rFonts w:ascii="Calibri" w:hAnsi="Calibri" w:cs="Calibri"/>
          <w:sz w:val="22"/>
        </w:rPr>
        <w:t xml:space="preserve"> </w:t>
      </w:r>
      <w:r>
        <w:rPr>
          <w:rFonts w:ascii="Calibri" w:hAnsi="Calibri" w:cs="Calibri"/>
          <w:sz w:val="22"/>
        </w:rPr>
        <w:t>on specific business activities and charges.</w:t>
      </w:r>
      <w:r w:rsidR="009C35D7">
        <w:rPr>
          <w:rFonts w:ascii="Calibri" w:hAnsi="Calibri" w:cs="Calibri"/>
          <w:sz w:val="22"/>
        </w:rPr>
        <w:t xml:space="preserve"> The narrative must be in plain English, and describe the following: Types of services provided, fee and other charges, method of analysis, disciplinary actions if any, custody rules, how the customer select </w:t>
      </w:r>
      <w:r w:rsidR="009C35D7">
        <w:rPr>
          <w:rFonts w:ascii="Calibri" w:hAnsi="Calibri" w:cs="Calibri"/>
          <w:sz w:val="22"/>
        </w:rPr>
        <w:lastRenderedPageBreak/>
        <w:t>the BD for transaction, and investment discretion.</w:t>
      </w:r>
      <w:r>
        <w:rPr>
          <w:rFonts w:ascii="Calibri" w:hAnsi="Calibri" w:cs="Calibri"/>
          <w:sz w:val="22"/>
        </w:rPr>
        <w:t xml:space="preserve"> </w:t>
      </w:r>
      <w:r w:rsidR="007552BC">
        <w:rPr>
          <w:rFonts w:ascii="Calibri" w:hAnsi="Calibri" w:cs="Calibri"/>
          <w:sz w:val="22"/>
        </w:rPr>
        <w:t xml:space="preserve">In addition, the IA filing part 2 must provide </w:t>
      </w:r>
      <w:r w:rsidR="007552BC" w:rsidRPr="00C01DB7">
        <w:rPr>
          <w:rFonts w:ascii="Calibri" w:hAnsi="Calibri" w:cs="Calibri"/>
          <w:b/>
          <w:bCs/>
          <w:sz w:val="22"/>
        </w:rPr>
        <w:t>a supplement for all IAR</w:t>
      </w:r>
      <w:r w:rsidR="007552BC">
        <w:rPr>
          <w:rFonts w:ascii="Calibri" w:hAnsi="Calibri" w:cs="Calibri"/>
          <w:sz w:val="22"/>
        </w:rPr>
        <w:t xml:space="preserve">s that has direct client contact or has whole discretionary power to any client’s account (not for those that manage as a team). If the IA charges a </w:t>
      </w:r>
      <w:r w:rsidR="007552BC" w:rsidRPr="0065508A">
        <w:rPr>
          <w:rFonts w:ascii="Calibri" w:hAnsi="Calibri" w:cs="Calibri"/>
          <w:b/>
          <w:bCs/>
          <w:sz w:val="22"/>
        </w:rPr>
        <w:t>wrap fee</w:t>
      </w:r>
      <w:r w:rsidR="007552BC">
        <w:rPr>
          <w:rFonts w:ascii="Calibri" w:hAnsi="Calibri" w:cs="Calibri"/>
          <w:sz w:val="22"/>
        </w:rPr>
        <w:t xml:space="preserve"> (i.e. </w:t>
      </w:r>
      <w:r w:rsidR="0065508A">
        <w:rPr>
          <w:rFonts w:ascii="Calibri" w:hAnsi="Calibri" w:cs="Calibri"/>
          <w:sz w:val="22"/>
        </w:rPr>
        <w:t xml:space="preserve">an overall </w:t>
      </w:r>
      <w:r w:rsidR="007552BC">
        <w:rPr>
          <w:rFonts w:ascii="Calibri" w:hAnsi="Calibri" w:cs="Calibri"/>
          <w:sz w:val="22"/>
        </w:rPr>
        <w:t xml:space="preserve">fee </w:t>
      </w:r>
      <w:r w:rsidR="0065508A">
        <w:rPr>
          <w:rFonts w:ascii="Calibri" w:hAnsi="Calibri" w:cs="Calibri"/>
          <w:sz w:val="22"/>
        </w:rPr>
        <w:t>covering both</w:t>
      </w:r>
      <w:r w:rsidR="007552BC">
        <w:rPr>
          <w:rFonts w:ascii="Calibri" w:hAnsi="Calibri" w:cs="Calibri"/>
          <w:sz w:val="22"/>
        </w:rPr>
        <w:t xml:space="preserve"> portfolio performance </w:t>
      </w:r>
      <w:r w:rsidR="0065508A">
        <w:rPr>
          <w:rFonts w:ascii="Calibri" w:hAnsi="Calibri" w:cs="Calibri"/>
          <w:sz w:val="22"/>
        </w:rPr>
        <w:t>and</w:t>
      </w:r>
      <w:r w:rsidR="007552BC">
        <w:rPr>
          <w:rFonts w:ascii="Calibri" w:hAnsi="Calibri" w:cs="Calibri"/>
          <w:sz w:val="22"/>
        </w:rPr>
        <w:t xml:space="preserve"> advice given</w:t>
      </w:r>
      <w:r w:rsidR="00482BD7">
        <w:rPr>
          <w:rFonts w:ascii="Calibri" w:hAnsi="Calibri" w:cs="Calibri"/>
          <w:sz w:val="22"/>
        </w:rPr>
        <w:t>, as well as commissions</w:t>
      </w:r>
      <w:r w:rsidR="007552BC">
        <w:rPr>
          <w:rFonts w:ascii="Calibri" w:hAnsi="Calibri" w:cs="Calibri"/>
          <w:sz w:val="22"/>
        </w:rPr>
        <w:t xml:space="preserve">), he must report the wrap fee program. </w:t>
      </w:r>
      <w:r w:rsidR="00482BD7">
        <w:rPr>
          <w:rFonts w:ascii="Calibri" w:hAnsi="Calibri" w:cs="Calibri"/>
          <w:sz w:val="22"/>
        </w:rPr>
        <w:t xml:space="preserve">It is believed that buy-and-hold customers are not suitable for wrap fee accounts. </w:t>
      </w:r>
    </w:p>
    <w:p w14:paraId="4F0E9A61" w14:textId="1B2B8367" w:rsidR="00621C0A" w:rsidRDefault="00621C0A" w:rsidP="003D7F8A">
      <w:pPr>
        <w:rPr>
          <w:rFonts w:ascii="Calibri" w:hAnsi="Calibri" w:cs="Calibri"/>
          <w:sz w:val="22"/>
        </w:rPr>
      </w:pPr>
      <w:r w:rsidRPr="00621C0A">
        <w:rPr>
          <w:rFonts w:ascii="Calibri" w:hAnsi="Calibri" w:cs="Calibri" w:hint="eastAsia"/>
          <w:b/>
          <w:bCs/>
          <w:sz w:val="22"/>
        </w:rPr>
        <w:t>T</w:t>
      </w:r>
      <w:r w:rsidRPr="00621C0A">
        <w:rPr>
          <w:rFonts w:ascii="Calibri" w:hAnsi="Calibri" w:cs="Calibri"/>
          <w:b/>
          <w:bCs/>
          <w:sz w:val="22"/>
        </w:rPr>
        <w:t>he brochure must be delivered to all clients in writing</w:t>
      </w:r>
      <w:r>
        <w:rPr>
          <w:rFonts w:ascii="Calibri" w:hAnsi="Calibri" w:cs="Calibri"/>
          <w:sz w:val="22"/>
        </w:rPr>
        <w:t xml:space="preserve">. </w:t>
      </w:r>
      <w:r w:rsidR="00391F75">
        <w:rPr>
          <w:rFonts w:ascii="Calibri" w:hAnsi="Calibri" w:cs="Calibri"/>
          <w:sz w:val="22"/>
        </w:rPr>
        <w:t xml:space="preserve">For federal IAs, the brochure </w:t>
      </w:r>
      <w:r w:rsidR="00391F75" w:rsidRPr="0019792E">
        <w:rPr>
          <w:rFonts w:ascii="Calibri" w:hAnsi="Calibri" w:cs="Calibri"/>
          <w:b/>
          <w:bCs/>
          <w:sz w:val="22"/>
        </w:rPr>
        <w:t>must be delivered at or before the contract signing</w:t>
      </w:r>
      <w:r w:rsidR="00391F75">
        <w:rPr>
          <w:rFonts w:ascii="Calibri" w:hAnsi="Calibri" w:cs="Calibri"/>
          <w:sz w:val="22"/>
        </w:rPr>
        <w:t xml:space="preserve">. </w:t>
      </w:r>
      <w:r>
        <w:rPr>
          <w:rFonts w:ascii="Calibri" w:hAnsi="Calibri" w:cs="Calibri"/>
          <w:sz w:val="22"/>
        </w:rPr>
        <w:t xml:space="preserve">For state registered IAs, if they do not deliver the brochure </w:t>
      </w:r>
      <w:r w:rsidRPr="00621C0A">
        <w:rPr>
          <w:rFonts w:ascii="Calibri" w:hAnsi="Calibri" w:cs="Calibri"/>
          <w:b/>
          <w:bCs/>
          <w:sz w:val="22"/>
        </w:rPr>
        <w:t>48 hours ahead of signing the contract</w:t>
      </w:r>
      <w:r>
        <w:rPr>
          <w:rFonts w:ascii="Calibri" w:hAnsi="Calibri" w:cs="Calibri"/>
          <w:sz w:val="22"/>
        </w:rPr>
        <w:t>, the client can ask for a refund in 5 business days. I</w:t>
      </w:r>
      <w:r>
        <w:rPr>
          <w:rFonts w:ascii="Calibri" w:hAnsi="Calibri" w:cs="Calibri" w:hint="eastAsia"/>
          <w:sz w:val="22"/>
        </w:rPr>
        <w:t>n</w:t>
      </w:r>
      <w:r>
        <w:rPr>
          <w:rFonts w:ascii="Calibri" w:hAnsi="Calibri" w:cs="Calibri"/>
          <w:sz w:val="22"/>
        </w:rPr>
        <w:t xml:space="preserve"> addition, the brochure must </w:t>
      </w:r>
      <w:r w:rsidRPr="00621C0A">
        <w:rPr>
          <w:rFonts w:ascii="Calibri" w:hAnsi="Calibri" w:cs="Calibri"/>
          <w:b/>
          <w:bCs/>
          <w:sz w:val="22"/>
        </w:rPr>
        <w:t>include a supplement of information on the IAR team for the client</w:t>
      </w:r>
      <w:r>
        <w:rPr>
          <w:rFonts w:ascii="Calibri" w:hAnsi="Calibri" w:cs="Calibri"/>
          <w:sz w:val="22"/>
        </w:rPr>
        <w:t xml:space="preserve">, with the exemption of subscription-based clients or firm insider client. </w:t>
      </w:r>
      <w:r w:rsidR="00E122BB" w:rsidRPr="00B8335A">
        <w:rPr>
          <w:rFonts w:ascii="Calibri" w:hAnsi="Calibri" w:cs="Calibri"/>
          <w:b/>
          <w:bCs/>
          <w:sz w:val="22"/>
        </w:rPr>
        <w:t>Delivery of the brochure can also be exempted, in cases where 1) the client is an investment company 2) the client is only subscription-based</w:t>
      </w:r>
      <w:r w:rsidR="00B8335A" w:rsidRPr="00B8335A">
        <w:rPr>
          <w:rFonts w:ascii="Calibri" w:hAnsi="Calibri" w:cs="Calibri"/>
          <w:b/>
          <w:bCs/>
          <w:sz w:val="22"/>
        </w:rPr>
        <w:t xml:space="preserve"> paying 500 or less a year</w:t>
      </w:r>
      <w:r w:rsidR="002402A3">
        <w:rPr>
          <w:rFonts w:ascii="Calibri" w:hAnsi="Calibri" w:cs="Calibri"/>
          <w:b/>
          <w:bCs/>
          <w:sz w:val="22"/>
        </w:rPr>
        <w:t xml:space="preserve"> 3) The client is an officer or IAR of the IA for at least 12 months</w:t>
      </w:r>
      <w:r w:rsidR="00B8335A" w:rsidRPr="00B8335A">
        <w:rPr>
          <w:rFonts w:ascii="Calibri" w:hAnsi="Calibri" w:cs="Calibri"/>
          <w:b/>
          <w:bCs/>
          <w:sz w:val="22"/>
        </w:rPr>
        <w:t>.</w:t>
      </w:r>
    </w:p>
    <w:p w14:paraId="06CC9555" w14:textId="77777777" w:rsidR="00E4048C" w:rsidRDefault="00E4048C" w:rsidP="003D7F8A">
      <w:pPr>
        <w:rPr>
          <w:rFonts w:ascii="Calibri" w:hAnsi="Calibri" w:cs="Calibri"/>
          <w:sz w:val="22"/>
        </w:rPr>
      </w:pPr>
    </w:p>
    <w:p w14:paraId="3D63A8DC" w14:textId="69FC3707" w:rsidR="003D7F8A" w:rsidRDefault="00D450A1" w:rsidP="003D7F8A">
      <w:pPr>
        <w:rPr>
          <w:rFonts w:ascii="Calibri" w:hAnsi="Calibri" w:cs="Calibri"/>
          <w:sz w:val="22"/>
        </w:rPr>
      </w:pPr>
      <w:r w:rsidRPr="00D450A1">
        <w:rPr>
          <w:rFonts w:ascii="Calibri" w:hAnsi="Calibri" w:cs="Calibri"/>
          <w:b/>
          <w:bCs/>
          <w:sz w:val="22"/>
        </w:rPr>
        <w:t>ADV-W form is used to withdraw ongoing or active registration</w:t>
      </w:r>
      <w:r>
        <w:rPr>
          <w:rFonts w:ascii="Calibri" w:hAnsi="Calibri" w:cs="Calibri"/>
          <w:sz w:val="22"/>
        </w:rPr>
        <w:t xml:space="preserve">. </w:t>
      </w:r>
      <w:r w:rsidR="000B2C45" w:rsidRPr="000B2C45">
        <w:rPr>
          <w:rFonts w:ascii="Calibri" w:hAnsi="Calibri" w:cs="Calibri"/>
          <w:b/>
          <w:bCs/>
          <w:sz w:val="22"/>
        </w:rPr>
        <w:t>ADV-E is filed by auditors of IA that holds client asset in custody.</w:t>
      </w:r>
      <w:r w:rsidR="000B2C45">
        <w:rPr>
          <w:rFonts w:ascii="Calibri" w:hAnsi="Calibri" w:cs="Calibri"/>
          <w:sz w:val="22"/>
        </w:rPr>
        <w:t xml:space="preserve"> </w:t>
      </w:r>
    </w:p>
    <w:p w14:paraId="14DDD26D" w14:textId="174FADE6" w:rsidR="005A3727" w:rsidRDefault="005A3727" w:rsidP="003D7F8A">
      <w:pPr>
        <w:rPr>
          <w:rFonts w:ascii="Calibri" w:hAnsi="Calibri" w:cs="Calibri"/>
          <w:sz w:val="22"/>
        </w:rPr>
      </w:pPr>
      <w:r w:rsidRPr="005A3727">
        <w:rPr>
          <w:rFonts w:ascii="Calibri" w:hAnsi="Calibri" w:cs="Calibri"/>
          <w:noProof/>
          <w:sz w:val="22"/>
        </w:rPr>
        <w:drawing>
          <wp:inline distT="0" distB="0" distL="0" distR="0" wp14:anchorId="66CF023B" wp14:editId="7FE1A05F">
            <wp:extent cx="5274310" cy="4267200"/>
            <wp:effectExtent l="0" t="0" r="2540" b="0"/>
            <wp:docPr id="25819226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92261" name="图片 1" descr="文本&#10;&#10;描述已自动生成"/>
                    <pic:cNvPicPr/>
                  </pic:nvPicPr>
                  <pic:blipFill>
                    <a:blip r:embed="rId9"/>
                    <a:stretch>
                      <a:fillRect/>
                    </a:stretch>
                  </pic:blipFill>
                  <pic:spPr>
                    <a:xfrm>
                      <a:off x="0" y="0"/>
                      <a:ext cx="5274310" cy="4267200"/>
                    </a:xfrm>
                    <a:prstGeom prst="rect">
                      <a:avLst/>
                    </a:prstGeom>
                  </pic:spPr>
                </pic:pic>
              </a:graphicData>
            </a:graphic>
          </wp:inline>
        </w:drawing>
      </w:r>
    </w:p>
    <w:p w14:paraId="5789C944" w14:textId="0458F094" w:rsidR="005A3727" w:rsidRDefault="005A3727" w:rsidP="003D7F8A">
      <w:pPr>
        <w:rPr>
          <w:rFonts w:ascii="Calibri" w:hAnsi="Calibri" w:cs="Calibri"/>
          <w:sz w:val="22"/>
        </w:rPr>
      </w:pPr>
      <w:r>
        <w:rPr>
          <w:rFonts w:ascii="Calibri" w:hAnsi="Calibri" w:cs="Calibri" w:hint="eastAsia"/>
          <w:sz w:val="22"/>
        </w:rPr>
        <w:t>T</w:t>
      </w:r>
      <w:r>
        <w:rPr>
          <w:rFonts w:ascii="Calibri" w:hAnsi="Calibri" w:cs="Calibri"/>
          <w:sz w:val="22"/>
        </w:rPr>
        <w:t xml:space="preserve">he ADV is </w:t>
      </w:r>
      <w:r w:rsidRPr="005A3727">
        <w:rPr>
          <w:rFonts w:ascii="Calibri" w:hAnsi="Calibri" w:cs="Calibri"/>
          <w:b/>
          <w:bCs/>
          <w:sz w:val="22"/>
        </w:rPr>
        <w:t>updated every year</w:t>
      </w:r>
      <w:r>
        <w:rPr>
          <w:rFonts w:ascii="Calibri" w:hAnsi="Calibri" w:cs="Calibri"/>
          <w:sz w:val="22"/>
        </w:rPr>
        <w:t xml:space="preserve">. In updating, </w:t>
      </w:r>
      <w:r w:rsidRPr="005A3727">
        <w:rPr>
          <w:rFonts w:ascii="Calibri" w:hAnsi="Calibri" w:cs="Calibri"/>
          <w:b/>
          <w:bCs/>
          <w:sz w:val="22"/>
        </w:rPr>
        <w:t>AUM verification</w:t>
      </w:r>
      <w:r>
        <w:rPr>
          <w:rFonts w:ascii="Calibri" w:hAnsi="Calibri" w:cs="Calibri"/>
          <w:sz w:val="22"/>
        </w:rPr>
        <w:t xml:space="preserve"> is important because it determines whether the IA can still register with the SEC. Meanwhile, if </w:t>
      </w:r>
      <w:r w:rsidRPr="005A3727">
        <w:rPr>
          <w:rFonts w:ascii="Calibri" w:hAnsi="Calibri" w:cs="Calibri"/>
          <w:b/>
          <w:bCs/>
          <w:sz w:val="22"/>
        </w:rPr>
        <w:t>material changes</w:t>
      </w:r>
      <w:r>
        <w:rPr>
          <w:rFonts w:ascii="Calibri" w:hAnsi="Calibri" w:cs="Calibri"/>
          <w:sz w:val="22"/>
        </w:rPr>
        <w:t xml:space="preserve"> happen to the IA (such as change of contact, change of address/name/business structure), the IA must file a </w:t>
      </w:r>
      <w:r w:rsidRPr="005A3727">
        <w:rPr>
          <w:rFonts w:ascii="Calibri" w:hAnsi="Calibri" w:cs="Calibri"/>
          <w:b/>
          <w:bCs/>
          <w:sz w:val="22"/>
        </w:rPr>
        <w:t>prompt amendment</w:t>
      </w:r>
      <w:r>
        <w:rPr>
          <w:rFonts w:ascii="Calibri" w:hAnsi="Calibri" w:cs="Calibri"/>
          <w:sz w:val="22"/>
        </w:rPr>
        <w:t xml:space="preserve"> to the ADV form. </w:t>
      </w:r>
    </w:p>
    <w:p w14:paraId="4E6BE9F8" w14:textId="77777777" w:rsidR="00C72193" w:rsidRDefault="00C72193" w:rsidP="003D7F8A">
      <w:pPr>
        <w:rPr>
          <w:rFonts w:ascii="Calibri" w:hAnsi="Calibri" w:cs="Calibri"/>
          <w:sz w:val="22"/>
        </w:rPr>
      </w:pPr>
    </w:p>
    <w:p w14:paraId="7E758004" w14:textId="510D5673" w:rsidR="00C72193" w:rsidRDefault="006231BD" w:rsidP="003D7F8A">
      <w:pPr>
        <w:rPr>
          <w:rFonts w:ascii="Calibri" w:hAnsi="Calibri" w:cs="Calibri"/>
          <w:sz w:val="22"/>
        </w:rPr>
      </w:pPr>
      <w:r w:rsidRPr="00B333F4">
        <w:rPr>
          <w:rFonts w:ascii="Calibri" w:hAnsi="Calibri" w:cs="Calibri"/>
          <w:b/>
          <w:bCs/>
          <w:sz w:val="22"/>
        </w:rPr>
        <w:lastRenderedPageBreak/>
        <w:t>Fees and successor firms</w:t>
      </w:r>
      <w:r>
        <w:rPr>
          <w:rFonts w:ascii="Calibri" w:hAnsi="Calibri" w:cs="Calibri"/>
          <w:sz w:val="22"/>
        </w:rPr>
        <w:t xml:space="preserve">. Under the SEC, a successor firm needs to renew its filing and </w:t>
      </w:r>
      <w:r w:rsidR="00B333F4">
        <w:rPr>
          <w:rFonts w:ascii="Calibri" w:hAnsi="Calibri" w:cs="Calibri"/>
          <w:sz w:val="22"/>
        </w:rPr>
        <w:t xml:space="preserve">pay the fee, but under the USA (state reg), the successor firm registers but does not pay a fee. </w:t>
      </w:r>
    </w:p>
    <w:p w14:paraId="30A8D201" w14:textId="77777777" w:rsidR="00E90E5A" w:rsidRDefault="00E90E5A" w:rsidP="003D7F8A">
      <w:pPr>
        <w:rPr>
          <w:rFonts w:ascii="Calibri" w:hAnsi="Calibri" w:cs="Calibri"/>
          <w:sz w:val="22"/>
        </w:rPr>
      </w:pPr>
    </w:p>
    <w:p w14:paraId="6F3E4DBF" w14:textId="722760DD" w:rsidR="007B2CC2" w:rsidRDefault="007B2CC2" w:rsidP="003D7F8A">
      <w:pPr>
        <w:rPr>
          <w:rFonts w:ascii="Calibri" w:hAnsi="Calibri" w:cs="Calibri"/>
          <w:sz w:val="22"/>
        </w:rPr>
      </w:pPr>
      <w:r>
        <w:rPr>
          <w:rFonts w:ascii="Calibri" w:hAnsi="Calibri" w:cs="Calibri"/>
          <w:b/>
          <w:bCs/>
          <w:sz w:val="22"/>
        </w:rPr>
        <w:t xml:space="preserve">Investment </w:t>
      </w:r>
      <w:r w:rsidR="00EA6F10">
        <w:rPr>
          <w:rFonts w:ascii="Calibri" w:hAnsi="Calibri" w:cs="Calibri"/>
          <w:b/>
          <w:bCs/>
          <w:sz w:val="22"/>
        </w:rPr>
        <w:t>Counsel</w:t>
      </w:r>
      <w:r>
        <w:rPr>
          <w:rFonts w:ascii="Calibri" w:hAnsi="Calibri" w:cs="Calibri"/>
          <w:b/>
          <w:bCs/>
          <w:sz w:val="22"/>
        </w:rPr>
        <w:t xml:space="preserve">. </w:t>
      </w:r>
      <w:r>
        <w:rPr>
          <w:rFonts w:ascii="Calibri" w:hAnsi="Calibri" w:cs="Calibri"/>
          <w:sz w:val="22"/>
        </w:rPr>
        <w:t xml:space="preserve">It is a special </w:t>
      </w:r>
      <w:r w:rsidRPr="00E90E5A">
        <w:rPr>
          <w:rFonts w:ascii="Calibri" w:hAnsi="Calibri" w:cs="Calibri"/>
          <w:b/>
          <w:bCs/>
          <w:sz w:val="22"/>
        </w:rPr>
        <w:t>name for i</w:t>
      </w:r>
      <w:r w:rsidRPr="007B2CC2">
        <w:rPr>
          <w:rFonts w:ascii="Calibri" w:hAnsi="Calibri" w:cs="Calibri"/>
          <w:b/>
          <w:bCs/>
          <w:sz w:val="22"/>
        </w:rPr>
        <w:t xml:space="preserve">nvestment advisors that </w:t>
      </w:r>
      <w:r w:rsidR="0029029C">
        <w:rPr>
          <w:rFonts w:ascii="Calibri" w:hAnsi="Calibri" w:cs="Calibri"/>
          <w:b/>
          <w:bCs/>
          <w:sz w:val="22"/>
        </w:rPr>
        <w:t xml:space="preserve">only provides advisory services on investments and provide </w:t>
      </w:r>
      <w:r w:rsidR="0029029C" w:rsidRPr="0029029C">
        <w:rPr>
          <w:rFonts w:ascii="Calibri" w:hAnsi="Calibri" w:cs="Calibri"/>
          <w:b/>
          <w:bCs/>
          <w:sz w:val="22"/>
          <w:u w:val="single"/>
        </w:rPr>
        <w:t>supervisory</w:t>
      </w:r>
      <w:r w:rsidR="0029029C">
        <w:rPr>
          <w:rFonts w:ascii="Calibri" w:hAnsi="Calibri" w:cs="Calibri"/>
          <w:b/>
          <w:bCs/>
          <w:sz w:val="22"/>
        </w:rPr>
        <w:t xml:space="preserve"> services</w:t>
      </w:r>
      <w:r>
        <w:rPr>
          <w:rFonts w:ascii="Calibri" w:hAnsi="Calibri" w:cs="Calibri"/>
          <w:sz w:val="22"/>
        </w:rPr>
        <w:t xml:space="preserve"> (either </w:t>
      </w:r>
      <w:r w:rsidRPr="007B2CC2">
        <w:rPr>
          <w:rFonts w:ascii="Calibri" w:hAnsi="Calibri" w:cs="Calibri"/>
          <w:b/>
          <w:bCs/>
          <w:sz w:val="22"/>
        </w:rPr>
        <w:t>discretionary power</w:t>
      </w:r>
      <w:r>
        <w:rPr>
          <w:rFonts w:ascii="Calibri" w:hAnsi="Calibri" w:cs="Calibri"/>
          <w:sz w:val="22"/>
        </w:rPr>
        <w:t xml:space="preserve"> or </w:t>
      </w:r>
      <w:r w:rsidRPr="007B2CC2">
        <w:rPr>
          <w:rFonts w:ascii="Calibri" w:hAnsi="Calibri" w:cs="Calibri"/>
          <w:b/>
          <w:bCs/>
          <w:sz w:val="22"/>
        </w:rPr>
        <w:t>share of income on AUM</w:t>
      </w:r>
      <w:r>
        <w:rPr>
          <w:rFonts w:ascii="Calibri" w:hAnsi="Calibri" w:cs="Calibri"/>
          <w:sz w:val="22"/>
        </w:rPr>
        <w:t xml:space="preserve">) over investments. Basically fund managers or similar. </w:t>
      </w:r>
    </w:p>
    <w:p w14:paraId="61EBC3FE" w14:textId="77777777" w:rsidR="00E90E5A" w:rsidRPr="007B2CC2" w:rsidRDefault="00E90E5A" w:rsidP="003D7F8A">
      <w:pPr>
        <w:rPr>
          <w:rFonts w:ascii="Calibri" w:hAnsi="Calibri" w:cs="Calibri"/>
          <w:sz w:val="22"/>
        </w:rPr>
      </w:pPr>
    </w:p>
    <w:p w14:paraId="11912CCC" w14:textId="36F78C6A" w:rsidR="00B333F4" w:rsidRDefault="00E90E5A" w:rsidP="003D7F8A">
      <w:pPr>
        <w:rPr>
          <w:rFonts w:ascii="Calibri" w:hAnsi="Calibri" w:cs="Calibri"/>
          <w:sz w:val="22"/>
        </w:rPr>
      </w:pPr>
      <w:r w:rsidRPr="00E90E5A">
        <w:rPr>
          <w:rFonts w:ascii="Calibri" w:hAnsi="Calibri" w:cs="Calibri"/>
          <w:b/>
          <w:bCs/>
          <w:sz w:val="22"/>
        </w:rPr>
        <w:t xml:space="preserve">Financial conditions for investment advisors. Technically there is no minimum net worth requirement, but the state may elect to set such requirements. </w:t>
      </w:r>
      <w:r w:rsidR="00BC2C7E">
        <w:rPr>
          <w:rFonts w:ascii="Calibri" w:hAnsi="Calibri" w:cs="Calibri"/>
          <w:sz w:val="22"/>
        </w:rPr>
        <w:t>There are certain scenarios that relates to fees and financial strength:</w:t>
      </w:r>
    </w:p>
    <w:p w14:paraId="1596123E" w14:textId="0F458560" w:rsidR="00BC2C7E" w:rsidRDefault="00BC2C7E" w:rsidP="00BC2C7E">
      <w:pPr>
        <w:pStyle w:val="a3"/>
        <w:numPr>
          <w:ilvl w:val="0"/>
          <w:numId w:val="42"/>
        </w:numPr>
        <w:ind w:firstLineChars="0"/>
        <w:rPr>
          <w:rFonts w:ascii="Calibri" w:hAnsi="Calibri" w:cs="Calibri"/>
          <w:sz w:val="22"/>
        </w:rPr>
      </w:pPr>
      <w:r w:rsidRPr="00490611">
        <w:rPr>
          <w:rFonts w:ascii="Calibri" w:hAnsi="Calibri" w:cs="Calibri"/>
          <w:b/>
          <w:bCs/>
          <w:sz w:val="22"/>
        </w:rPr>
        <w:t>Substantial prepayment of fees.</w:t>
      </w:r>
      <w:r>
        <w:rPr>
          <w:rFonts w:ascii="Calibri" w:hAnsi="Calibri" w:cs="Calibri"/>
          <w:sz w:val="22"/>
        </w:rPr>
        <w:t xml:space="preserve"> An amount of 500 or more, 6 months or more for state IAs, and 1200 or more, 6 month or more for federal covered IAs. </w:t>
      </w:r>
      <w:r w:rsidR="00490611">
        <w:rPr>
          <w:rFonts w:ascii="Calibri" w:hAnsi="Calibri" w:cs="Calibri"/>
          <w:sz w:val="22"/>
        </w:rPr>
        <w:t xml:space="preserve">IAs charging or soliciting this fee </w:t>
      </w:r>
      <w:r w:rsidR="00490611" w:rsidRPr="00490611">
        <w:rPr>
          <w:rFonts w:ascii="Calibri" w:hAnsi="Calibri" w:cs="Calibri"/>
          <w:b/>
          <w:bCs/>
          <w:sz w:val="22"/>
        </w:rPr>
        <w:t xml:space="preserve">must include an audited balance sheet </w:t>
      </w:r>
      <w:r w:rsidR="00490611">
        <w:rPr>
          <w:rFonts w:ascii="Calibri" w:hAnsi="Calibri" w:cs="Calibri"/>
          <w:sz w:val="22"/>
        </w:rPr>
        <w:t xml:space="preserve">with the ADV (federal covered), or include an audited balance with its brochure (state registered). </w:t>
      </w:r>
    </w:p>
    <w:p w14:paraId="28598AEE" w14:textId="6DE652BC" w:rsidR="00816EFD" w:rsidRDefault="00221016" w:rsidP="00CD6FD3">
      <w:pPr>
        <w:pStyle w:val="a3"/>
        <w:widowControl/>
        <w:numPr>
          <w:ilvl w:val="0"/>
          <w:numId w:val="42"/>
        </w:numPr>
        <w:ind w:firstLineChars="0"/>
        <w:jc w:val="left"/>
        <w:rPr>
          <w:rFonts w:ascii="Calibri" w:hAnsi="Calibri" w:cs="Calibri"/>
          <w:sz w:val="22"/>
        </w:rPr>
      </w:pPr>
      <w:r w:rsidRPr="00221016">
        <w:rPr>
          <w:rFonts w:ascii="Calibri" w:hAnsi="Calibri" w:cs="Calibri"/>
          <w:b/>
          <w:bCs/>
          <w:sz w:val="22"/>
        </w:rPr>
        <w:t>Financial Impairment</w:t>
      </w:r>
      <w:r w:rsidRPr="00221016">
        <w:rPr>
          <w:rFonts w:ascii="Calibri" w:hAnsi="Calibri" w:cs="Calibri"/>
          <w:sz w:val="22"/>
        </w:rPr>
        <w:t xml:space="preserve">. If the IA </w:t>
      </w:r>
      <w:r>
        <w:rPr>
          <w:rFonts w:ascii="Calibri" w:hAnsi="Calibri" w:cs="Calibri"/>
          <w:sz w:val="22"/>
        </w:rPr>
        <w:t>either</w:t>
      </w:r>
      <w:r w:rsidRPr="00931E8C">
        <w:rPr>
          <w:rFonts w:ascii="Calibri" w:hAnsi="Calibri" w:cs="Calibri"/>
          <w:b/>
          <w:bCs/>
          <w:sz w:val="22"/>
        </w:rPr>
        <w:t xml:space="preserve"> takes custody</w:t>
      </w:r>
      <w:r>
        <w:rPr>
          <w:rFonts w:ascii="Calibri" w:hAnsi="Calibri" w:cs="Calibri"/>
          <w:sz w:val="22"/>
        </w:rPr>
        <w:t xml:space="preserve"> of client funds</w:t>
      </w:r>
      <w:r w:rsidR="00931E8C">
        <w:rPr>
          <w:rFonts w:ascii="Calibri" w:hAnsi="Calibri" w:cs="Calibri"/>
          <w:sz w:val="22"/>
        </w:rPr>
        <w:t xml:space="preserve"> and having </w:t>
      </w:r>
      <w:r w:rsidR="00931E8C" w:rsidRPr="00392AF9">
        <w:rPr>
          <w:rFonts w:ascii="Calibri" w:hAnsi="Calibri" w:cs="Calibri"/>
          <w:b/>
          <w:bCs/>
          <w:i/>
          <w:iCs/>
          <w:sz w:val="22"/>
        </w:rPr>
        <w:t>discretionary authority</w:t>
      </w:r>
      <w:r w:rsidR="00931E8C">
        <w:rPr>
          <w:rFonts w:ascii="Calibri" w:hAnsi="Calibri" w:cs="Calibri"/>
          <w:sz w:val="22"/>
        </w:rPr>
        <w:t xml:space="preserve"> over them</w:t>
      </w:r>
      <w:r>
        <w:rPr>
          <w:rFonts w:ascii="Calibri" w:hAnsi="Calibri" w:cs="Calibri"/>
          <w:sz w:val="22"/>
        </w:rPr>
        <w:t>, or charge the 1) Fee, the</w:t>
      </w:r>
      <w:r w:rsidR="00345370">
        <w:rPr>
          <w:rFonts w:ascii="Calibri" w:hAnsi="Calibri" w:cs="Calibri"/>
          <w:sz w:val="22"/>
        </w:rPr>
        <w:t>n</w:t>
      </w:r>
      <w:r>
        <w:rPr>
          <w:rFonts w:ascii="Calibri" w:hAnsi="Calibri" w:cs="Calibri"/>
          <w:sz w:val="22"/>
        </w:rPr>
        <w:t xml:space="preserve"> he must report any financial impairment that may interfere with contractual obligations. </w:t>
      </w:r>
    </w:p>
    <w:p w14:paraId="541B2EA4" w14:textId="6F9CB258" w:rsidR="00386BF8" w:rsidRDefault="00816EFD" w:rsidP="00CD6FD3">
      <w:pPr>
        <w:pStyle w:val="a3"/>
        <w:widowControl/>
        <w:numPr>
          <w:ilvl w:val="0"/>
          <w:numId w:val="42"/>
        </w:numPr>
        <w:ind w:firstLineChars="0"/>
        <w:jc w:val="left"/>
        <w:rPr>
          <w:rFonts w:ascii="Calibri" w:hAnsi="Calibri" w:cs="Calibri"/>
          <w:sz w:val="22"/>
        </w:rPr>
      </w:pPr>
      <w:r w:rsidRPr="006E177B">
        <w:rPr>
          <w:rFonts w:ascii="Calibri" w:hAnsi="Calibri" w:cs="Calibri" w:hint="eastAsia"/>
          <w:b/>
          <w:bCs/>
          <w:sz w:val="22"/>
        </w:rPr>
        <w:t>S</w:t>
      </w:r>
      <w:r w:rsidRPr="006E177B">
        <w:rPr>
          <w:rFonts w:ascii="Calibri" w:hAnsi="Calibri" w:cs="Calibri"/>
          <w:b/>
          <w:bCs/>
          <w:sz w:val="22"/>
        </w:rPr>
        <w:t>tate net worth requirements</w:t>
      </w:r>
      <w:r>
        <w:rPr>
          <w:rFonts w:ascii="Calibri" w:hAnsi="Calibri" w:cs="Calibri"/>
          <w:sz w:val="22"/>
        </w:rPr>
        <w:t xml:space="preserve">: typically 10,000 and </w:t>
      </w:r>
      <w:r w:rsidRPr="006E177B">
        <w:rPr>
          <w:rFonts w:ascii="Calibri" w:hAnsi="Calibri" w:cs="Calibri"/>
          <w:b/>
          <w:bCs/>
          <w:sz w:val="22"/>
        </w:rPr>
        <w:t>35,000 for those taking custody</w:t>
      </w:r>
      <w:r>
        <w:rPr>
          <w:rFonts w:ascii="Calibri" w:hAnsi="Calibri" w:cs="Calibri"/>
          <w:sz w:val="22"/>
        </w:rPr>
        <w:t>. If a surety bond is used, the value will be 35,000.</w:t>
      </w:r>
      <w:r w:rsidR="003C0A60">
        <w:rPr>
          <w:rFonts w:ascii="Calibri" w:hAnsi="Calibri" w:cs="Calibri"/>
          <w:sz w:val="22"/>
        </w:rPr>
        <w:t xml:space="preserve"> </w:t>
      </w:r>
      <w:r w:rsidR="003C0A60" w:rsidRPr="003C0A60">
        <w:rPr>
          <w:rFonts w:ascii="Calibri" w:hAnsi="Calibri" w:cs="Calibri"/>
          <w:b/>
          <w:bCs/>
          <w:sz w:val="22"/>
        </w:rPr>
        <w:t>Only the home state’s requirement needs to be observed</w:t>
      </w:r>
      <w:r w:rsidR="003C0A60">
        <w:rPr>
          <w:rFonts w:ascii="Calibri" w:hAnsi="Calibri" w:cs="Calibri"/>
          <w:sz w:val="22"/>
        </w:rPr>
        <w:t>.</w:t>
      </w:r>
      <w:r>
        <w:rPr>
          <w:rFonts w:ascii="Calibri" w:hAnsi="Calibri" w:cs="Calibri"/>
          <w:sz w:val="22"/>
        </w:rPr>
        <w:t xml:space="preserve"> </w:t>
      </w:r>
      <w:r w:rsidR="006E177B">
        <w:rPr>
          <w:rFonts w:ascii="Calibri" w:hAnsi="Calibri" w:cs="Calibri"/>
          <w:sz w:val="22"/>
        </w:rPr>
        <w:t xml:space="preserve">If an IA falls below the net worth requirement, he must </w:t>
      </w:r>
      <w:r w:rsidR="006E177B" w:rsidRPr="006E177B">
        <w:rPr>
          <w:rFonts w:ascii="Calibri" w:hAnsi="Calibri" w:cs="Calibri"/>
          <w:b/>
          <w:bCs/>
          <w:sz w:val="22"/>
        </w:rPr>
        <w:t xml:space="preserve">notice the Administrator EOB next day, and </w:t>
      </w:r>
      <w:r w:rsidR="006E177B">
        <w:rPr>
          <w:rFonts w:ascii="Calibri" w:hAnsi="Calibri" w:cs="Calibri"/>
          <w:b/>
          <w:bCs/>
          <w:sz w:val="22"/>
        </w:rPr>
        <w:t xml:space="preserve">submit a financial report the day after. Finally, the IA must </w:t>
      </w:r>
      <w:r w:rsidR="006E177B" w:rsidRPr="006E177B">
        <w:rPr>
          <w:rFonts w:ascii="Calibri" w:hAnsi="Calibri" w:cs="Calibri"/>
          <w:b/>
          <w:bCs/>
          <w:sz w:val="22"/>
        </w:rPr>
        <w:t>obtain a bond covering the deficiency up to the next 5,000</w:t>
      </w:r>
      <w:r w:rsidR="004E0C81">
        <w:rPr>
          <w:rFonts w:ascii="Calibri" w:hAnsi="Calibri" w:cs="Calibri"/>
          <w:b/>
          <w:bCs/>
          <w:sz w:val="22"/>
        </w:rPr>
        <w:t xml:space="preserve"> (no date limit on this said)</w:t>
      </w:r>
      <w:r w:rsidR="006E177B">
        <w:rPr>
          <w:rFonts w:ascii="Calibri" w:hAnsi="Calibri" w:cs="Calibri"/>
          <w:sz w:val="22"/>
        </w:rPr>
        <w:t xml:space="preserve">. </w:t>
      </w:r>
      <w:r w:rsidR="001A24D3">
        <w:rPr>
          <w:rFonts w:ascii="Calibri" w:hAnsi="Calibri" w:cs="Calibri"/>
          <w:sz w:val="22"/>
        </w:rPr>
        <w:t xml:space="preserve">In computing the net worth, no asset of intangible nature may be included. </w:t>
      </w:r>
      <w:r w:rsidR="00977793" w:rsidRPr="00977793">
        <w:rPr>
          <w:rFonts w:ascii="Calibri" w:hAnsi="Calibri" w:cs="Calibri"/>
          <w:b/>
          <w:bCs/>
          <w:sz w:val="22"/>
        </w:rPr>
        <w:t>The net worth requirement is waived for custody, if the custody is solely for deducting fees or if the custody is part of the pooled investment process</w:t>
      </w:r>
      <w:r w:rsidR="00977793">
        <w:rPr>
          <w:rFonts w:ascii="Calibri" w:hAnsi="Calibri" w:cs="Calibri"/>
          <w:sz w:val="22"/>
        </w:rPr>
        <w:t>. In either case, proper documentation is required.</w:t>
      </w:r>
    </w:p>
    <w:p w14:paraId="75B9DF49" w14:textId="77777777" w:rsidR="00386BF8" w:rsidRDefault="00386BF8" w:rsidP="001A24D3">
      <w:pPr>
        <w:widowControl/>
        <w:jc w:val="left"/>
        <w:rPr>
          <w:rFonts w:ascii="Calibri" w:hAnsi="Calibri" w:cs="Calibri"/>
          <w:sz w:val="22"/>
        </w:rPr>
      </w:pPr>
    </w:p>
    <w:p w14:paraId="65B20795" w14:textId="599043D0" w:rsidR="001A24D3" w:rsidRDefault="001A24D3" w:rsidP="001A24D3">
      <w:pPr>
        <w:widowControl/>
        <w:jc w:val="left"/>
        <w:rPr>
          <w:rFonts w:ascii="Calibri" w:hAnsi="Calibri" w:cs="Calibri"/>
          <w:b/>
          <w:bCs/>
          <w:sz w:val="28"/>
          <w:szCs w:val="28"/>
        </w:rPr>
      </w:pPr>
      <w:r w:rsidRPr="00932B66">
        <w:rPr>
          <w:rFonts w:ascii="Calibri" w:hAnsi="Calibri" w:cs="Calibri" w:hint="eastAsia"/>
          <w:b/>
          <w:bCs/>
          <w:sz w:val="28"/>
          <w:szCs w:val="28"/>
        </w:rPr>
        <w:t>I</w:t>
      </w:r>
      <w:r w:rsidRPr="00932B66">
        <w:rPr>
          <w:rFonts w:ascii="Calibri" w:hAnsi="Calibri" w:cs="Calibri"/>
          <w:b/>
          <w:bCs/>
          <w:sz w:val="28"/>
          <w:szCs w:val="28"/>
        </w:rPr>
        <w:t>nvestment Advisor Representative (IARs)</w:t>
      </w:r>
      <w:r w:rsidR="00932B66" w:rsidRPr="00932B66">
        <w:rPr>
          <w:rFonts w:ascii="Calibri" w:hAnsi="Calibri" w:cs="Calibri"/>
          <w:b/>
          <w:bCs/>
          <w:sz w:val="28"/>
          <w:szCs w:val="28"/>
        </w:rPr>
        <w:t xml:space="preserve"> </w:t>
      </w:r>
    </w:p>
    <w:p w14:paraId="57007CA6" w14:textId="029C7BE2" w:rsidR="00932B66" w:rsidRDefault="003442B4" w:rsidP="001A24D3">
      <w:pPr>
        <w:widowControl/>
        <w:jc w:val="left"/>
        <w:rPr>
          <w:rFonts w:ascii="Calibri" w:hAnsi="Calibri" w:cs="Calibri"/>
          <w:sz w:val="22"/>
        </w:rPr>
      </w:pPr>
      <w:r>
        <w:rPr>
          <w:rFonts w:ascii="Calibri" w:hAnsi="Calibri" w:cs="Calibri" w:hint="eastAsia"/>
          <w:sz w:val="22"/>
        </w:rPr>
        <w:t>I</w:t>
      </w:r>
      <w:r>
        <w:rPr>
          <w:rFonts w:ascii="Calibri" w:hAnsi="Calibri" w:cs="Calibri"/>
          <w:sz w:val="22"/>
        </w:rPr>
        <w:t xml:space="preserve">ARs are individuals working for IAs. If the IAR works for a federal covered IA, it will only need to register when it has a place of business. </w:t>
      </w:r>
      <w:r w:rsidR="001B4AF7" w:rsidRPr="001B4AF7">
        <w:rPr>
          <w:rFonts w:ascii="Calibri" w:hAnsi="Calibri" w:cs="Calibri"/>
          <w:b/>
          <w:bCs/>
          <w:sz w:val="22"/>
        </w:rPr>
        <w:t>IAR only register with the state</w:t>
      </w:r>
      <w:r w:rsidR="00716EAD">
        <w:rPr>
          <w:rFonts w:ascii="Calibri" w:hAnsi="Calibri" w:cs="Calibri"/>
          <w:b/>
          <w:bCs/>
          <w:sz w:val="22"/>
        </w:rPr>
        <w:t xml:space="preserve"> and not with SEC</w:t>
      </w:r>
      <w:r w:rsidR="001B4AF7">
        <w:rPr>
          <w:rFonts w:ascii="Calibri" w:hAnsi="Calibri" w:cs="Calibri"/>
          <w:sz w:val="22"/>
        </w:rPr>
        <w:t xml:space="preserve">. </w:t>
      </w:r>
    </w:p>
    <w:p w14:paraId="67803061" w14:textId="5AC50941" w:rsidR="00716EAD" w:rsidRDefault="00716EAD" w:rsidP="001A24D3">
      <w:pPr>
        <w:widowControl/>
        <w:jc w:val="left"/>
        <w:rPr>
          <w:rFonts w:ascii="Calibri" w:hAnsi="Calibri" w:cs="Calibri"/>
          <w:sz w:val="22"/>
        </w:rPr>
      </w:pPr>
      <w:r>
        <w:rPr>
          <w:rFonts w:ascii="Calibri" w:hAnsi="Calibri" w:cs="Calibri"/>
          <w:sz w:val="22"/>
        </w:rPr>
        <w:t xml:space="preserve">Exclusions to Investment Advisors are clerical and ministerial functions, much similar to the </w:t>
      </w:r>
      <w:proofErr w:type="spellStart"/>
      <w:r>
        <w:rPr>
          <w:rFonts w:ascii="Calibri" w:hAnsi="Calibri" w:cs="Calibri"/>
          <w:sz w:val="22"/>
        </w:rPr>
        <w:t>BDs.</w:t>
      </w:r>
      <w:proofErr w:type="spellEnd"/>
      <w:r>
        <w:rPr>
          <w:rFonts w:ascii="Calibri" w:hAnsi="Calibri" w:cs="Calibri"/>
          <w:sz w:val="22"/>
        </w:rPr>
        <w:t xml:space="preserve"> </w:t>
      </w:r>
      <w:r w:rsidR="00F8593B">
        <w:rPr>
          <w:rFonts w:ascii="Calibri" w:hAnsi="Calibri" w:cs="Calibri"/>
          <w:sz w:val="22"/>
        </w:rPr>
        <w:t>When an IAR is terminated or left an IA, only one of them need to report. I</w:t>
      </w:r>
      <w:r w:rsidR="00F8593B" w:rsidRPr="00F8593B">
        <w:rPr>
          <w:rFonts w:ascii="Calibri" w:hAnsi="Calibri" w:cs="Calibri"/>
          <w:b/>
          <w:bCs/>
          <w:sz w:val="22"/>
        </w:rPr>
        <w:t>f the IA is state registered, the IA has to report to the Administrator. If the IA is SEC registered, the agent has to report to the Administrator.</w:t>
      </w:r>
      <w:r w:rsidR="00F8593B">
        <w:rPr>
          <w:rFonts w:ascii="Calibri" w:hAnsi="Calibri" w:cs="Calibri"/>
          <w:sz w:val="22"/>
        </w:rPr>
        <w:t xml:space="preserve"> </w:t>
      </w:r>
      <w:r w:rsidR="00451D6E" w:rsidRPr="00451D6E">
        <w:rPr>
          <w:rFonts w:ascii="Calibri" w:hAnsi="Calibri" w:cs="Calibri"/>
          <w:b/>
          <w:bCs/>
          <w:color w:val="FF0000"/>
          <w:sz w:val="22"/>
        </w:rPr>
        <w:t>WITHIN 30 DAYS</w:t>
      </w:r>
    </w:p>
    <w:p w14:paraId="2AD1FF26" w14:textId="1291F806" w:rsidR="00DC2FBF" w:rsidRDefault="00DC2FBF" w:rsidP="001A24D3">
      <w:pPr>
        <w:widowControl/>
        <w:jc w:val="left"/>
        <w:rPr>
          <w:rFonts w:ascii="Calibri" w:hAnsi="Calibri" w:cs="Calibri"/>
          <w:sz w:val="22"/>
        </w:rPr>
      </w:pPr>
      <w:r>
        <w:rPr>
          <w:rFonts w:ascii="Calibri" w:hAnsi="Calibri" w:cs="Calibri" w:hint="eastAsia"/>
          <w:sz w:val="22"/>
        </w:rPr>
        <w:t>U</w:t>
      </w:r>
      <w:r>
        <w:rPr>
          <w:rFonts w:ascii="Calibri" w:hAnsi="Calibri" w:cs="Calibri"/>
          <w:sz w:val="22"/>
        </w:rPr>
        <w:t xml:space="preserve">pdating of the brochure. The brochure must be updated at the annual filing renewal, or when there is material change in the brochure items. A list of material changes, if any, must come along. </w:t>
      </w:r>
    </w:p>
    <w:p w14:paraId="72A79293" w14:textId="77777777" w:rsidR="00F8593B" w:rsidRDefault="00F8593B" w:rsidP="001A24D3">
      <w:pPr>
        <w:widowControl/>
        <w:jc w:val="left"/>
        <w:rPr>
          <w:rFonts w:ascii="Calibri" w:hAnsi="Calibri" w:cs="Calibri"/>
          <w:sz w:val="22"/>
        </w:rPr>
      </w:pPr>
    </w:p>
    <w:p w14:paraId="35F4EB7D" w14:textId="77777777" w:rsidR="007225F6" w:rsidRDefault="007E13B7" w:rsidP="001A24D3">
      <w:pPr>
        <w:widowControl/>
        <w:jc w:val="left"/>
        <w:rPr>
          <w:rFonts w:ascii="Calibri" w:hAnsi="Calibri" w:cs="Calibri"/>
          <w:sz w:val="22"/>
        </w:rPr>
      </w:pPr>
      <w:r w:rsidRPr="00DC2FBF">
        <w:rPr>
          <w:rFonts w:ascii="Calibri" w:hAnsi="Calibri" w:cs="Calibri" w:hint="eastAsia"/>
          <w:b/>
          <w:bCs/>
          <w:sz w:val="22"/>
        </w:rPr>
        <w:t>R</w:t>
      </w:r>
      <w:r w:rsidRPr="00DC2FBF">
        <w:rPr>
          <w:rFonts w:ascii="Calibri" w:hAnsi="Calibri" w:cs="Calibri"/>
          <w:b/>
          <w:bCs/>
          <w:sz w:val="22"/>
        </w:rPr>
        <w:t>ecord Retention.</w:t>
      </w:r>
      <w:r>
        <w:rPr>
          <w:rFonts w:ascii="Calibri" w:hAnsi="Calibri" w:cs="Calibri"/>
          <w:sz w:val="22"/>
        </w:rPr>
        <w:t xml:space="preserve"> </w:t>
      </w:r>
      <w:r w:rsidR="0003688B" w:rsidRPr="0003688B">
        <w:rPr>
          <w:rFonts w:ascii="Calibri" w:hAnsi="Calibri" w:cs="Calibri"/>
          <w:b/>
          <w:bCs/>
          <w:sz w:val="22"/>
        </w:rPr>
        <w:t>Almost all records are required to maintain</w:t>
      </w:r>
      <w:r w:rsidR="0003688B">
        <w:rPr>
          <w:rFonts w:ascii="Calibri" w:hAnsi="Calibri" w:cs="Calibri"/>
          <w:sz w:val="22"/>
        </w:rPr>
        <w:t>, including cash journals, asset ledgers, memo for every transaction from the IA, all checkbooks and bank records, all bills and statements, originals of all communications, hard copy if written and electronic if internet, and all empowering documents and contracts</w:t>
      </w:r>
      <w:r w:rsidR="00F77C03">
        <w:rPr>
          <w:rFonts w:ascii="Calibri" w:hAnsi="Calibri" w:cs="Calibri"/>
          <w:sz w:val="22"/>
        </w:rPr>
        <w:t xml:space="preserve">, </w:t>
      </w:r>
      <w:r w:rsidR="00F77C03" w:rsidRPr="00F77C03">
        <w:rPr>
          <w:rFonts w:ascii="Calibri" w:hAnsi="Calibri" w:cs="Calibri"/>
          <w:b/>
          <w:bCs/>
          <w:sz w:val="22"/>
        </w:rPr>
        <w:t>and any audited financial statements and communications for assets in custody</w:t>
      </w:r>
      <w:r w:rsidR="0003688B" w:rsidRPr="00F77C03">
        <w:rPr>
          <w:rFonts w:ascii="Calibri" w:hAnsi="Calibri" w:cs="Calibri"/>
          <w:b/>
          <w:bCs/>
          <w:sz w:val="22"/>
        </w:rPr>
        <w:t>.</w:t>
      </w:r>
      <w:r w:rsidR="0003688B">
        <w:rPr>
          <w:rFonts w:ascii="Calibri" w:hAnsi="Calibri" w:cs="Calibri"/>
          <w:sz w:val="22"/>
        </w:rPr>
        <w:t xml:space="preserve"> </w:t>
      </w:r>
    </w:p>
    <w:p w14:paraId="3A5E672E" w14:textId="099BB82A" w:rsidR="007E13B7" w:rsidRDefault="004F548C" w:rsidP="001A24D3">
      <w:pPr>
        <w:widowControl/>
        <w:jc w:val="left"/>
        <w:rPr>
          <w:rFonts w:ascii="Calibri" w:hAnsi="Calibri" w:cs="Calibri"/>
          <w:sz w:val="22"/>
        </w:rPr>
      </w:pPr>
      <w:r w:rsidRPr="004F548C">
        <w:rPr>
          <w:rFonts w:ascii="Calibri" w:hAnsi="Calibri" w:cs="Calibri"/>
          <w:b/>
          <w:bCs/>
          <w:sz w:val="22"/>
        </w:rPr>
        <w:lastRenderedPageBreak/>
        <w:t>These records must be kept for 5 years, and the first 2 years must be in the principal office</w:t>
      </w:r>
      <w:r>
        <w:rPr>
          <w:rFonts w:ascii="Calibri" w:hAnsi="Calibri" w:cs="Calibri"/>
          <w:sz w:val="22"/>
        </w:rPr>
        <w:t xml:space="preserve">. </w:t>
      </w:r>
    </w:p>
    <w:p w14:paraId="01F411B7" w14:textId="77777777" w:rsidR="00A7672D" w:rsidRDefault="00A7672D" w:rsidP="001A24D3">
      <w:pPr>
        <w:widowControl/>
        <w:jc w:val="left"/>
        <w:rPr>
          <w:rFonts w:ascii="Calibri" w:hAnsi="Calibri" w:cs="Calibri"/>
          <w:sz w:val="22"/>
        </w:rPr>
      </w:pPr>
    </w:p>
    <w:p w14:paraId="56DA95AD" w14:textId="0BA9C259" w:rsidR="00A7672D" w:rsidRDefault="00A7672D" w:rsidP="001A24D3">
      <w:pPr>
        <w:widowControl/>
        <w:jc w:val="left"/>
        <w:rPr>
          <w:rFonts w:ascii="Calibri" w:hAnsi="Calibri" w:cs="Calibri"/>
          <w:b/>
          <w:bCs/>
          <w:sz w:val="28"/>
          <w:szCs w:val="28"/>
        </w:rPr>
      </w:pPr>
      <w:r w:rsidRPr="00A7672D">
        <w:rPr>
          <w:rFonts w:ascii="Calibri" w:hAnsi="Calibri" w:cs="Calibri" w:hint="eastAsia"/>
          <w:b/>
          <w:bCs/>
          <w:sz w:val="28"/>
          <w:szCs w:val="28"/>
        </w:rPr>
        <w:t>C</w:t>
      </w:r>
      <w:r w:rsidRPr="00A7672D">
        <w:rPr>
          <w:rFonts w:ascii="Calibri" w:hAnsi="Calibri" w:cs="Calibri"/>
          <w:b/>
          <w:bCs/>
          <w:sz w:val="28"/>
          <w:szCs w:val="28"/>
        </w:rPr>
        <w:t>ode of Ethics for IARs</w:t>
      </w:r>
    </w:p>
    <w:p w14:paraId="0B9CEC53" w14:textId="33D572C5" w:rsidR="00A7672D" w:rsidRDefault="006348EE" w:rsidP="006348EE">
      <w:pPr>
        <w:pStyle w:val="a3"/>
        <w:widowControl/>
        <w:numPr>
          <w:ilvl w:val="0"/>
          <w:numId w:val="43"/>
        </w:numPr>
        <w:ind w:firstLineChars="0"/>
        <w:jc w:val="left"/>
        <w:rPr>
          <w:rFonts w:ascii="Calibri" w:hAnsi="Calibri" w:cs="Calibri"/>
          <w:sz w:val="22"/>
        </w:rPr>
      </w:pPr>
      <w:r w:rsidRPr="00724250">
        <w:rPr>
          <w:rFonts w:ascii="Calibri" w:hAnsi="Calibri" w:cs="Calibri"/>
          <w:b/>
          <w:bCs/>
          <w:sz w:val="22"/>
        </w:rPr>
        <w:t>Personal Trading Practices</w:t>
      </w:r>
      <w:r>
        <w:rPr>
          <w:rFonts w:ascii="Calibri" w:hAnsi="Calibri" w:cs="Calibri"/>
          <w:sz w:val="22"/>
        </w:rPr>
        <w:t xml:space="preserve">: </w:t>
      </w:r>
      <w:r w:rsidR="00D337CE">
        <w:rPr>
          <w:rFonts w:ascii="Calibri" w:hAnsi="Calibri" w:cs="Calibri"/>
          <w:sz w:val="22"/>
        </w:rPr>
        <w:t xml:space="preserve">written approval for any </w:t>
      </w:r>
      <w:r w:rsidR="00D337CE" w:rsidRPr="00D337CE">
        <w:rPr>
          <w:rFonts w:ascii="Calibri" w:hAnsi="Calibri" w:cs="Calibri"/>
          <w:b/>
          <w:bCs/>
          <w:sz w:val="22"/>
        </w:rPr>
        <w:t>access person</w:t>
      </w:r>
      <w:r w:rsidR="00D337CE">
        <w:rPr>
          <w:rFonts w:ascii="Calibri" w:hAnsi="Calibri" w:cs="Calibri"/>
          <w:b/>
          <w:bCs/>
          <w:sz w:val="22"/>
        </w:rPr>
        <w:t xml:space="preserve"> (person with insider information or making recommendations)</w:t>
      </w:r>
      <w:r w:rsidR="00D337CE">
        <w:rPr>
          <w:rFonts w:ascii="Calibri" w:hAnsi="Calibri" w:cs="Calibri"/>
          <w:sz w:val="22"/>
        </w:rPr>
        <w:t>, Prohibited trading for any securities the IA researches, records for approving access persons to hold related stocks for 5 years.</w:t>
      </w:r>
    </w:p>
    <w:p w14:paraId="414F4408" w14:textId="50D1816A" w:rsidR="00C345E8" w:rsidRDefault="00C345E8" w:rsidP="00C345E8">
      <w:pPr>
        <w:widowControl/>
        <w:jc w:val="left"/>
      </w:pPr>
      <w:r>
        <w:rPr>
          <w:rFonts w:ascii="Calibri" w:hAnsi="Calibri" w:cs="Calibri" w:hint="eastAsia"/>
          <w:sz w:val="22"/>
        </w:rPr>
        <w:t>(</w:t>
      </w:r>
      <w:r>
        <w:rPr>
          <w:rFonts w:ascii="Calibri" w:hAnsi="Calibri" w:cs="Calibri"/>
          <w:sz w:val="22"/>
        </w:rPr>
        <w:t xml:space="preserve">The remaining relates to here </w:t>
      </w:r>
      <w:hyperlink r:id="rId10" w:history="1">
        <w:r>
          <w:rPr>
            <w:rStyle w:val="a4"/>
          </w:rPr>
          <w:t>NASAA-IA-Unethical-Business-Practices-Model-Rule.pdf</w:t>
        </w:r>
      </w:hyperlink>
      <w:r>
        <w:t>)</w:t>
      </w:r>
    </w:p>
    <w:p w14:paraId="1941B097" w14:textId="77777777" w:rsidR="00C345E8" w:rsidRDefault="00C345E8" w:rsidP="00C345E8">
      <w:pPr>
        <w:widowControl/>
        <w:jc w:val="left"/>
        <w:rPr>
          <w:rFonts w:ascii="Calibri" w:hAnsi="Calibri" w:cs="Calibri"/>
          <w:sz w:val="22"/>
        </w:rPr>
      </w:pPr>
    </w:p>
    <w:p w14:paraId="25166715" w14:textId="4A0AA14E" w:rsidR="00F86F47" w:rsidRDefault="00F86F47" w:rsidP="00C345E8">
      <w:pPr>
        <w:widowControl/>
        <w:jc w:val="left"/>
        <w:rPr>
          <w:rFonts w:ascii="Calibri" w:hAnsi="Calibri" w:cs="Calibri"/>
          <w:sz w:val="22"/>
        </w:rPr>
      </w:pPr>
      <w:r>
        <w:rPr>
          <w:rFonts w:ascii="Calibri" w:hAnsi="Calibri" w:cs="Calibri" w:hint="cs"/>
          <w:b/>
          <w:bCs/>
          <w:sz w:val="28"/>
          <w:szCs w:val="28"/>
        </w:rPr>
        <w:t>R</w:t>
      </w:r>
      <w:r>
        <w:rPr>
          <w:rFonts w:ascii="Calibri" w:hAnsi="Calibri" w:cs="Calibri"/>
          <w:b/>
          <w:bCs/>
          <w:sz w:val="28"/>
          <w:szCs w:val="28"/>
        </w:rPr>
        <w:t>ule of Custody</w:t>
      </w:r>
      <w:r>
        <w:rPr>
          <w:rFonts w:ascii="Calibri" w:hAnsi="Calibri" w:cs="Calibri"/>
          <w:sz w:val="28"/>
          <w:szCs w:val="28"/>
        </w:rPr>
        <w:t xml:space="preserve">. </w:t>
      </w:r>
    </w:p>
    <w:p w14:paraId="313F0010" w14:textId="72416D91" w:rsidR="00F86F47" w:rsidRDefault="00F86F47" w:rsidP="00F86F47">
      <w:pPr>
        <w:widowControl/>
        <w:jc w:val="left"/>
        <w:rPr>
          <w:rFonts w:ascii="Calibri" w:hAnsi="Calibri" w:cs="Calibri"/>
          <w:sz w:val="22"/>
        </w:rPr>
      </w:pPr>
      <w:r w:rsidRPr="00835900">
        <w:rPr>
          <w:rFonts w:ascii="Calibri" w:hAnsi="Calibri" w:cs="Calibri" w:hint="eastAsia"/>
          <w:b/>
          <w:bCs/>
          <w:sz w:val="22"/>
        </w:rPr>
        <w:t>S</w:t>
      </w:r>
      <w:r w:rsidRPr="00835900">
        <w:rPr>
          <w:rFonts w:ascii="Calibri" w:hAnsi="Calibri" w:cs="Calibri"/>
          <w:b/>
          <w:bCs/>
          <w:sz w:val="22"/>
        </w:rPr>
        <w:t>afekeeping of assets</w:t>
      </w:r>
      <w:r>
        <w:rPr>
          <w:rFonts w:ascii="Calibri" w:hAnsi="Calibri" w:cs="Calibri"/>
          <w:sz w:val="22"/>
        </w:rPr>
        <w:t xml:space="preserve">. The IA is required to </w:t>
      </w:r>
      <w:r w:rsidRPr="002725DD">
        <w:rPr>
          <w:rFonts w:ascii="Calibri" w:hAnsi="Calibri" w:cs="Calibri"/>
          <w:b/>
          <w:bCs/>
          <w:sz w:val="22"/>
        </w:rPr>
        <w:t>hire a qualified custodian</w:t>
      </w:r>
      <w:r>
        <w:rPr>
          <w:rFonts w:ascii="Calibri" w:hAnsi="Calibri" w:cs="Calibri"/>
          <w:sz w:val="22"/>
        </w:rPr>
        <w:t xml:space="preserve"> to keep the assets for clients in separate accounts, and </w:t>
      </w:r>
      <w:r w:rsidRPr="002725DD">
        <w:rPr>
          <w:rFonts w:ascii="Calibri" w:hAnsi="Calibri" w:cs="Calibri"/>
          <w:b/>
          <w:bCs/>
          <w:sz w:val="22"/>
        </w:rPr>
        <w:t>give written notice</w:t>
      </w:r>
      <w:r>
        <w:rPr>
          <w:rFonts w:ascii="Calibri" w:hAnsi="Calibri" w:cs="Calibri"/>
          <w:sz w:val="22"/>
        </w:rPr>
        <w:t xml:space="preserve"> promptly after the account is opened </w:t>
      </w:r>
      <w:r w:rsidRPr="002725DD">
        <w:rPr>
          <w:rFonts w:ascii="Calibri" w:hAnsi="Calibri" w:cs="Calibri"/>
          <w:b/>
          <w:bCs/>
          <w:sz w:val="22"/>
        </w:rPr>
        <w:t>to clients</w:t>
      </w:r>
      <w:r>
        <w:rPr>
          <w:rFonts w:ascii="Calibri" w:hAnsi="Calibri" w:cs="Calibri"/>
          <w:sz w:val="22"/>
        </w:rPr>
        <w:t xml:space="preserve"> </w:t>
      </w:r>
      <w:r w:rsidR="002725DD">
        <w:rPr>
          <w:rFonts w:ascii="Calibri" w:hAnsi="Calibri" w:cs="Calibri"/>
          <w:sz w:val="22"/>
        </w:rPr>
        <w:t xml:space="preserve">including the custodian’s name, address and method of maintaining the assets. </w:t>
      </w:r>
      <w:r w:rsidR="00835900">
        <w:rPr>
          <w:rFonts w:ascii="Calibri" w:hAnsi="Calibri" w:cs="Calibri"/>
          <w:sz w:val="22"/>
        </w:rPr>
        <w:t xml:space="preserve">The IA must send account statements to clients every quarterly, either from custodian, or by itself with the auditing of CPAs every calendar year. </w:t>
      </w:r>
      <w:r w:rsidR="00835900" w:rsidRPr="00D23401">
        <w:rPr>
          <w:rFonts w:ascii="Calibri" w:hAnsi="Calibri" w:cs="Calibri"/>
          <w:b/>
          <w:bCs/>
          <w:sz w:val="22"/>
        </w:rPr>
        <w:t>The rule is exempted for registered Investment Companies,</w:t>
      </w:r>
      <w:r w:rsidR="00835900">
        <w:rPr>
          <w:rFonts w:ascii="Calibri" w:hAnsi="Calibri" w:cs="Calibri"/>
          <w:sz w:val="22"/>
        </w:rPr>
        <w:t xml:space="preserve"> because they have a stricter rule on asset keeping. </w:t>
      </w:r>
      <w:r w:rsidR="00D23401">
        <w:rPr>
          <w:rFonts w:ascii="Calibri" w:hAnsi="Calibri" w:cs="Calibri"/>
          <w:sz w:val="22"/>
        </w:rPr>
        <w:t xml:space="preserve">For state registered IAs under NASAA, if they want to deduct fees directly from assets in custody, they must obtain written authorization from clients and send invoice and fee deduction notice to clients </w:t>
      </w:r>
      <w:r w:rsidR="00D23401" w:rsidRPr="00D23401">
        <w:rPr>
          <w:rFonts w:ascii="Calibri" w:hAnsi="Calibri" w:cs="Calibri"/>
          <w:b/>
          <w:bCs/>
          <w:sz w:val="22"/>
        </w:rPr>
        <w:t>when the fee is deducted</w:t>
      </w:r>
      <w:r w:rsidR="00D23401">
        <w:rPr>
          <w:rFonts w:ascii="Calibri" w:hAnsi="Calibri" w:cs="Calibri"/>
          <w:sz w:val="22"/>
        </w:rPr>
        <w:t xml:space="preserve">.  </w:t>
      </w:r>
    </w:p>
    <w:p w14:paraId="6F5B329A" w14:textId="7F19AED5" w:rsidR="00140187" w:rsidRDefault="006E2A9F" w:rsidP="00F86F47">
      <w:pPr>
        <w:widowControl/>
        <w:jc w:val="left"/>
        <w:rPr>
          <w:rFonts w:ascii="Calibri" w:hAnsi="Calibri" w:cs="Calibri"/>
          <w:sz w:val="22"/>
        </w:rPr>
      </w:pPr>
      <w:r w:rsidRPr="00D13E57">
        <w:rPr>
          <w:rFonts w:ascii="Calibri" w:hAnsi="Calibri" w:cs="Calibri" w:hint="eastAsia"/>
          <w:b/>
          <w:bCs/>
          <w:sz w:val="22"/>
        </w:rPr>
        <w:t>C</w:t>
      </w:r>
      <w:r w:rsidRPr="00D13E57">
        <w:rPr>
          <w:rFonts w:ascii="Calibri" w:hAnsi="Calibri" w:cs="Calibri"/>
          <w:b/>
          <w:bCs/>
          <w:sz w:val="22"/>
        </w:rPr>
        <w:t>ustody</w:t>
      </w:r>
      <w:r>
        <w:rPr>
          <w:rFonts w:ascii="Calibri" w:hAnsi="Calibri" w:cs="Calibri"/>
          <w:sz w:val="22"/>
        </w:rPr>
        <w:t xml:space="preserve"> here means </w:t>
      </w:r>
      <w:r w:rsidR="00140187">
        <w:rPr>
          <w:rFonts w:ascii="Calibri" w:hAnsi="Calibri" w:cs="Calibri"/>
          <w:sz w:val="22"/>
        </w:rPr>
        <w:t>possession of clients funds,</w:t>
      </w:r>
      <w:r w:rsidR="00140187" w:rsidRPr="00140187">
        <w:rPr>
          <w:rFonts w:ascii="Calibri" w:hAnsi="Calibri" w:cs="Calibri"/>
          <w:b/>
          <w:bCs/>
          <w:sz w:val="22"/>
        </w:rPr>
        <w:t xml:space="preserve"> exemption being you receive client funds and securities (BUT NOT 3</w:t>
      </w:r>
      <w:r w:rsidR="00140187" w:rsidRPr="00140187">
        <w:rPr>
          <w:rFonts w:ascii="Calibri" w:hAnsi="Calibri" w:cs="Calibri"/>
          <w:b/>
          <w:bCs/>
          <w:sz w:val="22"/>
          <w:vertAlign w:val="superscript"/>
        </w:rPr>
        <w:t>RD</w:t>
      </w:r>
      <w:r w:rsidR="00140187" w:rsidRPr="00140187">
        <w:rPr>
          <w:rFonts w:ascii="Calibri" w:hAnsi="Calibri" w:cs="Calibri"/>
          <w:b/>
          <w:bCs/>
          <w:sz w:val="22"/>
        </w:rPr>
        <w:t xml:space="preserve"> PARTY RECEIPTS) inadvertently and return </w:t>
      </w:r>
      <w:proofErr w:type="spellStart"/>
      <w:r w:rsidR="00140187" w:rsidRPr="00140187">
        <w:rPr>
          <w:rFonts w:ascii="Calibri" w:hAnsi="Calibri" w:cs="Calibri"/>
          <w:b/>
          <w:bCs/>
          <w:sz w:val="22"/>
        </w:rPr>
        <w:t>the</w:t>
      </w:r>
      <w:proofErr w:type="spellEnd"/>
      <w:r w:rsidR="00140187" w:rsidRPr="00140187">
        <w:rPr>
          <w:rFonts w:ascii="Calibri" w:hAnsi="Calibri" w:cs="Calibri"/>
          <w:b/>
          <w:bCs/>
          <w:sz w:val="22"/>
        </w:rPr>
        <w:t xml:space="preserve"> to the client within 3 business days.</w:t>
      </w:r>
      <w:r w:rsidR="00140187">
        <w:rPr>
          <w:rFonts w:ascii="Calibri" w:hAnsi="Calibri" w:cs="Calibri"/>
          <w:sz w:val="22"/>
        </w:rPr>
        <w:t xml:space="preserve"> </w:t>
      </w:r>
      <w:r w:rsidR="00D13E57">
        <w:rPr>
          <w:rFonts w:ascii="Calibri" w:hAnsi="Calibri" w:cs="Calibri"/>
          <w:sz w:val="22"/>
        </w:rPr>
        <w:t xml:space="preserve"> This includes 1) receiving processes from client’s accounts 2) authority to withdraw from client's accounts 3) holding client’s assets to the extent that it risks loss or misuse 4) in any form the authority to get ownership or access to the funds. </w:t>
      </w:r>
      <w:r w:rsidR="00D13E57" w:rsidRPr="00D13E57">
        <w:rPr>
          <w:rFonts w:ascii="Calibri" w:hAnsi="Calibri" w:cs="Calibri"/>
          <w:b/>
          <w:bCs/>
          <w:sz w:val="22"/>
        </w:rPr>
        <w:t>Authority of discretionary action is not considered custody.</w:t>
      </w:r>
      <w:r w:rsidR="00D13E57">
        <w:rPr>
          <w:rFonts w:ascii="Calibri" w:hAnsi="Calibri" w:cs="Calibri"/>
          <w:sz w:val="22"/>
        </w:rPr>
        <w:t xml:space="preserve"> </w:t>
      </w:r>
    </w:p>
    <w:p w14:paraId="398ED664" w14:textId="6F0126AC" w:rsidR="00D23401" w:rsidRPr="009478FB" w:rsidRDefault="00D23401" w:rsidP="00F86F47">
      <w:pPr>
        <w:widowControl/>
        <w:jc w:val="left"/>
        <w:rPr>
          <w:rFonts w:ascii="Calibri" w:hAnsi="Calibri" w:cs="Calibri"/>
          <w:b/>
          <w:bCs/>
          <w:sz w:val="22"/>
        </w:rPr>
      </w:pPr>
      <w:r w:rsidRPr="009478FB">
        <w:rPr>
          <w:rFonts w:ascii="Calibri" w:hAnsi="Calibri" w:cs="Calibri" w:hint="eastAsia"/>
          <w:b/>
          <w:bCs/>
          <w:sz w:val="22"/>
        </w:rPr>
        <w:t>Q</w:t>
      </w:r>
      <w:r w:rsidRPr="009478FB">
        <w:rPr>
          <w:rFonts w:ascii="Calibri" w:hAnsi="Calibri" w:cs="Calibri"/>
          <w:b/>
          <w:bCs/>
          <w:sz w:val="22"/>
        </w:rPr>
        <w:t>ualified custodian refers to banks or savings associations that are FDIC insured.</w:t>
      </w:r>
    </w:p>
    <w:p w14:paraId="126E0E85" w14:textId="77777777" w:rsidR="00D23401" w:rsidRDefault="00D23401" w:rsidP="00F86F47">
      <w:pPr>
        <w:widowControl/>
        <w:jc w:val="left"/>
        <w:rPr>
          <w:rFonts w:ascii="Calibri" w:hAnsi="Calibri" w:cs="Calibri"/>
          <w:sz w:val="22"/>
        </w:rPr>
      </w:pPr>
    </w:p>
    <w:p w14:paraId="3497C9AD" w14:textId="5F3072EF" w:rsidR="009478FB" w:rsidRDefault="009478FB" w:rsidP="00F86F47">
      <w:pPr>
        <w:widowControl/>
        <w:jc w:val="left"/>
        <w:rPr>
          <w:rFonts w:ascii="Calibri" w:hAnsi="Calibri" w:cs="Calibri"/>
          <w:sz w:val="22"/>
        </w:rPr>
      </w:pPr>
      <w:r w:rsidRPr="00FA713B">
        <w:rPr>
          <w:rFonts w:ascii="Calibri" w:hAnsi="Calibri" w:cs="Calibri" w:hint="eastAsia"/>
          <w:b/>
          <w:bCs/>
          <w:sz w:val="22"/>
        </w:rPr>
        <w:t>F</w:t>
      </w:r>
      <w:r w:rsidRPr="00FA713B">
        <w:rPr>
          <w:rFonts w:ascii="Calibri" w:hAnsi="Calibri" w:cs="Calibri"/>
          <w:b/>
          <w:bCs/>
          <w:sz w:val="22"/>
        </w:rPr>
        <w:t>iduciary duties.</w:t>
      </w:r>
      <w:r>
        <w:rPr>
          <w:rFonts w:ascii="Calibri" w:hAnsi="Calibri" w:cs="Calibri"/>
          <w:sz w:val="22"/>
        </w:rPr>
        <w:t xml:space="preserve"> </w:t>
      </w:r>
      <w:r w:rsidRPr="009478FB">
        <w:rPr>
          <w:rFonts w:ascii="Calibri" w:hAnsi="Calibri" w:cs="Calibri"/>
          <w:b/>
          <w:bCs/>
          <w:sz w:val="22"/>
        </w:rPr>
        <w:t>The IA is obliged to place customer interests in the first place</w:t>
      </w:r>
      <w:r>
        <w:rPr>
          <w:rFonts w:ascii="Calibri" w:hAnsi="Calibri" w:cs="Calibri"/>
          <w:sz w:val="22"/>
        </w:rPr>
        <w:t xml:space="preserve">. Disclosure must be made to clients on material disciplinary actions in the past 10 years, including </w:t>
      </w:r>
      <w:r w:rsidR="006219A8">
        <w:rPr>
          <w:rFonts w:ascii="Calibri" w:hAnsi="Calibri" w:cs="Calibri"/>
          <w:sz w:val="22"/>
        </w:rPr>
        <w:t xml:space="preserve">state regulatory proceedings, court proceedings and SRO investigations. </w:t>
      </w:r>
      <w:r w:rsidR="00F8296A">
        <w:rPr>
          <w:rFonts w:ascii="Calibri" w:hAnsi="Calibri" w:cs="Calibri"/>
          <w:sz w:val="22"/>
        </w:rPr>
        <w:t xml:space="preserve">Failure to disclose </w:t>
      </w:r>
      <w:r w:rsidR="00F8296A" w:rsidRPr="00F8296A">
        <w:rPr>
          <w:rFonts w:ascii="Calibri" w:hAnsi="Calibri" w:cs="Calibri"/>
          <w:b/>
          <w:bCs/>
          <w:sz w:val="22"/>
        </w:rPr>
        <w:t>related parties with BD</w:t>
      </w:r>
      <w:r w:rsidR="00F8296A">
        <w:rPr>
          <w:rFonts w:ascii="Calibri" w:hAnsi="Calibri" w:cs="Calibri"/>
          <w:sz w:val="22"/>
        </w:rPr>
        <w:t xml:space="preserve">s, </w:t>
      </w:r>
      <w:r w:rsidR="00F8296A" w:rsidRPr="00F8296A">
        <w:rPr>
          <w:rFonts w:ascii="Calibri" w:hAnsi="Calibri" w:cs="Calibri"/>
          <w:b/>
          <w:bCs/>
          <w:sz w:val="22"/>
        </w:rPr>
        <w:t xml:space="preserve">financial conditions </w:t>
      </w:r>
      <w:r w:rsidR="00F8296A">
        <w:rPr>
          <w:rFonts w:ascii="Calibri" w:hAnsi="Calibri" w:cs="Calibri"/>
          <w:sz w:val="22"/>
        </w:rPr>
        <w:t xml:space="preserve">when taking custody of assets or charging prepayment fees, or </w:t>
      </w:r>
      <w:r w:rsidR="00F8296A" w:rsidRPr="00F8296A">
        <w:rPr>
          <w:rFonts w:ascii="Calibri" w:hAnsi="Calibri" w:cs="Calibri"/>
          <w:b/>
          <w:bCs/>
          <w:sz w:val="22"/>
        </w:rPr>
        <w:t>unfair allocation of share purchased</w:t>
      </w:r>
      <w:r w:rsidR="00F8296A">
        <w:rPr>
          <w:rFonts w:ascii="Calibri" w:hAnsi="Calibri" w:cs="Calibri"/>
          <w:sz w:val="22"/>
        </w:rPr>
        <w:t xml:space="preserve"> between favored and unfavored clients are also included. In addition,</w:t>
      </w:r>
      <w:r w:rsidR="00F8296A" w:rsidRPr="00F8296A">
        <w:rPr>
          <w:rFonts w:ascii="Calibri" w:hAnsi="Calibri" w:cs="Calibri"/>
          <w:b/>
          <w:bCs/>
          <w:sz w:val="22"/>
        </w:rPr>
        <w:t xml:space="preserve"> no hedge clauses on waiving these duties are accepted</w:t>
      </w:r>
      <w:r w:rsidR="00F8296A">
        <w:rPr>
          <w:rFonts w:ascii="Calibri" w:hAnsi="Calibri" w:cs="Calibri"/>
          <w:sz w:val="22"/>
        </w:rPr>
        <w:t xml:space="preserve">. </w:t>
      </w:r>
      <w:r w:rsidR="006B7CEB">
        <w:rPr>
          <w:rFonts w:ascii="Calibri" w:hAnsi="Calibri" w:cs="Calibri"/>
          <w:sz w:val="22"/>
        </w:rPr>
        <w:t xml:space="preserve">Hedge clauses cannot be used on statements that are misleading. </w:t>
      </w:r>
    </w:p>
    <w:p w14:paraId="1FEE3789" w14:textId="77777777" w:rsidR="00FA713B" w:rsidRDefault="00FA713B" w:rsidP="00F86F47">
      <w:pPr>
        <w:widowControl/>
        <w:jc w:val="left"/>
        <w:rPr>
          <w:rFonts w:ascii="Calibri" w:hAnsi="Calibri" w:cs="Calibri"/>
          <w:sz w:val="22"/>
        </w:rPr>
      </w:pPr>
    </w:p>
    <w:p w14:paraId="0D3A0BDB" w14:textId="52746268" w:rsidR="006B7CEB" w:rsidRDefault="00FA713B" w:rsidP="00F86F47">
      <w:pPr>
        <w:widowControl/>
        <w:jc w:val="left"/>
        <w:rPr>
          <w:rFonts w:ascii="Calibri" w:hAnsi="Calibri" w:cs="Calibri"/>
          <w:sz w:val="22"/>
        </w:rPr>
      </w:pPr>
      <w:r>
        <w:rPr>
          <w:rFonts w:ascii="Calibri" w:hAnsi="Calibri" w:cs="Calibri" w:hint="eastAsia"/>
          <w:sz w:val="22"/>
        </w:rPr>
        <w:t>N</w:t>
      </w:r>
      <w:r>
        <w:rPr>
          <w:rFonts w:ascii="Calibri" w:hAnsi="Calibri" w:cs="Calibri"/>
          <w:sz w:val="22"/>
        </w:rPr>
        <w:t>o self-dealing.</w:t>
      </w:r>
      <w:r w:rsidRPr="00FA713B">
        <w:rPr>
          <w:rFonts w:ascii="Calibri" w:hAnsi="Calibri" w:cs="Calibri"/>
          <w:b/>
          <w:bCs/>
          <w:sz w:val="22"/>
        </w:rPr>
        <w:t xml:space="preserve"> If the IA is to act as a principal (buyer or seller of a transaction) or acting as a broker (for a commission fee) for a client</w:t>
      </w:r>
      <w:r w:rsidR="00B0056B">
        <w:rPr>
          <w:rFonts w:ascii="Calibri" w:hAnsi="Calibri" w:cs="Calibri"/>
          <w:b/>
          <w:bCs/>
          <w:sz w:val="22"/>
        </w:rPr>
        <w:t>’</w:t>
      </w:r>
      <w:r w:rsidRPr="00FA713B">
        <w:rPr>
          <w:rFonts w:ascii="Calibri" w:hAnsi="Calibri" w:cs="Calibri"/>
          <w:b/>
          <w:bCs/>
          <w:sz w:val="22"/>
        </w:rPr>
        <w:t>s transaction, he must give written notice from the client</w:t>
      </w:r>
      <w:r>
        <w:rPr>
          <w:rFonts w:ascii="Calibri" w:hAnsi="Calibri" w:cs="Calibri"/>
          <w:b/>
          <w:bCs/>
          <w:sz w:val="22"/>
        </w:rPr>
        <w:t>.</w:t>
      </w:r>
      <w:r w:rsidR="00B0056B">
        <w:rPr>
          <w:rFonts w:ascii="Calibri" w:hAnsi="Calibri" w:cs="Calibri"/>
          <w:b/>
          <w:bCs/>
          <w:sz w:val="22"/>
        </w:rPr>
        <w:t xml:space="preserve"> </w:t>
      </w:r>
      <w:r w:rsidR="00B0056B">
        <w:rPr>
          <w:rFonts w:ascii="Calibri" w:hAnsi="Calibri" w:cs="Calibri"/>
          <w:sz w:val="22"/>
        </w:rPr>
        <w:t xml:space="preserve">The timing of the notice is “before transaction is completed”, suggesting that IA might be able to give notice after he entered the transaction (but before settlement). </w:t>
      </w:r>
      <w:r w:rsidR="00D7555C">
        <w:rPr>
          <w:rFonts w:ascii="Calibri" w:hAnsi="Calibri" w:cs="Calibri"/>
          <w:sz w:val="22"/>
        </w:rPr>
        <w:t>In addition,</w:t>
      </w:r>
      <w:r w:rsidR="00D7555C" w:rsidRPr="00D7555C">
        <w:rPr>
          <w:rFonts w:ascii="Calibri" w:hAnsi="Calibri" w:cs="Calibri"/>
          <w:b/>
          <w:bCs/>
          <w:color w:val="FF0000"/>
          <w:sz w:val="22"/>
        </w:rPr>
        <w:t xml:space="preserve"> FINRA Rule 2232 requires written confirmation to clients before transaction of any securities, in accordance with SEC rule 10b-10. </w:t>
      </w:r>
    </w:p>
    <w:p w14:paraId="2A21B73E" w14:textId="77777777" w:rsidR="000C5C67" w:rsidRDefault="000C5C67" w:rsidP="00F86F47">
      <w:pPr>
        <w:widowControl/>
        <w:jc w:val="left"/>
        <w:rPr>
          <w:rFonts w:ascii="Calibri" w:hAnsi="Calibri" w:cs="Calibri"/>
          <w:sz w:val="22"/>
        </w:rPr>
      </w:pPr>
    </w:p>
    <w:p w14:paraId="3D36E2C7" w14:textId="49D53EED" w:rsidR="000C5C67" w:rsidRDefault="000C5C67" w:rsidP="00F86F47">
      <w:pPr>
        <w:widowControl/>
        <w:jc w:val="left"/>
        <w:rPr>
          <w:rFonts w:ascii="Calibri" w:hAnsi="Calibri" w:cs="Calibri"/>
          <w:sz w:val="22"/>
        </w:rPr>
      </w:pPr>
      <w:r>
        <w:rPr>
          <w:rFonts w:ascii="Calibri" w:hAnsi="Calibri" w:cs="Calibri" w:hint="eastAsia"/>
          <w:sz w:val="22"/>
        </w:rPr>
        <w:lastRenderedPageBreak/>
        <w:t>A</w:t>
      </w:r>
      <w:r>
        <w:rPr>
          <w:rFonts w:ascii="Calibri" w:hAnsi="Calibri" w:cs="Calibri"/>
          <w:sz w:val="22"/>
        </w:rPr>
        <w:t xml:space="preserve">dvertisement. </w:t>
      </w:r>
      <w:r w:rsidRPr="000C5C67">
        <w:rPr>
          <w:rFonts w:ascii="Calibri" w:hAnsi="Calibri" w:cs="Calibri"/>
          <w:b/>
          <w:bCs/>
          <w:sz w:val="22"/>
        </w:rPr>
        <w:t xml:space="preserve">Any analysis, graphics or </w:t>
      </w:r>
      <w:r>
        <w:rPr>
          <w:rFonts w:ascii="Calibri" w:hAnsi="Calibri" w:cs="Calibri"/>
          <w:b/>
          <w:bCs/>
          <w:sz w:val="22"/>
        </w:rPr>
        <w:t>advice on investment</w:t>
      </w:r>
      <w:r w:rsidRPr="000C5C67">
        <w:rPr>
          <w:rFonts w:ascii="Calibri" w:hAnsi="Calibri" w:cs="Calibri"/>
          <w:b/>
          <w:bCs/>
          <w:sz w:val="22"/>
        </w:rPr>
        <w:t xml:space="preserve"> is considered advertisement</w:t>
      </w:r>
      <w:r w:rsidR="00BE72EF">
        <w:rPr>
          <w:rFonts w:ascii="Calibri" w:hAnsi="Calibri" w:cs="Calibri"/>
          <w:b/>
          <w:bCs/>
          <w:sz w:val="22"/>
        </w:rPr>
        <w:t xml:space="preserve">, distributed to more than 1 </w:t>
      </w:r>
      <w:proofErr w:type="spellStart"/>
      <w:r w:rsidR="00BE72EF">
        <w:rPr>
          <w:rFonts w:ascii="Calibri" w:hAnsi="Calibri" w:cs="Calibri"/>
          <w:b/>
          <w:bCs/>
          <w:sz w:val="22"/>
        </w:rPr>
        <w:t>invididual</w:t>
      </w:r>
      <w:proofErr w:type="spellEnd"/>
      <w:r>
        <w:rPr>
          <w:rFonts w:ascii="Calibri" w:hAnsi="Calibri" w:cs="Calibri"/>
          <w:sz w:val="22"/>
        </w:rPr>
        <w:t xml:space="preserve">. The IAA holds of the three keywords “fraudulent, deceptive and manipulative” as unlawful practices. </w:t>
      </w:r>
      <w:r w:rsidR="000932F9" w:rsidRPr="000932F9">
        <w:rPr>
          <w:rFonts w:ascii="Calibri" w:hAnsi="Calibri" w:cs="Calibri"/>
          <w:b/>
          <w:bCs/>
          <w:sz w:val="22"/>
        </w:rPr>
        <w:t>In addition, IAs are not allowed to advertise with testimonials (user experiences), or any representation that imply the IA is approved or recommended by the SEC</w:t>
      </w:r>
      <w:r w:rsidR="000932F9">
        <w:rPr>
          <w:rFonts w:ascii="Calibri" w:hAnsi="Calibri" w:cs="Calibri"/>
          <w:sz w:val="22"/>
        </w:rPr>
        <w:t>. T</w:t>
      </w:r>
      <w:r w:rsidR="000932F9" w:rsidRPr="000932F9">
        <w:rPr>
          <w:rFonts w:ascii="Calibri" w:hAnsi="Calibri" w:cs="Calibri"/>
          <w:b/>
          <w:bCs/>
          <w:sz w:val="22"/>
        </w:rPr>
        <w:t xml:space="preserve">his includes the use of “IAR” or “RIA” </w:t>
      </w:r>
      <w:r w:rsidR="000932F9">
        <w:rPr>
          <w:rFonts w:ascii="Calibri" w:hAnsi="Calibri" w:cs="Calibri"/>
          <w:sz w:val="22"/>
        </w:rPr>
        <w:t xml:space="preserve">on business cards. </w:t>
      </w:r>
    </w:p>
    <w:p w14:paraId="4E5BD88E" w14:textId="6C316ADC" w:rsidR="00A867A2" w:rsidRDefault="00A867A2" w:rsidP="00F86F47">
      <w:pPr>
        <w:widowControl/>
        <w:jc w:val="left"/>
        <w:rPr>
          <w:rFonts w:ascii="Calibri" w:hAnsi="Calibri" w:cs="Calibri"/>
          <w:sz w:val="22"/>
        </w:rPr>
      </w:pPr>
      <w:r w:rsidRPr="00A867A2">
        <w:rPr>
          <w:rFonts w:ascii="Calibri" w:hAnsi="Calibri" w:cs="Calibri" w:hint="eastAsia"/>
          <w:b/>
          <w:bCs/>
          <w:sz w:val="22"/>
        </w:rPr>
        <w:t>I</w:t>
      </w:r>
      <w:r w:rsidRPr="00A867A2">
        <w:rPr>
          <w:rFonts w:ascii="Calibri" w:hAnsi="Calibri" w:cs="Calibri"/>
          <w:b/>
          <w:bCs/>
          <w:sz w:val="22"/>
        </w:rPr>
        <w:t>nvestment Contract</w:t>
      </w:r>
      <w:r>
        <w:rPr>
          <w:rFonts w:ascii="Calibri" w:hAnsi="Calibri" w:cs="Calibri"/>
          <w:sz w:val="22"/>
        </w:rPr>
        <w:t>. The investment contract signed between the IA and client must include the following:</w:t>
      </w:r>
    </w:p>
    <w:p w14:paraId="4EEB4EAB" w14:textId="77158C61" w:rsidR="00A867A2" w:rsidRDefault="00A867A2" w:rsidP="00A867A2">
      <w:pPr>
        <w:pStyle w:val="a3"/>
        <w:widowControl/>
        <w:numPr>
          <w:ilvl w:val="0"/>
          <w:numId w:val="48"/>
        </w:numPr>
        <w:ind w:firstLineChars="0"/>
        <w:jc w:val="left"/>
        <w:rPr>
          <w:rFonts w:ascii="Calibri" w:hAnsi="Calibri" w:cs="Calibri"/>
          <w:sz w:val="22"/>
        </w:rPr>
      </w:pPr>
      <w:r>
        <w:rPr>
          <w:rFonts w:ascii="Calibri" w:hAnsi="Calibri" w:cs="Calibri" w:hint="eastAsia"/>
          <w:sz w:val="22"/>
        </w:rPr>
        <w:t>F</w:t>
      </w:r>
      <w:r>
        <w:rPr>
          <w:rFonts w:ascii="Calibri" w:hAnsi="Calibri" w:cs="Calibri"/>
          <w:sz w:val="22"/>
        </w:rPr>
        <w:t>ee structure, fee calculation, repayment of prepaid fee</w:t>
      </w:r>
    </w:p>
    <w:p w14:paraId="65C15CF9" w14:textId="3CB3B068" w:rsidR="00A867A2" w:rsidRDefault="00A867A2" w:rsidP="00A867A2">
      <w:pPr>
        <w:pStyle w:val="a3"/>
        <w:widowControl/>
        <w:numPr>
          <w:ilvl w:val="0"/>
          <w:numId w:val="48"/>
        </w:numPr>
        <w:ind w:firstLineChars="0"/>
        <w:jc w:val="left"/>
        <w:rPr>
          <w:rFonts w:ascii="Calibri" w:hAnsi="Calibri" w:cs="Calibri"/>
          <w:sz w:val="22"/>
        </w:rPr>
      </w:pPr>
      <w:r>
        <w:rPr>
          <w:rFonts w:ascii="Calibri" w:hAnsi="Calibri" w:cs="Calibri"/>
          <w:sz w:val="22"/>
        </w:rPr>
        <w:t>Term structure, renewal of contract</w:t>
      </w:r>
    </w:p>
    <w:p w14:paraId="4E5A0F8C" w14:textId="6056D757" w:rsidR="00A867A2" w:rsidRDefault="00A867A2" w:rsidP="00A867A2">
      <w:pPr>
        <w:pStyle w:val="a3"/>
        <w:widowControl/>
        <w:numPr>
          <w:ilvl w:val="0"/>
          <w:numId w:val="48"/>
        </w:numPr>
        <w:ind w:firstLineChars="0"/>
        <w:jc w:val="left"/>
        <w:rPr>
          <w:rFonts w:ascii="Calibri" w:hAnsi="Calibri" w:cs="Calibri"/>
          <w:sz w:val="22"/>
        </w:rPr>
      </w:pPr>
      <w:r>
        <w:rPr>
          <w:rFonts w:ascii="Calibri" w:hAnsi="Calibri" w:cs="Calibri" w:hint="eastAsia"/>
          <w:sz w:val="22"/>
        </w:rPr>
        <w:t>S</w:t>
      </w:r>
      <w:r>
        <w:rPr>
          <w:rFonts w:ascii="Calibri" w:hAnsi="Calibri" w:cs="Calibri"/>
          <w:sz w:val="22"/>
        </w:rPr>
        <w:t>ervices provided</w:t>
      </w:r>
    </w:p>
    <w:p w14:paraId="76C4DA34" w14:textId="4446F7ED" w:rsidR="00A867A2" w:rsidRDefault="00A867A2" w:rsidP="00A867A2">
      <w:pPr>
        <w:pStyle w:val="a3"/>
        <w:widowControl/>
        <w:numPr>
          <w:ilvl w:val="0"/>
          <w:numId w:val="48"/>
        </w:numPr>
        <w:ind w:firstLineChars="0"/>
        <w:jc w:val="left"/>
        <w:rPr>
          <w:rFonts w:ascii="Calibri" w:hAnsi="Calibri" w:cs="Calibri"/>
          <w:sz w:val="22"/>
        </w:rPr>
      </w:pPr>
      <w:r>
        <w:rPr>
          <w:rFonts w:ascii="Calibri" w:hAnsi="Calibri" w:cs="Calibri" w:hint="eastAsia"/>
          <w:sz w:val="22"/>
        </w:rPr>
        <w:t>T</w:t>
      </w:r>
      <w:r>
        <w:rPr>
          <w:rFonts w:ascii="Calibri" w:hAnsi="Calibri" w:cs="Calibri"/>
          <w:sz w:val="22"/>
        </w:rPr>
        <w:t>hat assignment (</w:t>
      </w:r>
      <w:r w:rsidR="00BB5A7D">
        <w:rPr>
          <w:rFonts w:ascii="Calibri" w:hAnsi="Calibri" w:cs="Calibri"/>
          <w:sz w:val="22"/>
        </w:rPr>
        <w:t xml:space="preserve">change of ownership, </w:t>
      </w:r>
      <w:proofErr w:type="spellStart"/>
      <w:r w:rsidR="00BB5A7D">
        <w:rPr>
          <w:rFonts w:ascii="Calibri" w:hAnsi="Calibri" w:cs="Calibri"/>
          <w:sz w:val="22"/>
        </w:rPr>
        <w:t>e.g</w:t>
      </w:r>
      <w:proofErr w:type="spellEnd"/>
      <w:r w:rsidR="00BB5A7D">
        <w:rPr>
          <w:rFonts w:ascii="Calibri" w:hAnsi="Calibri" w:cs="Calibri"/>
          <w:sz w:val="22"/>
        </w:rPr>
        <w:t xml:space="preserve"> in selling contracts</w:t>
      </w:r>
      <w:r>
        <w:rPr>
          <w:rFonts w:ascii="Calibri" w:hAnsi="Calibri" w:cs="Calibri"/>
          <w:sz w:val="22"/>
        </w:rPr>
        <w:t>) in contract shall be made with consent with other party</w:t>
      </w:r>
    </w:p>
    <w:p w14:paraId="3D62FA27" w14:textId="0F5BA7A4" w:rsidR="00A867A2" w:rsidRDefault="00A867A2" w:rsidP="00A867A2">
      <w:pPr>
        <w:pStyle w:val="a3"/>
        <w:widowControl/>
        <w:numPr>
          <w:ilvl w:val="0"/>
          <w:numId w:val="48"/>
        </w:numPr>
        <w:ind w:firstLineChars="0"/>
        <w:jc w:val="left"/>
        <w:rPr>
          <w:rFonts w:ascii="Calibri" w:hAnsi="Calibri" w:cs="Calibri"/>
          <w:sz w:val="22"/>
        </w:rPr>
      </w:pPr>
      <w:r>
        <w:rPr>
          <w:rFonts w:ascii="Calibri" w:hAnsi="Calibri" w:cs="Calibri" w:hint="eastAsia"/>
          <w:sz w:val="22"/>
        </w:rPr>
        <w:t>T</w:t>
      </w:r>
      <w:r>
        <w:rPr>
          <w:rFonts w:ascii="Calibri" w:hAnsi="Calibri" w:cs="Calibri"/>
          <w:sz w:val="22"/>
        </w:rPr>
        <w:t>hat any change in minority interest must be reported, and any major interest change an assignment of the contract</w:t>
      </w:r>
    </w:p>
    <w:p w14:paraId="550B363C" w14:textId="5B0F141F" w:rsidR="00A867A2" w:rsidRDefault="00A867A2" w:rsidP="00A867A2">
      <w:pPr>
        <w:widowControl/>
        <w:jc w:val="left"/>
        <w:rPr>
          <w:rFonts w:ascii="Calibri" w:hAnsi="Calibri" w:cs="Calibri"/>
          <w:sz w:val="22"/>
        </w:rPr>
      </w:pPr>
      <w:r w:rsidRPr="00A867A2">
        <w:rPr>
          <w:rFonts w:ascii="Calibri" w:hAnsi="Calibri" w:cs="Calibri" w:hint="eastAsia"/>
          <w:b/>
          <w:bCs/>
          <w:sz w:val="22"/>
        </w:rPr>
        <w:t>U</w:t>
      </w:r>
      <w:r w:rsidRPr="00A867A2">
        <w:rPr>
          <w:rFonts w:ascii="Calibri" w:hAnsi="Calibri" w:cs="Calibri"/>
          <w:b/>
          <w:bCs/>
          <w:sz w:val="22"/>
        </w:rPr>
        <w:t xml:space="preserve">nder the </w:t>
      </w:r>
      <w:proofErr w:type="spellStart"/>
      <w:r w:rsidRPr="00A867A2">
        <w:rPr>
          <w:rFonts w:ascii="Calibri" w:hAnsi="Calibri" w:cs="Calibri"/>
          <w:b/>
          <w:bCs/>
          <w:sz w:val="22"/>
        </w:rPr>
        <w:t>states</w:t>
      </w:r>
      <w:proofErr w:type="spellEnd"/>
      <w:r w:rsidRPr="00A867A2">
        <w:rPr>
          <w:rFonts w:ascii="Calibri" w:hAnsi="Calibri" w:cs="Calibri"/>
          <w:b/>
          <w:bCs/>
          <w:sz w:val="22"/>
        </w:rPr>
        <w:t xml:space="preserve"> law, the contract or its renewal must be in writing. Federal covered IAs are allowed to give oral contracts</w:t>
      </w:r>
      <w:r>
        <w:rPr>
          <w:rFonts w:ascii="Calibri" w:hAnsi="Calibri" w:cs="Calibri"/>
          <w:sz w:val="22"/>
        </w:rPr>
        <w:t xml:space="preserve">. </w:t>
      </w:r>
    </w:p>
    <w:p w14:paraId="196FC520" w14:textId="074A0E98" w:rsidR="00A867A2" w:rsidRDefault="00A867A2" w:rsidP="00A867A2">
      <w:pPr>
        <w:widowControl/>
        <w:jc w:val="left"/>
        <w:rPr>
          <w:rFonts w:ascii="Calibri" w:hAnsi="Calibri" w:cs="Calibri"/>
          <w:sz w:val="22"/>
        </w:rPr>
      </w:pPr>
      <w:r>
        <w:rPr>
          <w:rFonts w:ascii="Calibri" w:hAnsi="Calibri" w:cs="Calibri" w:hint="eastAsia"/>
          <w:sz w:val="22"/>
        </w:rPr>
        <w:t>U</w:t>
      </w:r>
      <w:r>
        <w:rPr>
          <w:rFonts w:ascii="Calibri" w:hAnsi="Calibri" w:cs="Calibri"/>
          <w:sz w:val="22"/>
        </w:rPr>
        <w:t>nder the state law, IAs cannot charge a performance-based fee or waivers in making a loss, unless 1) The client has AUM of 1 million or more 2) the client has asset in excess of 2 million 3) The client has been an officer or IAR of the IA for at least 12 months</w:t>
      </w:r>
      <w:r w:rsidR="00EA1C58">
        <w:rPr>
          <w:rFonts w:ascii="Calibri" w:hAnsi="Calibri" w:cs="Calibri"/>
          <w:sz w:val="22"/>
        </w:rPr>
        <w:t>.</w:t>
      </w:r>
    </w:p>
    <w:p w14:paraId="17A4731D" w14:textId="77777777" w:rsidR="00F90A27" w:rsidRDefault="00F90A27" w:rsidP="00A867A2">
      <w:pPr>
        <w:widowControl/>
        <w:jc w:val="left"/>
        <w:rPr>
          <w:rFonts w:ascii="Calibri" w:hAnsi="Calibri" w:cs="Calibri"/>
          <w:sz w:val="22"/>
        </w:rPr>
      </w:pPr>
    </w:p>
    <w:p w14:paraId="7C613D20" w14:textId="2E7AF2E2" w:rsidR="00EA1C58" w:rsidRDefault="00EA1C58" w:rsidP="00A867A2">
      <w:pPr>
        <w:widowControl/>
        <w:jc w:val="left"/>
        <w:rPr>
          <w:rFonts w:ascii="Calibri" w:hAnsi="Calibri" w:cs="Calibri"/>
          <w:sz w:val="22"/>
        </w:rPr>
      </w:pPr>
      <w:r w:rsidRPr="00EA1C58">
        <w:rPr>
          <w:rFonts w:ascii="Calibri" w:hAnsi="Calibri" w:cs="Calibri" w:hint="eastAsia"/>
          <w:b/>
          <w:bCs/>
          <w:sz w:val="22"/>
        </w:rPr>
        <w:t>T</w:t>
      </w:r>
      <w:r w:rsidRPr="00EA1C58">
        <w:rPr>
          <w:rFonts w:ascii="Calibri" w:hAnsi="Calibri" w:cs="Calibri"/>
          <w:b/>
          <w:bCs/>
          <w:sz w:val="22"/>
        </w:rPr>
        <w:t>he state laws have more stringent rules on performance-based fees</w:t>
      </w:r>
      <w:r>
        <w:rPr>
          <w:rFonts w:ascii="Calibri" w:hAnsi="Calibri" w:cs="Calibri"/>
          <w:sz w:val="22"/>
        </w:rPr>
        <w:t xml:space="preserve">. </w:t>
      </w:r>
      <w:r w:rsidR="00C534F7">
        <w:rPr>
          <w:rFonts w:ascii="Calibri" w:hAnsi="Calibri" w:cs="Calibri"/>
          <w:sz w:val="22"/>
        </w:rPr>
        <w:t xml:space="preserve">If the IA wants to enter, extend or renew any fee structures, he must disclose in writing to the client the </w:t>
      </w:r>
      <w:r w:rsidR="00C534F7" w:rsidRPr="00C534F7">
        <w:rPr>
          <w:rFonts w:ascii="Calibri" w:hAnsi="Calibri" w:cs="Calibri"/>
          <w:b/>
          <w:bCs/>
          <w:sz w:val="22"/>
        </w:rPr>
        <w:t>exact way of measuring performance</w:t>
      </w:r>
      <w:r w:rsidR="00C534F7">
        <w:rPr>
          <w:rFonts w:ascii="Calibri" w:hAnsi="Calibri" w:cs="Calibri"/>
          <w:sz w:val="22"/>
        </w:rPr>
        <w:t xml:space="preserve"> (time period, relative index), and </w:t>
      </w:r>
      <w:r w:rsidR="00C534F7" w:rsidRPr="00C534F7">
        <w:rPr>
          <w:rFonts w:ascii="Calibri" w:hAnsi="Calibri" w:cs="Calibri"/>
          <w:b/>
          <w:bCs/>
          <w:sz w:val="22"/>
        </w:rPr>
        <w:t>any downsides of the fee structure</w:t>
      </w:r>
      <w:r w:rsidR="00C534F7">
        <w:rPr>
          <w:rFonts w:ascii="Calibri" w:hAnsi="Calibri" w:cs="Calibri"/>
          <w:sz w:val="22"/>
        </w:rPr>
        <w:t xml:space="preserve">, </w:t>
      </w:r>
      <w:r w:rsidR="000C5E5E">
        <w:rPr>
          <w:rFonts w:ascii="Calibri" w:hAnsi="Calibri" w:cs="Calibri"/>
          <w:sz w:val="22"/>
        </w:rPr>
        <w:t>such as</w:t>
      </w:r>
      <w:r w:rsidR="00C534F7">
        <w:rPr>
          <w:rFonts w:ascii="Calibri" w:hAnsi="Calibri" w:cs="Calibri"/>
          <w:sz w:val="22"/>
        </w:rPr>
        <w:t xml:space="preserve"> distorting investment strategies for profit.</w:t>
      </w:r>
      <w:r w:rsidR="00F90A27">
        <w:rPr>
          <w:rFonts w:ascii="Calibri" w:hAnsi="Calibri" w:cs="Calibri"/>
          <w:sz w:val="22"/>
        </w:rPr>
        <w:t xml:space="preserve"> </w:t>
      </w:r>
      <w:r w:rsidR="00BF62EB" w:rsidRPr="00BF62EB">
        <w:rPr>
          <w:rFonts w:ascii="Calibri" w:hAnsi="Calibri" w:cs="Calibri"/>
          <w:b/>
          <w:bCs/>
          <w:sz w:val="22"/>
        </w:rPr>
        <w:t>The calculation must include both gains and losses</w:t>
      </w:r>
      <w:r w:rsidR="00BF62EB">
        <w:rPr>
          <w:rFonts w:ascii="Calibri" w:hAnsi="Calibri" w:cs="Calibri"/>
          <w:sz w:val="22"/>
        </w:rPr>
        <w:t xml:space="preserve">. </w:t>
      </w:r>
      <w:r w:rsidR="00F90A27">
        <w:rPr>
          <w:rFonts w:ascii="Calibri" w:hAnsi="Calibri" w:cs="Calibri"/>
          <w:sz w:val="22"/>
        </w:rPr>
        <w:t xml:space="preserve">This does not apply to federal IAs. </w:t>
      </w:r>
      <w:r w:rsidR="00084D13">
        <w:rPr>
          <w:rFonts w:ascii="Calibri" w:hAnsi="Calibri" w:cs="Calibri"/>
          <w:sz w:val="22"/>
        </w:rPr>
        <w:t xml:space="preserve">An example of the fee would be the </w:t>
      </w:r>
      <w:r w:rsidR="00084D13" w:rsidRPr="00BB5A7D">
        <w:rPr>
          <w:rFonts w:ascii="Calibri" w:hAnsi="Calibri" w:cs="Calibri"/>
          <w:b/>
          <w:bCs/>
          <w:sz w:val="22"/>
        </w:rPr>
        <w:t>fulcrum fee</w:t>
      </w:r>
      <w:r w:rsidR="00084D13">
        <w:rPr>
          <w:rFonts w:ascii="Calibri" w:hAnsi="Calibri" w:cs="Calibri"/>
          <w:sz w:val="22"/>
        </w:rPr>
        <w:t xml:space="preserve">. </w:t>
      </w:r>
    </w:p>
    <w:p w14:paraId="694D3B3A" w14:textId="77777777" w:rsidR="00797BD8" w:rsidRDefault="00797BD8" w:rsidP="00A867A2">
      <w:pPr>
        <w:widowControl/>
        <w:jc w:val="left"/>
        <w:rPr>
          <w:rFonts w:ascii="Calibri" w:hAnsi="Calibri" w:cs="Calibri"/>
          <w:sz w:val="22"/>
        </w:rPr>
      </w:pPr>
    </w:p>
    <w:p w14:paraId="20C60159" w14:textId="77777777" w:rsidR="006F3B6C" w:rsidRDefault="00797BD8" w:rsidP="00797BD8">
      <w:pPr>
        <w:widowControl/>
        <w:jc w:val="left"/>
        <w:rPr>
          <w:rFonts w:ascii="Calibri" w:hAnsi="Calibri" w:cs="Calibri"/>
          <w:sz w:val="22"/>
        </w:rPr>
      </w:pPr>
      <w:r>
        <w:rPr>
          <w:rFonts w:ascii="Calibri" w:hAnsi="Calibri" w:cs="Calibri" w:hint="eastAsia"/>
          <w:sz w:val="22"/>
        </w:rPr>
        <w:t>C</w:t>
      </w:r>
      <w:r>
        <w:rPr>
          <w:rFonts w:ascii="Calibri" w:hAnsi="Calibri" w:cs="Calibri"/>
          <w:sz w:val="22"/>
        </w:rPr>
        <w:t>ross Agents are those working for both parties in a transaction. These are known as a</w:t>
      </w:r>
      <w:r w:rsidRPr="00797BD8">
        <w:rPr>
          <w:rFonts w:ascii="Calibri" w:hAnsi="Calibri" w:cs="Calibri"/>
          <w:b/>
          <w:bCs/>
          <w:sz w:val="22"/>
        </w:rPr>
        <w:t>gency-crossing transactions</w:t>
      </w:r>
      <w:r>
        <w:rPr>
          <w:rFonts w:ascii="Calibri" w:hAnsi="Calibri" w:cs="Calibri"/>
          <w:sz w:val="22"/>
        </w:rPr>
        <w:t xml:space="preserve">. In this case, the agent must disclose any </w:t>
      </w:r>
      <w:r w:rsidRPr="00797BD8">
        <w:rPr>
          <w:rFonts w:ascii="Calibri" w:hAnsi="Calibri" w:cs="Calibri"/>
          <w:b/>
          <w:bCs/>
          <w:sz w:val="22"/>
        </w:rPr>
        <w:t>conflicts of interest</w:t>
      </w:r>
      <w:r>
        <w:rPr>
          <w:rFonts w:ascii="Calibri" w:hAnsi="Calibri" w:cs="Calibri"/>
          <w:sz w:val="22"/>
        </w:rPr>
        <w:t xml:space="preserve"> (both between transaction parties and between his control interest and them, </w:t>
      </w:r>
      <w:r w:rsidRPr="00797BD8">
        <w:rPr>
          <w:rFonts w:ascii="Calibri" w:hAnsi="Calibri" w:cs="Calibri"/>
          <w:b/>
          <w:bCs/>
          <w:sz w:val="22"/>
        </w:rPr>
        <w:t>his gain from both sides, that he will prepare a report listing all these transactions</w:t>
      </w:r>
      <w:r>
        <w:rPr>
          <w:rFonts w:ascii="Calibri" w:hAnsi="Calibri" w:cs="Calibri"/>
          <w:sz w:val="22"/>
        </w:rPr>
        <w:t>.</w:t>
      </w:r>
      <w:r w:rsidR="006F3B6C">
        <w:rPr>
          <w:rFonts w:ascii="Calibri" w:hAnsi="Calibri" w:cs="Calibri"/>
          <w:sz w:val="22"/>
        </w:rPr>
        <w:t xml:space="preserve"> </w:t>
      </w:r>
    </w:p>
    <w:p w14:paraId="00ED1F88" w14:textId="77777777" w:rsidR="00E36827" w:rsidRDefault="00E36827" w:rsidP="00797BD8">
      <w:pPr>
        <w:widowControl/>
        <w:jc w:val="left"/>
        <w:rPr>
          <w:rFonts w:ascii="Calibri" w:hAnsi="Calibri" w:cs="Calibri"/>
          <w:sz w:val="22"/>
        </w:rPr>
      </w:pPr>
    </w:p>
    <w:p w14:paraId="4AED82C2" w14:textId="5A8793C9" w:rsidR="00E36827" w:rsidRDefault="00E36827" w:rsidP="00797BD8">
      <w:pPr>
        <w:widowControl/>
        <w:jc w:val="left"/>
        <w:rPr>
          <w:rFonts w:ascii="Calibri" w:hAnsi="Calibri" w:cs="Calibri"/>
          <w:sz w:val="22"/>
        </w:rPr>
      </w:pPr>
      <w:r w:rsidRPr="00E36827">
        <w:rPr>
          <w:rFonts w:ascii="Calibri" w:hAnsi="Calibri" w:cs="Calibri" w:hint="eastAsia"/>
          <w:b/>
          <w:bCs/>
          <w:sz w:val="22"/>
        </w:rPr>
        <w:t>C</w:t>
      </w:r>
      <w:r w:rsidRPr="00E36827">
        <w:rPr>
          <w:rFonts w:ascii="Calibri" w:hAnsi="Calibri" w:cs="Calibri"/>
          <w:b/>
          <w:bCs/>
          <w:sz w:val="22"/>
        </w:rPr>
        <w:t>ash referral fees.</w:t>
      </w:r>
      <w:r>
        <w:rPr>
          <w:rFonts w:ascii="Calibri" w:hAnsi="Calibri" w:cs="Calibri"/>
          <w:sz w:val="22"/>
        </w:rPr>
        <w:t xml:space="preserve"> The IAA of 1940 allows payment of cash referral fees for referring clients to the IA, but only when 1) </w:t>
      </w:r>
      <w:r w:rsidRPr="00E36827">
        <w:rPr>
          <w:rFonts w:ascii="Calibri" w:hAnsi="Calibri" w:cs="Calibri"/>
          <w:b/>
          <w:bCs/>
          <w:sz w:val="22"/>
        </w:rPr>
        <w:t>The client is registered IA, paying to a non-disqualified person, based on a referral contract</w:t>
      </w:r>
      <w:r>
        <w:rPr>
          <w:rFonts w:ascii="Calibri" w:hAnsi="Calibri" w:cs="Calibri"/>
          <w:sz w:val="22"/>
        </w:rPr>
        <w:t xml:space="preserve"> 2) </w:t>
      </w:r>
      <w:r w:rsidRPr="00E36827">
        <w:rPr>
          <w:rFonts w:ascii="Calibri" w:hAnsi="Calibri" w:cs="Calibri"/>
          <w:b/>
          <w:bCs/>
          <w:sz w:val="22"/>
        </w:rPr>
        <w:t>The referring person is affiliated with the IA, or the fee is for impersonal advice</w:t>
      </w:r>
      <w:r>
        <w:rPr>
          <w:rFonts w:ascii="Calibri" w:hAnsi="Calibri" w:cs="Calibri"/>
          <w:sz w:val="22"/>
        </w:rPr>
        <w:t xml:space="preserve">. </w:t>
      </w:r>
      <w:r w:rsidR="006B755B">
        <w:rPr>
          <w:rFonts w:ascii="Calibri" w:hAnsi="Calibri" w:cs="Calibri"/>
          <w:sz w:val="22"/>
        </w:rPr>
        <w:t xml:space="preserve">In addition, </w:t>
      </w:r>
      <w:r w:rsidR="006B755B" w:rsidRPr="006B755B">
        <w:rPr>
          <w:rFonts w:ascii="Calibri" w:hAnsi="Calibri" w:cs="Calibri"/>
          <w:b/>
          <w:bCs/>
          <w:sz w:val="22"/>
        </w:rPr>
        <w:t>a nominal (several hundred) thank-you fee is allowed, but a proportional fee is prohibited.</w:t>
      </w:r>
      <w:r w:rsidR="006B755B">
        <w:rPr>
          <w:rFonts w:ascii="Calibri" w:hAnsi="Calibri" w:cs="Calibri"/>
          <w:sz w:val="22"/>
        </w:rPr>
        <w:t xml:space="preserve"> </w:t>
      </w:r>
    </w:p>
    <w:p w14:paraId="22484667" w14:textId="77777777" w:rsidR="00963055" w:rsidRDefault="00963055" w:rsidP="00797BD8">
      <w:pPr>
        <w:widowControl/>
        <w:jc w:val="left"/>
        <w:rPr>
          <w:rFonts w:ascii="Calibri" w:hAnsi="Calibri" w:cs="Calibri"/>
          <w:sz w:val="22"/>
        </w:rPr>
      </w:pPr>
    </w:p>
    <w:p w14:paraId="225C0D4E" w14:textId="148D351A" w:rsidR="00963055" w:rsidRDefault="00963055" w:rsidP="00797BD8">
      <w:pPr>
        <w:widowControl/>
        <w:jc w:val="left"/>
        <w:rPr>
          <w:rFonts w:ascii="Calibri" w:hAnsi="Calibri" w:cs="Calibri"/>
          <w:sz w:val="22"/>
        </w:rPr>
      </w:pPr>
      <w:r>
        <w:rPr>
          <w:rFonts w:ascii="Calibri" w:hAnsi="Calibri" w:cs="Calibri" w:hint="eastAsia"/>
          <w:sz w:val="22"/>
        </w:rPr>
        <w:t>P</w:t>
      </w:r>
      <w:r>
        <w:rPr>
          <w:rFonts w:ascii="Calibri" w:hAnsi="Calibri" w:cs="Calibri"/>
          <w:sz w:val="22"/>
        </w:rPr>
        <w:t>rohibited Practices: they include</w:t>
      </w:r>
    </w:p>
    <w:p w14:paraId="589298B1" w14:textId="0A1632DB"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Unsuitable recommendations</w:t>
      </w:r>
    </w:p>
    <w:p w14:paraId="576DAC4C" w14:textId="2E31E088"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Telling out client’s portfolio</w:t>
      </w:r>
    </w:p>
    <w:p w14:paraId="188B3E91" w14:textId="636C8DEA"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Using 3</w:t>
      </w:r>
      <w:r w:rsidRPr="00963055">
        <w:rPr>
          <w:rFonts w:ascii="Calibri" w:hAnsi="Calibri" w:cs="Calibri"/>
          <w:sz w:val="22"/>
          <w:vertAlign w:val="superscript"/>
        </w:rPr>
        <w:t>rd</w:t>
      </w:r>
      <w:r>
        <w:rPr>
          <w:rFonts w:ascii="Calibri" w:hAnsi="Calibri" w:cs="Calibri"/>
          <w:sz w:val="22"/>
        </w:rPr>
        <w:t xml:space="preserve"> party materials without attribution</w:t>
      </w:r>
    </w:p>
    <w:p w14:paraId="025F8E15" w14:textId="081D2773"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Using testimonials to show ‘excellence’</w:t>
      </w:r>
    </w:p>
    <w:p w14:paraId="085839BC" w14:textId="4427A720"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lastRenderedPageBreak/>
        <w:t>Frauds in fee calculations</w:t>
      </w:r>
    </w:p>
    <w:p w14:paraId="736F8002" w14:textId="75F9E364"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Failure to disclose conflicts of interest</w:t>
      </w:r>
    </w:p>
    <w:p w14:paraId="133F3F9B" w14:textId="3B3D2677" w:rsidR="00963055" w:rsidRDefault="00963055" w:rsidP="00963055">
      <w:pPr>
        <w:pStyle w:val="a3"/>
        <w:widowControl/>
        <w:numPr>
          <w:ilvl w:val="0"/>
          <w:numId w:val="49"/>
        </w:numPr>
        <w:ind w:firstLineChars="0"/>
        <w:jc w:val="left"/>
        <w:rPr>
          <w:rFonts w:ascii="Calibri" w:hAnsi="Calibri" w:cs="Calibri"/>
          <w:sz w:val="22"/>
        </w:rPr>
      </w:pPr>
      <w:r>
        <w:rPr>
          <w:rFonts w:ascii="Calibri" w:hAnsi="Calibri" w:cs="Calibri"/>
          <w:sz w:val="22"/>
        </w:rPr>
        <w:t>Lending or borrowing from clients (not as IARs, lending may be allowed for BDs)</w:t>
      </w:r>
    </w:p>
    <w:p w14:paraId="03B05F31" w14:textId="28DC92B4" w:rsidR="00963055" w:rsidRDefault="00426031" w:rsidP="00963055">
      <w:pPr>
        <w:pStyle w:val="a3"/>
        <w:widowControl/>
        <w:numPr>
          <w:ilvl w:val="0"/>
          <w:numId w:val="49"/>
        </w:numPr>
        <w:ind w:firstLineChars="0"/>
        <w:jc w:val="left"/>
        <w:rPr>
          <w:rFonts w:ascii="Calibri" w:hAnsi="Calibri" w:cs="Calibri"/>
          <w:sz w:val="22"/>
        </w:rPr>
      </w:pPr>
      <w:r>
        <w:rPr>
          <w:rFonts w:ascii="Calibri" w:hAnsi="Calibri" w:cs="Calibri"/>
          <w:sz w:val="22"/>
        </w:rPr>
        <w:t>Providing any waivers to rights in law</w:t>
      </w:r>
    </w:p>
    <w:p w14:paraId="3BDAFD7D" w14:textId="7850D9A8" w:rsidR="00426031" w:rsidRDefault="00426031" w:rsidP="00963055">
      <w:pPr>
        <w:pStyle w:val="a3"/>
        <w:widowControl/>
        <w:numPr>
          <w:ilvl w:val="0"/>
          <w:numId w:val="49"/>
        </w:numPr>
        <w:ind w:firstLineChars="0"/>
        <w:jc w:val="left"/>
        <w:rPr>
          <w:rFonts w:ascii="Calibri" w:hAnsi="Calibri" w:cs="Calibri"/>
          <w:sz w:val="22"/>
        </w:rPr>
      </w:pPr>
      <w:r>
        <w:rPr>
          <w:rFonts w:ascii="Calibri" w:hAnsi="Calibri" w:cs="Calibri"/>
          <w:sz w:val="22"/>
        </w:rPr>
        <w:t>Sharing the profits and losses of the client. (only agents are allowed to do that)</w:t>
      </w:r>
    </w:p>
    <w:p w14:paraId="2E94E3C6" w14:textId="5BF31E6C" w:rsidR="006F4927" w:rsidRDefault="006F4927" w:rsidP="00963055">
      <w:pPr>
        <w:pStyle w:val="a3"/>
        <w:widowControl/>
        <w:numPr>
          <w:ilvl w:val="0"/>
          <w:numId w:val="49"/>
        </w:numPr>
        <w:ind w:firstLineChars="0"/>
        <w:jc w:val="left"/>
        <w:rPr>
          <w:rFonts w:ascii="Calibri" w:hAnsi="Calibri" w:cs="Calibri"/>
          <w:sz w:val="22"/>
        </w:rPr>
      </w:pPr>
      <w:r>
        <w:rPr>
          <w:rFonts w:ascii="Calibri" w:hAnsi="Calibri" w:cs="Calibri"/>
          <w:sz w:val="22"/>
        </w:rPr>
        <w:t>For federal covered IAs, the following:</w:t>
      </w:r>
    </w:p>
    <w:p w14:paraId="59B4A720" w14:textId="1C00E1CF" w:rsidR="006F4927" w:rsidRDefault="006F4927" w:rsidP="006F4927">
      <w:pPr>
        <w:pStyle w:val="a3"/>
        <w:widowControl/>
        <w:ind w:left="360" w:firstLineChars="0" w:firstLine="0"/>
        <w:jc w:val="left"/>
        <w:rPr>
          <w:rFonts w:ascii="Calibri" w:hAnsi="Calibri" w:cs="Calibri"/>
          <w:sz w:val="22"/>
        </w:rPr>
      </w:pPr>
      <w:r w:rsidRPr="006F4927">
        <w:rPr>
          <w:rFonts w:ascii="Calibri" w:hAnsi="Calibri" w:cs="Calibri"/>
          <w:noProof/>
          <w:sz w:val="22"/>
        </w:rPr>
        <w:drawing>
          <wp:inline distT="0" distB="0" distL="0" distR="0" wp14:anchorId="68E389FA" wp14:editId="0EC3F8F0">
            <wp:extent cx="5274310" cy="1917700"/>
            <wp:effectExtent l="0" t="0" r="2540" b="6350"/>
            <wp:docPr id="186272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28136" name=""/>
                    <pic:cNvPicPr/>
                  </pic:nvPicPr>
                  <pic:blipFill>
                    <a:blip r:embed="rId11"/>
                    <a:stretch>
                      <a:fillRect/>
                    </a:stretch>
                  </pic:blipFill>
                  <pic:spPr>
                    <a:xfrm>
                      <a:off x="0" y="0"/>
                      <a:ext cx="5274310" cy="1917700"/>
                    </a:xfrm>
                    <a:prstGeom prst="rect">
                      <a:avLst/>
                    </a:prstGeom>
                  </pic:spPr>
                </pic:pic>
              </a:graphicData>
            </a:graphic>
          </wp:inline>
        </w:drawing>
      </w:r>
    </w:p>
    <w:p w14:paraId="037E8001" w14:textId="790B4ED0" w:rsidR="006F4927" w:rsidRDefault="006C01D1" w:rsidP="00182D64">
      <w:pPr>
        <w:widowControl/>
        <w:jc w:val="left"/>
        <w:rPr>
          <w:rFonts w:ascii="Calibri" w:hAnsi="Calibri" w:cs="Calibri"/>
          <w:sz w:val="22"/>
        </w:rPr>
      </w:pPr>
      <w:r w:rsidRPr="006C01D1">
        <w:rPr>
          <w:rFonts w:ascii="Calibri" w:hAnsi="Calibri" w:cs="Calibri" w:hint="eastAsia"/>
          <w:b/>
          <w:bCs/>
          <w:sz w:val="22"/>
        </w:rPr>
        <w:t>R</w:t>
      </w:r>
      <w:r w:rsidRPr="006C01D1">
        <w:rPr>
          <w:rFonts w:ascii="Calibri" w:hAnsi="Calibri" w:cs="Calibri"/>
          <w:b/>
          <w:bCs/>
          <w:sz w:val="22"/>
        </w:rPr>
        <w:t>esearch and soft dollar arrangements</w:t>
      </w:r>
      <w:r>
        <w:rPr>
          <w:rFonts w:ascii="Calibri" w:hAnsi="Calibri" w:cs="Calibri"/>
          <w:sz w:val="22"/>
        </w:rPr>
        <w:t xml:space="preserve">. </w:t>
      </w:r>
      <w:r w:rsidRPr="008B4021">
        <w:rPr>
          <w:rFonts w:ascii="Calibri" w:hAnsi="Calibri" w:cs="Calibri"/>
          <w:b/>
          <w:bCs/>
          <w:sz w:val="22"/>
        </w:rPr>
        <w:t>Soft dollar</w:t>
      </w:r>
      <w:r>
        <w:rPr>
          <w:rFonts w:ascii="Calibri" w:hAnsi="Calibri" w:cs="Calibri"/>
          <w:sz w:val="22"/>
        </w:rPr>
        <w:t xml:space="preserve"> arrangements refer to the exchange of securities research for client referral between IAs and </w:t>
      </w:r>
      <w:proofErr w:type="spellStart"/>
      <w:r>
        <w:rPr>
          <w:rFonts w:ascii="Calibri" w:hAnsi="Calibri" w:cs="Calibri"/>
          <w:sz w:val="22"/>
        </w:rPr>
        <w:t>BDs.</w:t>
      </w:r>
      <w:proofErr w:type="spellEnd"/>
      <w:r>
        <w:rPr>
          <w:rFonts w:ascii="Calibri" w:hAnsi="Calibri" w:cs="Calibri"/>
          <w:sz w:val="22"/>
        </w:rPr>
        <w:t xml:space="preserve"> Typically it would be IAs buying research from BDs, in exchange they refer their clients to trade at the </w:t>
      </w:r>
      <w:proofErr w:type="spellStart"/>
      <w:r>
        <w:rPr>
          <w:rFonts w:ascii="Calibri" w:hAnsi="Calibri" w:cs="Calibri"/>
          <w:sz w:val="22"/>
        </w:rPr>
        <w:t>BDs.</w:t>
      </w:r>
      <w:proofErr w:type="spellEnd"/>
      <w:r>
        <w:rPr>
          <w:rFonts w:ascii="Calibri" w:hAnsi="Calibri" w:cs="Calibri"/>
          <w:sz w:val="22"/>
        </w:rPr>
        <w:t xml:space="preserve"> </w:t>
      </w:r>
      <w:r w:rsidR="008B4021">
        <w:rPr>
          <w:rFonts w:ascii="Calibri" w:hAnsi="Calibri" w:cs="Calibri"/>
          <w:sz w:val="22"/>
        </w:rPr>
        <w:t xml:space="preserve">This is also referred to as </w:t>
      </w:r>
      <w:r w:rsidR="008B4021" w:rsidRPr="008B4021">
        <w:rPr>
          <w:rFonts w:ascii="Calibri" w:hAnsi="Calibri" w:cs="Calibri"/>
          <w:b/>
          <w:bCs/>
          <w:sz w:val="22"/>
        </w:rPr>
        <w:t>directed transactions</w:t>
      </w:r>
      <w:r w:rsidR="008B4021">
        <w:rPr>
          <w:rFonts w:ascii="Calibri" w:hAnsi="Calibri" w:cs="Calibri"/>
          <w:sz w:val="22"/>
        </w:rPr>
        <w:t xml:space="preserve">. Section 28e of SEC Act specifies several types of services that falls under the research category: </w:t>
      </w:r>
    </w:p>
    <w:p w14:paraId="1D83E893" w14:textId="221BD81B" w:rsidR="008B4021" w:rsidRDefault="008B4021" w:rsidP="008B4021">
      <w:pPr>
        <w:pStyle w:val="a3"/>
        <w:widowControl/>
        <w:numPr>
          <w:ilvl w:val="0"/>
          <w:numId w:val="50"/>
        </w:numPr>
        <w:ind w:firstLineChars="0"/>
        <w:jc w:val="left"/>
        <w:rPr>
          <w:rFonts w:ascii="Calibri" w:hAnsi="Calibri" w:cs="Calibri"/>
          <w:sz w:val="22"/>
        </w:rPr>
      </w:pPr>
      <w:r>
        <w:rPr>
          <w:rFonts w:ascii="Calibri" w:hAnsi="Calibri" w:cs="Calibri"/>
          <w:sz w:val="22"/>
        </w:rPr>
        <w:t>Research reports on specific companies</w:t>
      </w:r>
    </w:p>
    <w:p w14:paraId="6B8275B0" w14:textId="7C614035" w:rsidR="008B4021" w:rsidRDefault="008B4021" w:rsidP="008B4021">
      <w:pPr>
        <w:pStyle w:val="a3"/>
        <w:widowControl/>
        <w:numPr>
          <w:ilvl w:val="0"/>
          <w:numId w:val="50"/>
        </w:numPr>
        <w:ind w:firstLineChars="0"/>
        <w:jc w:val="left"/>
        <w:rPr>
          <w:rFonts w:ascii="Calibri" w:hAnsi="Calibri" w:cs="Calibri"/>
          <w:sz w:val="22"/>
        </w:rPr>
      </w:pPr>
      <w:r>
        <w:rPr>
          <w:rFonts w:ascii="Calibri" w:hAnsi="Calibri" w:cs="Calibri"/>
          <w:sz w:val="22"/>
        </w:rPr>
        <w:t>Financial newsletters or journal articles that relate with proper specificity</w:t>
      </w:r>
    </w:p>
    <w:p w14:paraId="410CF368" w14:textId="7AD3D422" w:rsidR="008B4021" w:rsidRDefault="008B4021" w:rsidP="008B4021">
      <w:pPr>
        <w:pStyle w:val="a3"/>
        <w:widowControl/>
        <w:numPr>
          <w:ilvl w:val="0"/>
          <w:numId w:val="50"/>
        </w:numPr>
        <w:ind w:firstLineChars="0"/>
        <w:jc w:val="left"/>
        <w:rPr>
          <w:rFonts w:ascii="Calibri" w:hAnsi="Calibri" w:cs="Calibri"/>
          <w:sz w:val="22"/>
        </w:rPr>
      </w:pPr>
      <w:r>
        <w:rPr>
          <w:rFonts w:ascii="Calibri" w:hAnsi="Calibri" w:cs="Calibri"/>
          <w:sz w:val="22"/>
        </w:rPr>
        <w:t>Quantitative analytical software</w:t>
      </w:r>
    </w:p>
    <w:p w14:paraId="1CE14A60" w14:textId="38A60229" w:rsidR="008B4021" w:rsidRDefault="008B4021" w:rsidP="008B4021">
      <w:pPr>
        <w:pStyle w:val="a3"/>
        <w:widowControl/>
        <w:numPr>
          <w:ilvl w:val="0"/>
          <w:numId w:val="50"/>
        </w:numPr>
        <w:ind w:firstLineChars="0"/>
        <w:jc w:val="left"/>
        <w:rPr>
          <w:rFonts w:ascii="Calibri" w:hAnsi="Calibri" w:cs="Calibri"/>
          <w:sz w:val="22"/>
        </w:rPr>
      </w:pPr>
      <w:r>
        <w:rPr>
          <w:rFonts w:ascii="Calibri" w:hAnsi="Calibri" w:cs="Calibri"/>
          <w:sz w:val="22"/>
        </w:rPr>
        <w:t>Seminar or conference on contents mentioned above</w:t>
      </w:r>
    </w:p>
    <w:p w14:paraId="4E8DA19C" w14:textId="77777777" w:rsidR="008B4021" w:rsidRDefault="008B4021" w:rsidP="008B4021">
      <w:pPr>
        <w:pStyle w:val="a3"/>
        <w:widowControl/>
        <w:numPr>
          <w:ilvl w:val="0"/>
          <w:numId w:val="50"/>
        </w:numPr>
        <w:ind w:firstLineChars="0"/>
        <w:jc w:val="left"/>
        <w:rPr>
          <w:rFonts w:ascii="Calibri" w:hAnsi="Calibri" w:cs="Calibri"/>
          <w:sz w:val="22"/>
        </w:rPr>
      </w:pPr>
      <w:r>
        <w:rPr>
          <w:rFonts w:ascii="Calibri" w:hAnsi="Calibri" w:cs="Calibri"/>
          <w:sz w:val="22"/>
        </w:rPr>
        <w:t>Effecting and clearing securities trade.</w:t>
      </w:r>
    </w:p>
    <w:p w14:paraId="37421085" w14:textId="77777777" w:rsidR="008B4021" w:rsidRDefault="008B4021" w:rsidP="008B4021">
      <w:pPr>
        <w:widowControl/>
        <w:jc w:val="left"/>
        <w:rPr>
          <w:rFonts w:ascii="Calibri" w:hAnsi="Calibri" w:cs="Calibri"/>
          <w:sz w:val="22"/>
        </w:rPr>
      </w:pPr>
      <w:r>
        <w:rPr>
          <w:rFonts w:ascii="Calibri" w:hAnsi="Calibri" w:cs="Calibri"/>
          <w:sz w:val="22"/>
        </w:rPr>
        <w:t xml:space="preserve">Typical </w:t>
      </w:r>
      <w:r w:rsidRPr="008B4021">
        <w:rPr>
          <w:rFonts w:ascii="Calibri" w:hAnsi="Calibri" w:cs="Calibri"/>
          <w:b/>
          <w:bCs/>
          <w:sz w:val="22"/>
        </w:rPr>
        <w:t>exclusions</w:t>
      </w:r>
      <w:r>
        <w:rPr>
          <w:rFonts w:ascii="Calibri" w:hAnsi="Calibri" w:cs="Calibri"/>
          <w:sz w:val="22"/>
        </w:rPr>
        <w:t xml:space="preserve"> include </w:t>
      </w:r>
      <w:r w:rsidRPr="008B4021">
        <w:rPr>
          <w:rFonts w:ascii="Calibri" w:hAnsi="Calibri" w:cs="Calibri"/>
          <w:b/>
          <w:bCs/>
          <w:sz w:val="22"/>
        </w:rPr>
        <w:t>furniture, rent, travel (including travelling to seminars)</w:t>
      </w:r>
      <w:r>
        <w:rPr>
          <w:rFonts w:ascii="Calibri" w:hAnsi="Calibri" w:cs="Calibri"/>
          <w:sz w:val="22"/>
        </w:rPr>
        <w:t>, etc.</w:t>
      </w:r>
    </w:p>
    <w:p w14:paraId="4B60ECC9" w14:textId="57DEA559" w:rsidR="008B4021" w:rsidRDefault="00FB24B5" w:rsidP="008B4021">
      <w:pPr>
        <w:widowControl/>
        <w:jc w:val="left"/>
        <w:rPr>
          <w:rFonts w:ascii="Calibri" w:hAnsi="Calibri" w:cs="Calibri"/>
          <w:sz w:val="22"/>
        </w:rPr>
      </w:pPr>
      <w:r>
        <w:rPr>
          <w:rFonts w:ascii="Calibri" w:hAnsi="Calibri" w:cs="Calibri"/>
          <w:sz w:val="22"/>
        </w:rPr>
        <w:t xml:space="preserve">In addition, the IA must </w:t>
      </w:r>
      <w:r w:rsidRPr="00DA4B12">
        <w:rPr>
          <w:rFonts w:ascii="Calibri" w:hAnsi="Calibri" w:cs="Calibri"/>
          <w:b/>
          <w:bCs/>
          <w:sz w:val="22"/>
        </w:rPr>
        <w:t>disclose these soft dollar arrangements to clients</w:t>
      </w:r>
      <w:r>
        <w:rPr>
          <w:rFonts w:ascii="Calibri" w:hAnsi="Calibri" w:cs="Calibri"/>
          <w:sz w:val="22"/>
        </w:rPr>
        <w:t xml:space="preserve">. </w:t>
      </w:r>
    </w:p>
    <w:p w14:paraId="0ECFCB5A" w14:textId="77777777" w:rsidR="00DA4B12" w:rsidRDefault="00DA4B12" w:rsidP="008B4021">
      <w:pPr>
        <w:widowControl/>
        <w:jc w:val="left"/>
        <w:rPr>
          <w:rFonts w:ascii="Calibri" w:hAnsi="Calibri" w:cs="Calibri"/>
          <w:sz w:val="22"/>
        </w:rPr>
      </w:pPr>
    </w:p>
    <w:p w14:paraId="56FB4E4D" w14:textId="60D44B2A" w:rsidR="00DA4B12" w:rsidRDefault="00DA4B12" w:rsidP="008B4021">
      <w:pPr>
        <w:widowControl/>
        <w:jc w:val="left"/>
        <w:rPr>
          <w:rFonts w:ascii="Calibri" w:hAnsi="Calibri" w:cs="Calibri"/>
          <w:sz w:val="22"/>
        </w:rPr>
      </w:pPr>
      <w:r>
        <w:rPr>
          <w:rFonts w:ascii="Calibri" w:hAnsi="Calibri" w:cs="Calibri" w:hint="eastAsia"/>
          <w:b/>
          <w:bCs/>
          <w:sz w:val="22"/>
        </w:rPr>
        <w:t>O</w:t>
      </w:r>
      <w:r>
        <w:rPr>
          <w:rFonts w:ascii="Calibri" w:hAnsi="Calibri" w:cs="Calibri"/>
          <w:b/>
          <w:bCs/>
          <w:sz w:val="22"/>
        </w:rPr>
        <w:t>ther disclosures-related activities</w:t>
      </w:r>
      <w:r>
        <w:rPr>
          <w:rFonts w:ascii="Calibri" w:hAnsi="Calibri" w:cs="Calibri"/>
          <w:sz w:val="22"/>
        </w:rPr>
        <w:t xml:space="preserve">: 1) client referral 2) directed brokerage 3) trade aggregation and allocation. </w:t>
      </w:r>
    </w:p>
    <w:p w14:paraId="52F179CE" w14:textId="6956BDCF" w:rsidR="006D0009" w:rsidRDefault="00012E8B" w:rsidP="008B4021">
      <w:pPr>
        <w:widowControl/>
        <w:jc w:val="left"/>
        <w:rPr>
          <w:rFonts w:ascii="Calibri" w:hAnsi="Calibri" w:cs="Calibri"/>
          <w:sz w:val="22"/>
        </w:rPr>
      </w:pPr>
      <w:r w:rsidRPr="00012E8B">
        <w:rPr>
          <w:rFonts w:ascii="Calibri" w:hAnsi="Calibri" w:cs="Calibri" w:hint="eastAsia"/>
          <w:b/>
          <w:bCs/>
          <w:sz w:val="22"/>
        </w:rPr>
        <w:t>V</w:t>
      </w:r>
      <w:r w:rsidRPr="00012E8B">
        <w:rPr>
          <w:rFonts w:ascii="Calibri" w:hAnsi="Calibri" w:cs="Calibri"/>
          <w:b/>
          <w:bCs/>
          <w:sz w:val="22"/>
        </w:rPr>
        <w:t>oting client securities</w:t>
      </w:r>
      <w:r>
        <w:rPr>
          <w:rFonts w:ascii="Calibri" w:hAnsi="Calibri" w:cs="Calibri"/>
          <w:sz w:val="22"/>
        </w:rPr>
        <w:t xml:space="preserve">. Generally the voting proxy will come to the IA instead of the client, therefore </w:t>
      </w:r>
      <w:r w:rsidRPr="00012E8B">
        <w:rPr>
          <w:rFonts w:ascii="Calibri" w:hAnsi="Calibri" w:cs="Calibri"/>
          <w:b/>
          <w:bCs/>
          <w:sz w:val="22"/>
        </w:rPr>
        <w:t>in the brochure</w:t>
      </w:r>
      <w:r>
        <w:rPr>
          <w:rFonts w:ascii="Calibri" w:hAnsi="Calibri" w:cs="Calibri"/>
          <w:sz w:val="22"/>
        </w:rPr>
        <w:t xml:space="preserve"> the IA must specify how it wants to deal with this kind of stuff.</w:t>
      </w:r>
    </w:p>
    <w:p w14:paraId="40D5411F" w14:textId="77777777" w:rsidR="00012E8B" w:rsidRDefault="00012E8B" w:rsidP="008B4021">
      <w:pPr>
        <w:widowControl/>
        <w:jc w:val="left"/>
        <w:rPr>
          <w:rFonts w:ascii="Calibri" w:hAnsi="Calibri" w:cs="Calibri"/>
          <w:sz w:val="22"/>
        </w:rPr>
      </w:pPr>
    </w:p>
    <w:p w14:paraId="0197C1A2" w14:textId="77777777" w:rsidR="00050C87" w:rsidRDefault="00050647" w:rsidP="008B4021">
      <w:pPr>
        <w:widowControl/>
        <w:jc w:val="left"/>
        <w:rPr>
          <w:rFonts w:ascii="Calibri" w:hAnsi="Calibri" w:cs="Calibri"/>
          <w:sz w:val="22"/>
        </w:rPr>
      </w:pPr>
      <w:r w:rsidRPr="00E62084">
        <w:rPr>
          <w:rFonts w:ascii="Calibri" w:hAnsi="Calibri" w:cs="Calibri" w:hint="eastAsia"/>
          <w:b/>
          <w:bCs/>
          <w:sz w:val="22"/>
        </w:rPr>
        <w:t>E</w:t>
      </w:r>
      <w:r w:rsidRPr="00E62084">
        <w:rPr>
          <w:rFonts w:ascii="Calibri" w:hAnsi="Calibri" w:cs="Calibri"/>
          <w:b/>
          <w:bCs/>
          <w:sz w:val="22"/>
        </w:rPr>
        <w:t>nforcement of the regulations</w:t>
      </w:r>
      <w:r>
        <w:rPr>
          <w:rFonts w:ascii="Calibri" w:hAnsi="Calibri" w:cs="Calibri"/>
          <w:sz w:val="22"/>
        </w:rPr>
        <w:t xml:space="preserve">. </w:t>
      </w:r>
      <w:r w:rsidR="00E62084">
        <w:rPr>
          <w:rFonts w:ascii="Calibri" w:hAnsi="Calibri" w:cs="Calibri"/>
          <w:sz w:val="22"/>
        </w:rPr>
        <w:t xml:space="preserve">An amendment to the IAA in 2004 requires a </w:t>
      </w:r>
      <w:r w:rsidR="00E62084" w:rsidRPr="00E62084">
        <w:rPr>
          <w:rFonts w:ascii="Calibri" w:hAnsi="Calibri" w:cs="Calibri"/>
          <w:b/>
          <w:bCs/>
          <w:sz w:val="22"/>
        </w:rPr>
        <w:t>Chief Compliance Officer</w:t>
      </w:r>
      <w:r w:rsidR="00E62084">
        <w:rPr>
          <w:rFonts w:ascii="Calibri" w:hAnsi="Calibri" w:cs="Calibri"/>
          <w:sz w:val="22"/>
        </w:rPr>
        <w:t xml:space="preserve"> (CCO) in each federal covered IA to monitor compliance. </w:t>
      </w:r>
      <w:r w:rsidR="00E62084" w:rsidRPr="00132911">
        <w:rPr>
          <w:rFonts w:ascii="Calibri" w:hAnsi="Calibri" w:cs="Calibri"/>
          <w:b/>
          <w:bCs/>
          <w:sz w:val="22"/>
        </w:rPr>
        <w:t>It is unlawful for IA to provide service without written policies and procedures to prevent violations of the act.</w:t>
      </w:r>
      <w:r w:rsidR="00E62084">
        <w:rPr>
          <w:rFonts w:ascii="Calibri" w:hAnsi="Calibri" w:cs="Calibri"/>
          <w:sz w:val="22"/>
        </w:rPr>
        <w:t xml:space="preserve"> Generally such policies will include issues on</w:t>
      </w:r>
      <w:r w:rsidR="00050C87">
        <w:rPr>
          <w:rFonts w:ascii="Calibri" w:hAnsi="Calibri" w:cs="Calibri"/>
          <w:sz w:val="22"/>
        </w:rPr>
        <w:t xml:space="preserve">: </w:t>
      </w:r>
    </w:p>
    <w:p w14:paraId="4F28FE6E" w14:textId="77777777" w:rsidR="00050C87" w:rsidRDefault="00050C87"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p</w:t>
      </w:r>
      <w:r w:rsidR="00E62084" w:rsidRPr="00050C87">
        <w:rPr>
          <w:rFonts w:ascii="Calibri" w:hAnsi="Calibri" w:cs="Calibri"/>
          <w:sz w:val="22"/>
        </w:rPr>
        <w:t xml:space="preserve">ortfolio management, </w:t>
      </w:r>
    </w:p>
    <w:p w14:paraId="3F00F84C" w14:textId="77777777" w:rsidR="00050C87" w:rsidRDefault="00E62084"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 xml:space="preserve">trading practices, </w:t>
      </w:r>
    </w:p>
    <w:p w14:paraId="4120021B" w14:textId="77777777" w:rsidR="00050C87" w:rsidRDefault="00E62084"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 xml:space="preserve">disclosure and communication to clients, </w:t>
      </w:r>
    </w:p>
    <w:p w14:paraId="35B42007" w14:textId="77777777" w:rsidR="00050C87" w:rsidRDefault="00E62084"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 xml:space="preserve">record retention, </w:t>
      </w:r>
    </w:p>
    <w:p w14:paraId="02F7CAB2" w14:textId="77777777" w:rsidR="00050C87" w:rsidRDefault="00E62084"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 xml:space="preserve">safeguarding client assets, </w:t>
      </w:r>
    </w:p>
    <w:p w14:paraId="49F10088" w14:textId="77777777" w:rsidR="00050C87" w:rsidRDefault="00E62084" w:rsidP="00050C87">
      <w:pPr>
        <w:pStyle w:val="a3"/>
        <w:widowControl/>
        <w:numPr>
          <w:ilvl w:val="1"/>
          <w:numId w:val="18"/>
        </w:numPr>
        <w:ind w:firstLineChars="0"/>
        <w:jc w:val="left"/>
        <w:rPr>
          <w:rFonts w:ascii="Calibri" w:hAnsi="Calibri" w:cs="Calibri"/>
          <w:sz w:val="22"/>
        </w:rPr>
      </w:pPr>
      <w:r w:rsidRPr="00050C87">
        <w:rPr>
          <w:rFonts w:ascii="Calibri" w:hAnsi="Calibri" w:cs="Calibri"/>
          <w:sz w:val="22"/>
        </w:rPr>
        <w:t xml:space="preserve">marketing advisory services, </w:t>
      </w:r>
    </w:p>
    <w:p w14:paraId="602049B6" w14:textId="45D6F43D" w:rsidR="00012E8B" w:rsidRPr="00050C87" w:rsidRDefault="00050C87" w:rsidP="00050C87">
      <w:pPr>
        <w:pStyle w:val="a3"/>
        <w:widowControl/>
        <w:numPr>
          <w:ilvl w:val="1"/>
          <w:numId w:val="18"/>
        </w:numPr>
        <w:ind w:firstLineChars="0"/>
        <w:jc w:val="left"/>
        <w:rPr>
          <w:rFonts w:ascii="Calibri" w:hAnsi="Calibri" w:cs="Calibri"/>
          <w:sz w:val="22"/>
        </w:rPr>
      </w:pPr>
      <w:r>
        <w:rPr>
          <w:rFonts w:ascii="Calibri" w:hAnsi="Calibri" w:cs="Calibri"/>
          <w:sz w:val="22"/>
        </w:rPr>
        <w:lastRenderedPageBreak/>
        <w:t xml:space="preserve">Business Continuity Plans (see later) </w:t>
      </w:r>
      <w:r w:rsidR="00E62084" w:rsidRPr="00050C87">
        <w:rPr>
          <w:rFonts w:ascii="Calibri" w:hAnsi="Calibri" w:cs="Calibri"/>
          <w:sz w:val="22"/>
        </w:rPr>
        <w:t xml:space="preserve">etc. </w:t>
      </w:r>
    </w:p>
    <w:p w14:paraId="41A37B9E" w14:textId="45C0A81C" w:rsidR="00B00607" w:rsidRDefault="00B00607" w:rsidP="008B4021">
      <w:pPr>
        <w:widowControl/>
        <w:jc w:val="left"/>
        <w:rPr>
          <w:rFonts w:ascii="Calibri" w:hAnsi="Calibri" w:cs="Calibri"/>
          <w:sz w:val="22"/>
        </w:rPr>
      </w:pPr>
      <w:r>
        <w:rPr>
          <w:rFonts w:ascii="Calibri" w:hAnsi="Calibri" w:cs="Calibri" w:hint="eastAsia"/>
          <w:sz w:val="22"/>
        </w:rPr>
        <w:t>T</w:t>
      </w:r>
      <w:r>
        <w:rPr>
          <w:rFonts w:ascii="Calibri" w:hAnsi="Calibri" w:cs="Calibri"/>
          <w:sz w:val="22"/>
        </w:rPr>
        <w:t xml:space="preserve">he SEC can issue </w:t>
      </w:r>
      <w:r w:rsidRPr="00B00607">
        <w:rPr>
          <w:rFonts w:ascii="Calibri" w:hAnsi="Calibri" w:cs="Calibri"/>
          <w:b/>
          <w:bCs/>
          <w:sz w:val="22"/>
        </w:rPr>
        <w:t>subpoenas</w:t>
      </w:r>
      <w:r>
        <w:rPr>
          <w:rFonts w:ascii="Calibri" w:hAnsi="Calibri" w:cs="Calibri"/>
          <w:sz w:val="22"/>
        </w:rPr>
        <w:t xml:space="preserve"> on witnesses and materials, </w:t>
      </w:r>
      <w:r w:rsidR="00AF4947" w:rsidRPr="00CD2EB3">
        <w:rPr>
          <w:rFonts w:ascii="Calibri" w:hAnsi="Calibri" w:cs="Calibri"/>
          <w:b/>
          <w:bCs/>
          <w:sz w:val="22"/>
        </w:rPr>
        <w:t>issue fines</w:t>
      </w:r>
      <w:r w:rsidR="00AF4947">
        <w:rPr>
          <w:rFonts w:ascii="Calibri" w:hAnsi="Calibri" w:cs="Calibri"/>
          <w:sz w:val="22"/>
        </w:rPr>
        <w:t xml:space="preserve">, </w:t>
      </w:r>
      <w:r>
        <w:rPr>
          <w:rFonts w:ascii="Calibri" w:hAnsi="Calibri" w:cs="Calibri"/>
          <w:sz w:val="22"/>
        </w:rPr>
        <w:t xml:space="preserve">administer </w:t>
      </w:r>
      <w:r w:rsidRPr="00B00607">
        <w:rPr>
          <w:rFonts w:ascii="Calibri" w:hAnsi="Calibri" w:cs="Calibri"/>
          <w:b/>
          <w:bCs/>
          <w:sz w:val="22"/>
        </w:rPr>
        <w:t>oaths</w:t>
      </w:r>
      <w:r>
        <w:rPr>
          <w:rFonts w:ascii="Calibri" w:hAnsi="Calibri" w:cs="Calibri"/>
          <w:sz w:val="22"/>
        </w:rPr>
        <w:t xml:space="preserve">, go to </w:t>
      </w:r>
      <w:r w:rsidRPr="00B00607">
        <w:rPr>
          <w:rFonts w:ascii="Calibri" w:hAnsi="Calibri" w:cs="Calibri"/>
          <w:b/>
          <w:bCs/>
          <w:sz w:val="22"/>
        </w:rPr>
        <w:t>court</w:t>
      </w:r>
      <w:r>
        <w:rPr>
          <w:rFonts w:ascii="Calibri" w:hAnsi="Calibri" w:cs="Calibri"/>
          <w:sz w:val="22"/>
        </w:rPr>
        <w:t xml:space="preserve"> and enjoin (ban) individual from activities until hearings, or refer to court for criminal process. In addition, </w:t>
      </w:r>
      <w:r w:rsidRPr="00B00607">
        <w:rPr>
          <w:rFonts w:ascii="Calibri" w:hAnsi="Calibri" w:cs="Calibri"/>
          <w:b/>
          <w:bCs/>
          <w:sz w:val="22"/>
        </w:rPr>
        <w:t>the SEC can suspend a business for investigation, for less than 12 months</w:t>
      </w:r>
      <w:r>
        <w:rPr>
          <w:rFonts w:ascii="Calibri" w:hAnsi="Calibri" w:cs="Calibri"/>
          <w:sz w:val="22"/>
        </w:rPr>
        <w:t xml:space="preserve">. The </w:t>
      </w:r>
      <w:r w:rsidRPr="00B00607">
        <w:rPr>
          <w:rFonts w:ascii="Calibri" w:hAnsi="Calibri" w:cs="Calibri"/>
          <w:b/>
          <w:bCs/>
          <w:sz w:val="22"/>
        </w:rPr>
        <w:t>maximum punishment for the SEC is 10,000 fine and 5 years in prison</w:t>
      </w:r>
      <w:r>
        <w:rPr>
          <w:rFonts w:ascii="Calibri" w:hAnsi="Calibri" w:cs="Calibri"/>
          <w:sz w:val="22"/>
        </w:rPr>
        <w:t xml:space="preserve">. In comparison, </w:t>
      </w:r>
      <w:r w:rsidRPr="00B00607">
        <w:rPr>
          <w:rFonts w:ascii="Calibri" w:hAnsi="Calibri" w:cs="Calibri"/>
          <w:b/>
          <w:bCs/>
          <w:sz w:val="22"/>
        </w:rPr>
        <w:t>maximum punishment for state is 5,000 fine and 3 years in prison</w:t>
      </w:r>
      <w:r>
        <w:rPr>
          <w:rFonts w:ascii="Calibri" w:hAnsi="Calibri" w:cs="Calibri"/>
          <w:sz w:val="22"/>
        </w:rPr>
        <w:t xml:space="preserve">. </w:t>
      </w:r>
    </w:p>
    <w:p w14:paraId="1590DE0D" w14:textId="77777777" w:rsidR="00812F23" w:rsidRDefault="00812F23" w:rsidP="008B4021">
      <w:pPr>
        <w:widowControl/>
        <w:jc w:val="left"/>
        <w:rPr>
          <w:rFonts w:ascii="Calibri" w:hAnsi="Calibri" w:cs="Calibri"/>
          <w:sz w:val="22"/>
        </w:rPr>
      </w:pPr>
    </w:p>
    <w:p w14:paraId="21899F60" w14:textId="6D3B5EAA" w:rsidR="00812F23" w:rsidRDefault="00812F23" w:rsidP="008B4021">
      <w:pPr>
        <w:widowControl/>
        <w:jc w:val="left"/>
        <w:rPr>
          <w:rFonts w:ascii="Calibri" w:hAnsi="Calibri" w:cs="Calibri"/>
          <w:sz w:val="22"/>
        </w:rPr>
      </w:pPr>
      <w:r w:rsidRPr="008C305A">
        <w:rPr>
          <w:rFonts w:ascii="Calibri" w:hAnsi="Calibri" w:cs="Calibri" w:hint="eastAsia"/>
          <w:b/>
          <w:bCs/>
          <w:sz w:val="22"/>
        </w:rPr>
        <w:t>C</w:t>
      </w:r>
      <w:r w:rsidRPr="008C305A">
        <w:rPr>
          <w:rFonts w:ascii="Calibri" w:hAnsi="Calibri" w:cs="Calibri"/>
          <w:b/>
          <w:bCs/>
          <w:sz w:val="22"/>
        </w:rPr>
        <w:t>ybersecurity and Client Information protection</w:t>
      </w:r>
      <w:r>
        <w:rPr>
          <w:rFonts w:ascii="Calibri" w:hAnsi="Calibri" w:cs="Calibri"/>
          <w:sz w:val="22"/>
        </w:rPr>
        <w:t xml:space="preserve">. </w:t>
      </w:r>
    </w:p>
    <w:p w14:paraId="69709273" w14:textId="43C38F60" w:rsidR="00050C87" w:rsidRDefault="00050C87" w:rsidP="008B4021">
      <w:pPr>
        <w:widowControl/>
        <w:jc w:val="left"/>
        <w:rPr>
          <w:rFonts w:ascii="Calibri" w:hAnsi="Calibri" w:cs="Calibri"/>
          <w:sz w:val="22"/>
        </w:rPr>
      </w:pPr>
    </w:p>
    <w:p w14:paraId="4461192C" w14:textId="09648E58" w:rsidR="00050C87" w:rsidRDefault="00050C87" w:rsidP="008B4021">
      <w:pPr>
        <w:widowControl/>
        <w:jc w:val="left"/>
        <w:rPr>
          <w:rFonts w:ascii="Calibri" w:hAnsi="Calibri" w:cs="Calibri"/>
          <w:sz w:val="22"/>
        </w:rPr>
      </w:pPr>
      <w:r w:rsidRPr="00050C87">
        <w:rPr>
          <w:rFonts w:ascii="Calibri" w:hAnsi="Calibri" w:cs="Calibri" w:hint="eastAsia"/>
          <w:b/>
          <w:bCs/>
          <w:sz w:val="22"/>
        </w:rPr>
        <w:t>B</w:t>
      </w:r>
      <w:r w:rsidRPr="00050C87">
        <w:rPr>
          <w:rFonts w:ascii="Calibri" w:hAnsi="Calibri" w:cs="Calibri"/>
          <w:b/>
          <w:bCs/>
          <w:sz w:val="22"/>
        </w:rPr>
        <w:t>usiness Continuity Plans (BCP). These plans are backup plans in event of unforeseen disruptions to the business</w:t>
      </w:r>
      <w:r>
        <w:rPr>
          <w:rFonts w:ascii="Calibri" w:hAnsi="Calibri" w:cs="Calibri"/>
          <w:sz w:val="22"/>
        </w:rPr>
        <w:t>. The plan should include at least the following:</w:t>
      </w:r>
    </w:p>
    <w:p w14:paraId="58CA6A0D" w14:textId="6EDDCF7A" w:rsidR="00050C87" w:rsidRDefault="00050C87" w:rsidP="00050C87">
      <w:pPr>
        <w:pStyle w:val="a3"/>
        <w:widowControl/>
        <w:numPr>
          <w:ilvl w:val="0"/>
          <w:numId w:val="51"/>
        </w:numPr>
        <w:ind w:firstLineChars="0"/>
        <w:jc w:val="left"/>
        <w:rPr>
          <w:rFonts w:ascii="Calibri" w:hAnsi="Calibri" w:cs="Calibri"/>
          <w:sz w:val="22"/>
        </w:rPr>
      </w:pPr>
      <w:r>
        <w:rPr>
          <w:rFonts w:ascii="Calibri" w:hAnsi="Calibri" w:cs="Calibri"/>
          <w:sz w:val="22"/>
        </w:rPr>
        <w:t>Protection and backup of records</w:t>
      </w:r>
    </w:p>
    <w:p w14:paraId="560F391F" w14:textId="163D37F7" w:rsidR="00050C87" w:rsidRDefault="00050C87" w:rsidP="00050C87">
      <w:pPr>
        <w:pStyle w:val="a3"/>
        <w:widowControl/>
        <w:numPr>
          <w:ilvl w:val="0"/>
          <w:numId w:val="51"/>
        </w:numPr>
        <w:ind w:firstLineChars="0"/>
        <w:jc w:val="left"/>
        <w:rPr>
          <w:rFonts w:ascii="Calibri" w:hAnsi="Calibri" w:cs="Calibri"/>
          <w:sz w:val="22"/>
        </w:rPr>
      </w:pPr>
      <w:r>
        <w:rPr>
          <w:rFonts w:ascii="Calibri" w:hAnsi="Calibri" w:cs="Calibri"/>
          <w:sz w:val="22"/>
        </w:rPr>
        <w:t>Alternative communications with customers and key personnel</w:t>
      </w:r>
    </w:p>
    <w:p w14:paraId="0EC8639E" w14:textId="2C1BD363" w:rsidR="00050C87" w:rsidRDefault="00050C87" w:rsidP="00050C87">
      <w:pPr>
        <w:pStyle w:val="a3"/>
        <w:widowControl/>
        <w:numPr>
          <w:ilvl w:val="0"/>
          <w:numId w:val="51"/>
        </w:numPr>
        <w:ind w:firstLineChars="0"/>
        <w:jc w:val="left"/>
        <w:rPr>
          <w:rFonts w:ascii="Calibri" w:hAnsi="Calibri" w:cs="Calibri"/>
          <w:sz w:val="22"/>
        </w:rPr>
      </w:pPr>
      <w:r>
        <w:rPr>
          <w:rFonts w:ascii="Calibri" w:hAnsi="Calibri" w:cs="Calibri" w:hint="eastAsia"/>
          <w:sz w:val="22"/>
        </w:rPr>
        <w:t>O</w:t>
      </w:r>
      <w:r>
        <w:rPr>
          <w:rFonts w:ascii="Calibri" w:hAnsi="Calibri" w:cs="Calibri"/>
          <w:sz w:val="22"/>
        </w:rPr>
        <w:t>ffice relocation in event of loss of original office</w:t>
      </w:r>
    </w:p>
    <w:p w14:paraId="252DE40D" w14:textId="29381E00" w:rsidR="00050C87" w:rsidRDefault="00050C87" w:rsidP="00050C87">
      <w:pPr>
        <w:pStyle w:val="a3"/>
        <w:widowControl/>
        <w:numPr>
          <w:ilvl w:val="0"/>
          <w:numId w:val="51"/>
        </w:numPr>
        <w:ind w:firstLineChars="0"/>
        <w:jc w:val="left"/>
        <w:rPr>
          <w:rFonts w:ascii="Calibri" w:hAnsi="Calibri" w:cs="Calibri"/>
          <w:sz w:val="22"/>
        </w:rPr>
      </w:pPr>
      <w:r>
        <w:rPr>
          <w:rFonts w:ascii="Calibri" w:hAnsi="Calibri" w:cs="Calibri" w:hint="eastAsia"/>
          <w:sz w:val="22"/>
        </w:rPr>
        <w:t>A</w:t>
      </w:r>
      <w:r>
        <w:rPr>
          <w:rFonts w:ascii="Calibri" w:hAnsi="Calibri" w:cs="Calibri"/>
          <w:sz w:val="22"/>
        </w:rPr>
        <w:t>ssignment of duties in event of disability or death of key personnel</w:t>
      </w:r>
    </w:p>
    <w:p w14:paraId="7EF6A9D1" w14:textId="4B392E80" w:rsidR="00050C87" w:rsidRDefault="00050C87" w:rsidP="00050C87">
      <w:pPr>
        <w:pStyle w:val="a3"/>
        <w:widowControl/>
        <w:numPr>
          <w:ilvl w:val="0"/>
          <w:numId w:val="51"/>
        </w:numPr>
        <w:ind w:firstLineChars="0"/>
        <w:jc w:val="left"/>
        <w:rPr>
          <w:rFonts w:ascii="Calibri" w:hAnsi="Calibri" w:cs="Calibri"/>
          <w:sz w:val="22"/>
        </w:rPr>
      </w:pPr>
      <w:r>
        <w:rPr>
          <w:rFonts w:ascii="Calibri" w:hAnsi="Calibri" w:cs="Calibri" w:hint="eastAsia"/>
          <w:sz w:val="22"/>
        </w:rPr>
        <w:t>O</w:t>
      </w:r>
      <w:r>
        <w:rPr>
          <w:rFonts w:ascii="Calibri" w:hAnsi="Calibri" w:cs="Calibri"/>
          <w:sz w:val="22"/>
        </w:rPr>
        <w:t>ther plans minimizing the harm or disruption of service</w:t>
      </w:r>
    </w:p>
    <w:p w14:paraId="50DEB4BB" w14:textId="4F298DD4" w:rsidR="00050C87" w:rsidRPr="00050C87" w:rsidRDefault="00050C87" w:rsidP="00050C87">
      <w:pPr>
        <w:widowControl/>
        <w:jc w:val="left"/>
        <w:rPr>
          <w:rFonts w:ascii="Calibri" w:hAnsi="Calibri" w:cs="Calibri"/>
          <w:sz w:val="22"/>
        </w:rPr>
      </w:pPr>
      <w:r>
        <w:rPr>
          <w:rFonts w:ascii="Calibri" w:hAnsi="Calibri" w:cs="Calibri" w:hint="eastAsia"/>
          <w:sz w:val="22"/>
        </w:rPr>
        <w:t>A</w:t>
      </w:r>
      <w:r>
        <w:rPr>
          <w:rFonts w:ascii="Calibri" w:hAnsi="Calibri" w:cs="Calibri"/>
          <w:sz w:val="22"/>
        </w:rPr>
        <w:t xml:space="preserve">lso can be included is succession plans. </w:t>
      </w:r>
    </w:p>
    <w:p w14:paraId="7BA626B5" w14:textId="48B34760" w:rsidR="00A13573" w:rsidRPr="00386BF8" w:rsidRDefault="00A13573" w:rsidP="00797BD8">
      <w:pPr>
        <w:widowControl/>
        <w:jc w:val="left"/>
        <w:rPr>
          <w:rFonts w:ascii="Calibri" w:hAnsi="Calibri" w:cs="Calibri"/>
          <w:sz w:val="22"/>
        </w:rPr>
      </w:pPr>
      <w:r w:rsidRPr="00386BF8">
        <w:rPr>
          <w:rFonts w:ascii="Calibri" w:hAnsi="Calibri" w:cs="Calibri"/>
          <w:sz w:val="22"/>
        </w:rPr>
        <w:br w:type="page"/>
      </w:r>
    </w:p>
    <w:p w14:paraId="08CF0B83" w14:textId="521E7708" w:rsidR="00A13573" w:rsidRDefault="00A13573" w:rsidP="00E75AF5">
      <w:pPr>
        <w:pStyle w:val="2"/>
        <w:numPr>
          <w:ilvl w:val="0"/>
          <w:numId w:val="5"/>
        </w:numPr>
      </w:pPr>
      <w:bookmarkStart w:id="3" w:name="_Toc153102377"/>
      <w:r>
        <w:rPr>
          <w:rFonts w:hint="eastAsia"/>
        </w:rPr>
        <w:lastRenderedPageBreak/>
        <w:t>I</w:t>
      </w:r>
      <w:r>
        <w:t>nvestment Vehicle Characteristics</w:t>
      </w:r>
      <w:bookmarkEnd w:id="3"/>
    </w:p>
    <w:p w14:paraId="6C5034EC" w14:textId="5685EE98" w:rsidR="00131BBC" w:rsidRPr="00131BBC" w:rsidRDefault="007B59C2" w:rsidP="00294891">
      <w:pPr>
        <w:pStyle w:val="a3"/>
        <w:ind w:left="360" w:firstLineChars="0" w:firstLine="0"/>
        <w:rPr>
          <w:rFonts w:ascii="Calibri" w:hAnsi="Calibri" w:cs="Calibri"/>
          <w:sz w:val="22"/>
        </w:rPr>
      </w:pPr>
      <w:r w:rsidRPr="00D7718F">
        <w:rPr>
          <w:rFonts w:ascii="Calibri" w:hAnsi="Calibri" w:cs="Calibri"/>
          <w:b/>
          <w:bCs/>
          <w:sz w:val="28"/>
          <w:szCs w:val="28"/>
        </w:rPr>
        <w:t>Stocks</w:t>
      </w:r>
      <w:r w:rsidRPr="00D7718F">
        <w:rPr>
          <w:rFonts w:ascii="Calibri" w:hAnsi="Calibri" w:cs="Calibri"/>
          <w:sz w:val="28"/>
          <w:szCs w:val="28"/>
        </w:rPr>
        <w:t xml:space="preserve">: </w:t>
      </w:r>
      <w:r w:rsidRPr="007B59C2">
        <w:rPr>
          <w:rFonts w:ascii="Calibri" w:hAnsi="Calibri" w:cs="Calibri"/>
          <w:sz w:val="22"/>
        </w:rPr>
        <w:t xml:space="preserve">Common Stock, </w:t>
      </w:r>
      <w:r w:rsidRPr="007B59C2">
        <w:rPr>
          <w:rFonts w:ascii="Calibri" w:hAnsi="Calibri" w:cs="Calibri"/>
          <w:b/>
          <w:bCs/>
          <w:sz w:val="22"/>
        </w:rPr>
        <w:t xml:space="preserve">Preferred Stock </w:t>
      </w:r>
      <w:r>
        <w:rPr>
          <w:rFonts w:ascii="Calibri" w:hAnsi="Calibri" w:cs="Calibri"/>
          <w:sz w:val="22"/>
        </w:rPr>
        <w:t xml:space="preserve">(callable, </w:t>
      </w:r>
      <w:r w:rsidRPr="007B59C2">
        <w:rPr>
          <w:rFonts w:ascii="Calibri" w:hAnsi="Calibri" w:cs="Calibri"/>
          <w:b/>
          <w:bCs/>
          <w:sz w:val="22"/>
        </w:rPr>
        <w:t>cumulative</w:t>
      </w:r>
      <w:r>
        <w:rPr>
          <w:rFonts w:ascii="Calibri" w:hAnsi="Calibri" w:cs="Calibri"/>
          <w:sz w:val="22"/>
        </w:rPr>
        <w:t>, convertible)</w:t>
      </w:r>
      <w:r w:rsidRPr="007B59C2">
        <w:rPr>
          <w:rFonts w:ascii="Calibri" w:hAnsi="Calibri" w:cs="Calibri"/>
          <w:sz w:val="22"/>
        </w:rPr>
        <w:t xml:space="preserve">, </w:t>
      </w:r>
      <w:r w:rsidR="008D3324" w:rsidRPr="008D3324">
        <w:rPr>
          <w:rFonts w:ascii="Calibri" w:hAnsi="Calibri" w:cs="Calibri"/>
          <w:b/>
          <w:bCs/>
          <w:sz w:val="22"/>
        </w:rPr>
        <w:t>ADRs</w:t>
      </w:r>
      <w:r w:rsidR="008D3324">
        <w:rPr>
          <w:rFonts w:ascii="Calibri" w:hAnsi="Calibri" w:cs="Calibri"/>
          <w:sz w:val="22"/>
        </w:rPr>
        <w:t xml:space="preserve">, </w:t>
      </w:r>
      <w:r w:rsidRPr="007B59C2">
        <w:rPr>
          <w:rFonts w:ascii="Calibri" w:hAnsi="Calibri" w:cs="Calibri"/>
          <w:sz w:val="22"/>
        </w:rPr>
        <w:t xml:space="preserve">Stock Warrants (holder allowed to convert to stock), Convertible Bonds, Convertible Stocks. </w:t>
      </w:r>
      <w:r w:rsidR="00E0656A">
        <w:rPr>
          <w:rFonts w:ascii="Calibri" w:hAnsi="Calibri" w:cs="Calibri"/>
          <w:sz w:val="22"/>
        </w:rPr>
        <w:t xml:space="preserve">Employee Stock Options. </w:t>
      </w:r>
      <w:r w:rsidR="00E51A29" w:rsidRPr="00E51A29">
        <w:rPr>
          <w:rFonts w:ascii="Calibri" w:hAnsi="Calibri" w:cs="Calibri"/>
          <w:b/>
          <w:bCs/>
          <w:sz w:val="22"/>
        </w:rPr>
        <w:t xml:space="preserve">Cumulative preferred stock </w:t>
      </w:r>
      <w:r w:rsidR="008D3324" w:rsidRPr="00E51A29">
        <w:rPr>
          <w:rFonts w:ascii="Calibri" w:hAnsi="Calibri" w:cs="Calibri"/>
          <w:b/>
          <w:bCs/>
          <w:sz w:val="22"/>
        </w:rPr>
        <w:t>is</w:t>
      </w:r>
      <w:r w:rsidR="00E51A29" w:rsidRPr="00E51A29">
        <w:rPr>
          <w:rFonts w:ascii="Calibri" w:hAnsi="Calibri" w:cs="Calibri"/>
          <w:b/>
          <w:bCs/>
          <w:sz w:val="22"/>
        </w:rPr>
        <w:t xml:space="preserve"> those stopping dividend payments on a dividend cut; they will be paid when dividends back to normal, before common stock holders. </w:t>
      </w:r>
    </w:p>
    <w:p w14:paraId="3896C932" w14:textId="540559BB" w:rsidR="00A13573" w:rsidRPr="00131BBC" w:rsidRDefault="007B59C2" w:rsidP="00131BBC">
      <w:pPr>
        <w:pStyle w:val="a3"/>
        <w:numPr>
          <w:ilvl w:val="0"/>
          <w:numId w:val="19"/>
        </w:numPr>
        <w:ind w:firstLineChars="0"/>
        <w:rPr>
          <w:rFonts w:ascii="Calibri" w:hAnsi="Calibri" w:cs="Calibri"/>
          <w:sz w:val="22"/>
        </w:rPr>
      </w:pPr>
      <w:r w:rsidRPr="00131BBC">
        <w:rPr>
          <w:rFonts w:ascii="Calibri" w:hAnsi="Calibri" w:cs="Calibri" w:hint="cs"/>
          <w:sz w:val="22"/>
        </w:rPr>
        <w:t>V</w:t>
      </w:r>
      <w:r w:rsidRPr="00131BBC">
        <w:rPr>
          <w:rFonts w:ascii="Calibri" w:hAnsi="Calibri" w:cs="Calibri"/>
          <w:sz w:val="22"/>
        </w:rPr>
        <w:t xml:space="preserve">alue of the stock: gain from appreciation, from dividend. </w:t>
      </w:r>
      <w:r w:rsidR="00131BBC" w:rsidRPr="00131BBC">
        <w:rPr>
          <w:rFonts w:ascii="Calibri" w:hAnsi="Calibri" w:cs="Calibri"/>
          <w:sz w:val="22"/>
        </w:rPr>
        <w:t xml:space="preserve">Stock valuation methods: by Fundamentals (Dividend Discount Model), </w:t>
      </w:r>
      <w:r w:rsidR="00131BBC" w:rsidRPr="00131BBC">
        <w:rPr>
          <w:rFonts w:ascii="Calibri" w:hAnsi="Calibri" w:cs="Calibri"/>
          <w:b/>
          <w:bCs/>
          <w:sz w:val="22"/>
        </w:rPr>
        <w:t>by Technical</w:t>
      </w:r>
      <w:r w:rsidR="00131BBC" w:rsidRPr="00131BBC">
        <w:rPr>
          <w:rFonts w:ascii="Calibri" w:hAnsi="Calibri" w:cs="Calibri"/>
          <w:sz w:val="22"/>
        </w:rPr>
        <w:t xml:space="preserve"> (tops/resistance, bottoms/support, moving averages, breakouts) </w:t>
      </w:r>
      <w:r w:rsidR="00131BBC" w:rsidRPr="00131BBC">
        <w:rPr>
          <w:rFonts w:ascii="Calibri" w:hAnsi="Calibri" w:cs="Calibri"/>
          <w:b/>
          <w:bCs/>
          <w:sz w:val="22"/>
        </w:rPr>
        <w:t>Review the theories 4.1.11</w:t>
      </w:r>
    </w:p>
    <w:p w14:paraId="768EB970" w14:textId="77777777" w:rsidR="00AC3E57" w:rsidRDefault="00131BBC" w:rsidP="00131BBC">
      <w:pPr>
        <w:pStyle w:val="a3"/>
        <w:numPr>
          <w:ilvl w:val="0"/>
          <w:numId w:val="19"/>
        </w:numPr>
        <w:ind w:firstLineChars="0"/>
        <w:rPr>
          <w:rFonts w:ascii="Calibri" w:hAnsi="Calibri" w:cs="Calibri"/>
          <w:sz w:val="22"/>
        </w:rPr>
      </w:pPr>
      <w:r>
        <w:rPr>
          <w:rFonts w:ascii="Calibri" w:hAnsi="Calibri" w:cs="Calibri"/>
          <w:sz w:val="22"/>
        </w:rPr>
        <w:t>Risk of the stock: Loss from market loss, from bankruptcy (low claim priority); country risk, market liquidity risk, transaction costs.</w:t>
      </w:r>
      <w:r w:rsidR="00AC3E57">
        <w:rPr>
          <w:rFonts w:ascii="Calibri" w:hAnsi="Calibri" w:cs="Calibri"/>
          <w:sz w:val="22"/>
        </w:rPr>
        <w:t xml:space="preserve"> </w:t>
      </w:r>
    </w:p>
    <w:p w14:paraId="07007AC5" w14:textId="350F77FE" w:rsidR="00131BBC" w:rsidRDefault="00AC3E57" w:rsidP="00131BBC">
      <w:pPr>
        <w:pStyle w:val="a3"/>
        <w:numPr>
          <w:ilvl w:val="0"/>
          <w:numId w:val="19"/>
        </w:numPr>
        <w:ind w:firstLineChars="0"/>
        <w:rPr>
          <w:rFonts w:ascii="Calibri" w:hAnsi="Calibri" w:cs="Calibri"/>
          <w:sz w:val="22"/>
        </w:rPr>
      </w:pPr>
      <w:r w:rsidRPr="00BA4CEA">
        <w:rPr>
          <w:rFonts w:ascii="Calibri" w:hAnsi="Calibri" w:cs="Calibri"/>
          <w:b/>
          <w:bCs/>
          <w:sz w:val="22"/>
        </w:rPr>
        <w:t>Preemptive rights</w:t>
      </w:r>
      <w:r>
        <w:rPr>
          <w:rFonts w:ascii="Calibri" w:hAnsi="Calibri" w:cs="Calibri"/>
          <w:sz w:val="22"/>
        </w:rPr>
        <w:t>: the right for existing shareholders to buy new issue of shares before others</w:t>
      </w:r>
      <w:r w:rsidR="004F68F0" w:rsidRPr="004F68F0">
        <w:rPr>
          <w:rFonts w:ascii="Calibri" w:hAnsi="Calibri" w:cs="Calibri"/>
          <w:b/>
          <w:bCs/>
          <w:sz w:val="22"/>
        </w:rPr>
        <w:t xml:space="preserve"> to maintain constant holding percentage</w:t>
      </w:r>
      <w:r>
        <w:rPr>
          <w:rFonts w:ascii="Calibri" w:hAnsi="Calibri" w:cs="Calibri"/>
          <w:sz w:val="22"/>
        </w:rPr>
        <w:t>.</w:t>
      </w:r>
      <w:r w:rsidR="00131BBC">
        <w:rPr>
          <w:rFonts w:ascii="Calibri" w:hAnsi="Calibri" w:cs="Calibri"/>
          <w:sz w:val="22"/>
        </w:rPr>
        <w:t xml:space="preserve"> </w:t>
      </w:r>
    </w:p>
    <w:p w14:paraId="248D5BF6" w14:textId="19341009" w:rsidR="00B660B6" w:rsidRPr="007B59C2" w:rsidRDefault="00B660B6" w:rsidP="00131BBC">
      <w:pPr>
        <w:pStyle w:val="a3"/>
        <w:numPr>
          <w:ilvl w:val="0"/>
          <w:numId w:val="19"/>
        </w:numPr>
        <w:ind w:firstLineChars="0"/>
        <w:rPr>
          <w:rFonts w:ascii="Calibri" w:hAnsi="Calibri" w:cs="Calibri"/>
          <w:sz w:val="22"/>
        </w:rPr>
      </w:pPr>
      <w:r>
        <w:rPr>
          <w:rFonts w:ascii="Calibri" w:hAnsi="Calibri" w:cs="Calibri" w:hint="eastAsia"/>
          <w:sz w:val="22"/>
        </w:rPr>
        <w:t>F</w:t>
      </w:r>
      <w:r>
        <w:rPr>
          <w:rFonts w:ascii="Calibri" w:hAnsi="Calibri" w:cs="Calibri"/>
          <w:sz w:val="22"/>
        </w:rPr>
        <w:t xml:space="preserve">undamental Analysis, Technical Analysis: MACD, support and resistance, </w:t>
      </w:r>
      <w:r w:rsidRPr="002031AF">
        <w:rPr>
          <w:rFonts w:ascii="Calibri" w:hAnsi="Calibri" w:cs="Calibri"/>
          <w:b/>
          <w:bCs/>
          <w:sz w:val="22"/>
        </w:rPr>
        <w:t>Short Interest Theory, odd lot theory</w:t>
      </w:r>
      <w:r>
        <w:rPr>
          <w:rFonts w:ascii="Calibri" w:hAnsi="Calibri" w:cs="Calibri"/>
          <w:sz w:val="22"/>
        </w:rPr>
        <w:t xml:space="preserve"> (idiot investor theory)</w:t>
      </w:r>
      <w:r w:rsidR="002031AF">
        <w:rPr>
          <w:rFonts w:ascii="Calibri" w:hAnsi="Calibri" w:cs="Calibri"/>
          <w:sz w:val="22"/>
        </w:rPr>
        <w:t xml:space="preserve">, </w:t>
      </w:r>
      <w:r w:rsidR="002031AF" w:rsidRPr="002031AF">
        <w:rPr>
          <w:rFonts w:ascii="Calibri" w:hAnsi="Calibri" w:cs="Calibri"/>
          <w:b/>
          <w:bCs/>
          <w:sz w:val="22"/>
        </w:rPr>
        <w:t>advance-decline</w:t>
      </w:r>
      <w:r w:rsidR="002031AF">
        <w:rPr>
          <w:rFonts w:ascii="Calibri" w:hAnsi="Calibri" w:cs="Calibri"/>
          <w:sz w:val="22"/>
        </w:rPr>
        <w:t xml:space="preserve"> (number of stocks rising minus number of stocks falling, usually a market breath measurement)</w:t>
      </w:r>
    </w:p>
    <w:p w14:paraId="238FDC41" w14:textId="38729B4D" w:rsidR="00131BBC" w:rsidRDefault="00131BBC" w:rsidP="00AA66CB">
      <w:pPr>
        <w:widowControl/>
        <w:jc w:val="left"/>
        <w:rPr>
          <w:rFonts w:ascii="Calibri" w:hAnsi="Calibri" w:cs="Calibri"/>
          <w:sz w:val="22"/>
        </w:rPr>
      </w:pPr>
    </w:p>
    <w:p w14:paraId="296115A8" w14:textId="77777777" w:rsidR="008D661B" w:rsidRDefault="00AA66CB" w:rsidP="00294891">
      <w:pPr>
        <w:pStyle w:val="a3"/>
        <w:widowControl/>
        <w:ind w:left="360" w:firstLineChars="0" w:firstLine="0"/>
        <w:jc w:val="left"/>
        <w:rPr>
          <w:rFonts w:ascii="Calibri" w:hAnsi="Calibri" w:cs="Calibri"/>
          <w:sz w:val="22"/>
        </w:rPr>
      </w:pPr>
      <w:r w:rsidRPr="00D7718F">
        <w:rPr>
          <w:rFonts w:ascii="Calibri" w:hAnsi="Calibri" w:cs="Calibri" w:hint="eastAsia"/>
          <w:b/>
          <w:bCs/>
          <w:sz w:val="28"/>
          <w:szCs w:val="28"/>
        </w:rPr>
        <w:t>B</w:t>
      </w:r>
      <w:r w:rsidRPr="00D7718F">
        <w:rPr>
          <w:rFonts w:ascii="Calibri" w:hAnsi="Calibri" w:cs="Calibri"/>
          <w:b/>
          <w:bCs/>
          <w:sz w:val="28"/>
          <w:szCs w:val="28"/>
        </w:rPr>
        <w:t>onds</w:t>
      </w:r>
      <w:r w:rsidRPr="00D7718F">
        <w:rPr>
          <w:rFonts w:ascii="Calibri" w:hAnsi="Calibri" w:cs="Calibri"/>
          <w:sz w:val="28"/>
          <w:szCs w:val="28"/>
        </w:rPr>
        <w:t xml:space="preserve">: </w:t>
      </w:r>
      <w:r w:rsidR="00264CA4">
        <w:rPr>
          <w:rFonts w:ascii="Calibri" w:hAnsi="Calibri" w:cs="Calibri"/>
          <w:sz w:val="22"/>
        </w:rPr>
        <w:t>US Government bonds (</w:t>
      </w:r>
      <w:r w:rsidR="00264CA4" w:rsidRPr="003B4C8C">
        <w:rPr>
          <w:rFonts w:ascii="Calibri" w:hAnsi="Calibri" w:cs="Calibri"/>
          <w:b/>
          <w:bCs/>
          <w:sz w:val="22"/>
        </w:rPr>
        <w:t xml:space="preserve">Bills---1 year or less, Notes ---2-7 years, </w:t>
      </w:r>
      <w:r w:rsidR="003B4C8C" w:rsidRPr="003B4C8C">
        <w:rPr>
          <w:rFonts w:ascii="Calibri" w:hAnsi="Calibri" w:cs="Calibri"/>
          <w:b/>
          <w:bCs/>
          <w:sz w:val="22"/>
        </w:rPr>
        <w:t>Bonds --- 10 – 30 years</w:t>
      </w:r>
      <w:r w:rsidR="00264CA4" w:rsidRPr="003B4C8C">
        <w:rPr>
          <w:rFonts w:ascii="Calibri" w:hAnsi="Calibri" w:cs="Calibri"/>
          <w:b/>
          <w:bCs/>
          <w:sz w:val="22"/>
        </w:rPr>
        <w:t>)</w:t>
      </w:r>
      <w:r w:rsidR="0099661A">
        <w:rPr>
          <w:rFonts w:ascii="Calibri" w:hAnsi="Calibri" w:cs="Calibri"/>
          <w:sz w:val="22"/>
        </w:rPr>
        <w:t xml:space="preserve">, TIPS as inflation-protected hedges. </w:t>
      </w:r>
      <w:r w:rsidR="00646AD0" w:rsidRPr="00646AD0">
        <w:rPr>
          <w:rFonts w:ascii="Calibri" w:hAnsi="Calibri" w:cs="Calibri"/>
          <w:b/>
          <w:bCs/>
          <w:sz w:val="22"/>
        </w:rPr>
        <w:t>USGOV Bonds pay coupon semiannually</w:t>
      </w:r>
      <w:r w:rsidR="00646AD0">
        <w:rPr>
          <w:rFonts w:ascii="Calibri" w:hAnsi="Calibri" w:cs="Calibri"/>
          <w:sz w:val="22"/>
        </w:rPr>
        <w:t xml:space="preserve">. Federal Agency Bonds (Fannie Mae, </w:t>
      </w:r>
      <w:r w:rsidR="00646AD0" w:rsidRPr="00646AD0">
        <w:rPr>
          <w:rFonts w:ascii="Calibri" w:hAnsi="Calibri" w:cs="Calibri"/>
          <w:b/>
          <w:bCs/>
          <w:sz w:val="22"/>
        </w:rPr>
        <w:t xml:space="preserve">Ginnie Mac/Monthly coupon </w:t>
      </w:r>
      <w:r w:rsidR="00646AD0">
        <w:rPr>
          <w:rFonts w:ascii="Calibri" w:hAnsi="Calibri" w:cs="Calibri"/>
          <w:sz w:val="22"/>
        </w:rPr>
        <w:t>)Municipal Bonds</w:t>
      </w:r>
      <w:r w:rsidR="008327EE">
        <w:rPr>
          <w:rFonts w:ascii="Calibri" w:hAnsi="Calibri" w:cs="Calibri"/>
          <w:sz w:val="22"/>
        </w:rPr>
        <w:t xml:space="preserve"> (</w:t>
      </w:r>
      <w:r w:rsidR="008327EE" w:rsidRPr="008327EE">
        <w:rPr>
          <w:rFonts w:ascii="Calibri" w:hAnsi="Calibri" w:cs="Calibri"/>
          <w:b/>
          <w:bCs/>
          <w:sz w:val="22"/>
        </w:rPr>
        <w:t>General Obligation on Tax Revenue</w:t>
      </w:r>
      <w:r w:rsidR="00646AD0">
        <w:rPr>
          <w:rFonts w:ascii="Calibri" w:hAnsi="Calibri" w:cs="Calibri"/>
          <w:sz w:val="22"/>
        </w:rPr>
        <w:t>,</w:t>
      </w:r>
      <w:r w:rsidR="008327EE">
        <w:rPr>
          <w:rFonts w:ascii="Calibri" w:hAnsi="Calibri" w:cs="Calibri"/>
          <w:sz w:val="22"/>
        </w:rPr>
        <w:t xml:space="preserve"> Revenue Bonds on </w:t>
      </w:r>
      <w:proofErr w:type="spellStart"/>
      <w:r w:rsidR="008327EE">
        <w:rPr>
          <w:rFonts w:ascii="Calibri" w:hAnsi="Calibri" w:cs="Calibri"/>
          <w:sz w:val="22"/>
        </w:rPr>
        <w:t>muni</w:t>
      </w:r>
      <w:proofErr w:type="spellEnd"/>
      <w:r w:rsidR="008327EE">
        <w:rPr>
          <w:rFonts w:ascii="Calibri" w:hAnsi="Calibri" w:cs="Calibri"/>
          <w:sz w:val="22"/>
        </w:rPr>
        <w:t>-owned enterprises</w:t>
      </w:r>
      <w:r w:rsidR="008327EE">
        <w:rPr>
          <w:rFonts w:ascii="Calibri" w:hAnsi="Calibri" w:cs="Calibri" w:hint="eastAsia"/>
          <w:sz w:val="22"/>
        </w:rPr>
        <w:t>)</w:t>
      </w:r>
      <w:r w:rsidR="00646AD0">
        <w:rPr>
          <w:rFonts w:ascii="Calibri" w:hAnsi="Calibri" w:cs="Calibri"/>
          <w:sz w:val="22"/>
        </w:rPr>
        <w:t xml:space="preserve"> Corporate Bonds, Collateralized Corporate bonds, Debenture (Uncollateralized, short term) Mortgage Bonds</w:t>
      </w:r>
      <w:r w:rsidR="00060281">
        <w:rPr>
          <w:rFonts w:ascii="Calibri" w:hAnsi="Calibri" w:cs="Calibri"/>
          <w:sz w:val="22"/>
        </w:rPr>
        <w:t>, CMO</w:t>
      </w:r>
      <w:r w:rsidR="00164E59">
        <w:rPr>
          <w:rFonts w:ascii="Calibri" w:hAnsi="Calibri" w:cs="Calibri"/>
          <w:sz w:val="22"/>
        </w:rPr>
        <w:t xml:space="preserve">; </w:t>
      </w:r>
      <w:r w:rsidR="00164E59" w:rsidRPr="00164E59">
        <w:rPr>
          <w:rFonts w:ascii="Calibri" w:hAnsi="Calibri" w:cs="Calibri"/>
          <w:b/>
          <w:bCs/>
          <w:sz w:val="22"/>
        </w:rPr>
        <w:t>Foreign Bonds, Eurodollar</w:t>
      </w:r>
      <w:r w:rsidR="00164E59">
        <w:rPr>
          <w:rFonts w:ascii="Calibri" w:hAnsi="Calibri" w:cs="Calibri"/>
          <w:sz w:val="22"/>
        </w:rPr>
        <w:t>, Brady Bonds</w:t>
      </w:r>
      <w:r w:rsidR="00646AD0">
        <w:rPr>
          <w:rFonts w:ascii="Calibri" w:hAnsi="Calibri" w:cs="Calibri"/>
          <w:sz w:val="22"/>
        </w:rPr>
        <w:t xml:space="preserve">. </w:t>
      </w:r>
    </w:p>
    <w:p w14:paraId="7A70D1AD" w14:textId="6CE50797" w:rsidR="008327EE" w:rsidRPr="008D661B" w:rsidRDefault="008D661B" w:rsidP="008D661B">
      <w:pPr>
        <w:widowControl/>
        <w:ind w:firstLine="360"/>
        <w:jc w:val="left"/>
        <w:rPr>
          <w:rFonts w:ascii="Calibri" w:hAnsi="Calibri" w:cs="Calibri"/>
          <w:b/>
          <w:bCs/>
          <w:sz w:val="22"/>
        </w:rPr>
      </w:pPr>
      <w:r w:rsidRPr="008D661B">
        <w:rPr>
          <w:rFonts w:ascii="Calibri" w:hAnsi="Calibri" w:cs="Calibri"/>
          <w:b/>
          <w:bCs/>
          <w:sz w:val="22"/>
        </w:rPr>
        <w:t>Par value assumed at 1,000</w:t>
      </w:r>
    </w:p>
    <w:p w14:paraId="250B8472" w14:textId="3095C7AA" w:rsidR="00836BF5" w:rsidRDefault="008327EE" w:rsidP="00CB7C83">
      <w:pPr>
        <w:pStyle w:val="a3"/>
        <w:widowControl/>
        <w:numPr>
          <w:ilvl w:val="0"/>
          <w:numId w:val="19"/>
        </w:numPr>
        <w:ind w:firstLineChars="0"/>
        <w:jc w:val="left"/>
        <w:rPr>
          <w:rFonts w:ascii="Calibri" w:hAnsi="Calibri" w:cs="Calibri"/>
          <w:sz w:val="22"/>
        </w:rPr>
      </w:pPr>
      <w:r>
        <w:rPr>
          <w:rFonts w:ascii="Calibri" w:hAnsi="Calibri" w:cs="Calibri" w:hint="eastAsia"/>
          <w:sz w:val="22"/>
        </w:rPr>
        <w:t>B</w:t>
      </w:r>
      <w:r>
        <w:rPr>
          <w:rFonts w:ascii="Calibri" w:hAnsi="Calibri" w:cs="Calibri"/>
          <w:sz w:val="22"/>
        </w:rPr>
        <w:t>ond structure: Senior, Mezzanine, Subordinate. Claim priority: bond by tranche, preferred stock, common stock</w:t>
      </w:r>
    </w:p>
    <w:p w14:paraId="5BC93B09" w14:textId="7665415B" w:rsidR="00CB7C83" w:rsidRPr="00CB7C83" w:rsidRDefault="00CB7C83" w:rsidP="00CB7C83">
      <w:pPr>
        <w:pStyle w:val="a3"/>
        <w:widowControl/>
        <w:numPr>
          <w:ilvl w:val="0"/>
          <w:numId w:val="19"/>
        </w:numPr>
        <w:ind w:firstLineChars="0"/>
        <w:jc w:val="left"/>
        <w:rPr>
          <w:rFonts w:ascii="Calibri" w:hAnsi="Calibri" w:cs="Calibri"/>
          <w:sz w:val="22"/>
        </w:rPr>
      </w:pPr>
      <w:r>
        <w:rPr>
          <w:rFonts w:ascii="Calibri" w:hAnsi="Calibri" w:cs="Calibri" w:hint="eastAsia"/>
          <w:sz w:val="22"/>
        </w:rPr>
        <w:t>B</w:t>
      </w:r>
      <w:r>
        <w:rPr>
          <w:rFonts w:ascii="Calibri" w:hAnsi="Calibri" w:cs="Calibri"/>
          <w:sz w:val="22"/>
        </w:rPr>
        <w:t xml:space="preserve">ond ratings: </w:t>
      </w:r>
      <w:r w:rsidRPr="00CB7C83">
        <w:rPr>
          <w:rFonts w:ascii="Calibri" w:hAnsi="Calibri" w:cs="Calibri"/>
          <w:b/>
          <w:bCs/>
          <w:sz w:val="22"/>
        </w:rPr>
        <w:t>SP: AAA to BBB (investment grade) to C, or Moody Aaa</w:t>
      </w:r>
      <w:r w:rsidR="006A1E20">
        <w:rPr>
          <w:rFonts w:ascii="Calibri" w:hAnsi="Calibri" w:cs="Calibri"/>
          <w:b/>
          <w:bCs/>
          <w:sz w:val="22"/>
        </w:rPr>
        <w:t>1</w:t>
      </w:r>
      <w:r w:rsidRPr="00CB7C83">
        <w:rPr>
          <w:rFonts w:ascii="Calibri" w:hAnsi="Calibri" w:cs="Calibri"/>
          <w:b/>
          <w:bCs/>
          <w:sz w:val="22"/>
        </w:rPr>
        <w:t xml:space="preserve"> to Baa</w:t>
      </w:r>
      <w:r w:rsidR="006A1E20">
        <w:rPr>
          <w:rFonts w:ascii="Calibri" w:hAnsi="Calibri" w:cs="Calibri"/>
          <w:b/>
          <w:bCs/>
          <w:sz w:val="22"/>
        </w:rPr>
        <w:t>3</w:t>
      </w:r>
      <w:r w:rsidRPr="00CB7C83">
        <w:rPr>
          <w:rFonts w:ascii="Calibri" w:hAnsi="Calibri" w:cs="Calibri"/>
          <w:b/>
          <w:bCs/>
          <w:sz w:val="22"/>
        </w:rPr>
        <w:t xml:space="preserve"> (investment grade) to C</w:t>
      </w:r>
      <w:r>
        <w:rPr>
          <w:rFonts w:ascii="Calibri" w:hAnsi="Calibri" w:cs="Calibri"/>
          <w:sz w:val="22"/>
        </w:rPr>
        <w:t xml:space="preserve">, </w:t>
      </w:r>
    </w:p>
    <w:p w14:paraId="217BCA45" w14:textId="29078EA3" w:rsidR="00836BF5" w:rsidRDefault="00836BF5" w:rsidP="00264CA4">
      <w:pPr>
        <w:pStyle w:val="a3"/>
        <w:widowControl/>
        <w:numPr>
          <w:ilvl w:val="0"/>
          <w:numId w:val="19"/>
        </w:numPr>
        <w:ind w:firstLineChars="0"/>
        <w:jc w:val="left"/>
        <w:rPr>
          <w:rFonts w:ascii="Calibri" w:hAnsi="Calibri" w:cs="Calibri"/>
          <w:sz w:val="22"/>
        </w:rPr>
      </w:pPr>
      <w:r>
        <w:rPr>
          <w:rFonts w:ascii="Calibri" w:hAnsi="Calibri" w:cs="Calibri" w:hint="eastAsia"/>
          <w:sz w:val="22"/>
        </w:rPr>
        <w:t>B</w:t>
      </w:r>
      <w:r>
        <w:rPr>
          <w:rFonts w:ascii="Calibri" w:hAnsi="Calibri" w:cs="Calibri"/>
          <w:sz w:val="22"/>
        </w:rPr>
        <w:t>ond Pricing: Current Yield (Return / Investment), Yield to Maturity YTM, Yield to Call, Tax-equivalent Yield (yield * (1+tax)), Duration (no formula), Convexity</w:t>
      </w:r>
    </w:p>
    <w:p w14:paraId="04E6895D" w14:textId="1DAC552C" w:rsidR="008C1385" w:rsidRDefault="008C1385" w:rsidP="00264CA4">
      <w:pPr>
        <w:pStyle w:val="a3"/>
        <w:widowControl/>
        <w:numPr>
          <w:ilvl w:val="0"/>
          <w:numId w:val="19"/>
        </w:numPr>
        <w:ind w:firstLineChars="0"/>
        <w:jc w:val="left"/>
        <w:rPr>
          <w:rFonts w:ascii="Calibri" w:hAnsi="Calibri" w:cs="Calibri"/>
          <w:sz w:val="22"/>
        </w:rPr>
      </w:pPr>
      <w:r>
        <w:rPr>
          <w:rFonts w:ascii="Calibri" w:hAnsi="Calibri" w:cs="Calibri" w:hint="eastAsia"/>
          <w:sz w:val="22"/>
        </w:rPr>
        <w:t>B</w:t>
      </w:r>
      <w:r>
        <w:rPr>
          <w:rFonts w:ascii="Calibri" w:hAnsi="Calibri" w:cs="Calibri"/>
          <w:sz w:val="22"/>
        </w:rPr>
        <w:t xml:space="preserve">ond Pricing for municipal/corporates: </w:t>
      </w:r>
      <w:r w:rsidRPr="008C1385">
        <w:rPr>
          <w:rFonts w:ascii="Calibri" w:hAnsi="Calibri" w:cs="Calibri"/>
          <w:b/>
          <w:bCs/>
          <w:sz w:val="22"/>
        </w:rPr>
        <w:t>number*10 but minimum interval is 1/8</w:t>
      </w:r>
      <w:r>
        <w:rPr>
          <w:rFonts w:ascii="Calibri" w:hAnsi="Calibri" w:cs="Calibri"/>
          <w:sz w:val="22"/>
        </w:rPr>
        <w:t xml:space="preserve"> (or 1.25 of actual price). </w:t>
      </w:r>
      <w:proofErr w:type="spellStart"/>
      <w:r w:rsidRPr="008C1385">
        <w:rPr>
          <w:rFonts w:ascii="Calibri" w:hAnsi="Calibri" w:cs="Calibri"/>
          <w:b/>
          <w:bCs/>
          <w:sz w:val="22"/>
        </w:rPr>
        <w:t>E.g</w:t>
      </w:r>
      <w:proofErr w:type="spellEnd"/>
      <w:r w:rsidRPr="008C1385">
        <w:rPr>
          <w:rFonts w:ascii="Calibri" w:hAnsi="Calibri" w:cs="Calibri"/>
          <w:b/>
          <w:bCs/>
          <w:sz w:val="22"/>
        </w:rPr>
        <w:t xml:space="preserve"> 90.5 = $905 per 1000, 90.75 = 907.5, there is no 90.8 since 0.8 is not a multiple of 1/8</w:t>
      </w:r>
    </w:p>
    <w:p w14:paraId="3E9BDB82" w14:textId="0626968A" w:rsidR="008C1385" w:rsidRDefault="008C1385" w:rsidP="008C1385">
      <w:pPr>
        <w:pStyle w:val="a3"/>
        <w:widowControl/>
        <w:ind w:left="360" w:firstLineChars="0" w:firstLine="0"/>
        <w:jc w:val="left"/>
        <w:rPr>
          <w:rFonts w:ascii="Calibri" w:hAnsi="Calibri" w:cs="Calibri"/>
          <w:sz w:val="22"/>
        </w:rPr>
      </w:pPr>
      <w:r>
        <w:rPr>
          <w:rFonts w:ascii="Calibri" w:hAnsi="Calibri" w:cs="Calibri"/>
          <w:sz w:val="22"/>
        </w:rPr>
        <w:t>For government: whole number in 10s, fraction in 32ths.</w:t>
      </w:r>
      <w:r w:rsidR="007B5BFE">
        <w:rPr>
          <w:rFonts w:ascii="Calibri" w:hAnsi="Calibri" w:cs="Calibri"/>
          <w:sz w:val="22"/>
        </w:rPr>
        <w:t xml:space="preserve"> 101.5 = 1010+0.5*(1/32)</w:t>
      </w:r>
    </w:p>
    <w:p w14:paraId="0435FC8C" w14:textId="490E4718" w:rsidR="006F3D31" w:rsidRDefault="006F3D31" w:rsidP="00264CA4">
      <w:pPr>
        <w:pStyle w:val="a3"/>
        <w:widowControl/>
        <w:numPr>
          <w:ilvl w:val="0"/>
          <w:numId w:val="19"/>
        </w:numPr>
        <w:ind w:firstLineChars="0"/>
        <w:jc w:val="left"/>
        <w:rPr>
          <w:rFonts w:ascii="Calibri" w:hAnsi="Calibri" w:cs="Calibri"/>
          <w:sz w:val="22"/>
        </w:rPr>
      </w:pPr>
      <w:r w:rsidRPr="00BD6A1D">
        <w:rPr>
          <w:rFonts w:ascii="Calibri" w:hAnsi="Calibri" w:cs="Calibri" w:hint="eastAsia"/>
          <w:b/>
          <w:bCs/>
          <w:sz w:val="24"/>
          <w:szCs w:val="24"/>
        </w:rPr>
        <w:t>C</w:t>
      </w:r>
      <w:r w:rsidRPr="00BD6A1D">
        <w:rPr>
          <w:rFonts w:ascii="Calibri" w:hAnsi="Calibri" w:cs="Calibri"/>
          <w:b/>
          <w:bCs/>
          <w:sz w:val="24"/>
          <w:szCs w:val="24"/>
        </w:rPr>
        <w:t>ash and Cash Equivalents</w:t>
      </w:r>
      <w:r>
        <w:rPr>
          <w:rFonts w:ascii="Calibri" w:hAnsi="Calibri" w:cs="Calibri"/>
          <w:sz w:val="22"/>
        </w:rPr>
        <w:t xml:space="preserve">: </w:t>
      </w:r>
      <w:r w:rsidR="00BD1A3F">
        <w:rPr>
          <w:rFonts w:ascii="Calibri" w:hAnsi="Calibri" w:cs="Calibri"/>
          <w:sz w:val="22"/>
        </w:rPr>
        <w:t>CDs</w:t>
      </w:r>
      <w:r w:rsidR="00791755">
        <w:rPr>
          <w:rFonts w:ascii="Calibri" w:hAnsi="Calibri" w:cs="Calibri"/>
          <w:sz w:val="22"/>
        </w:rPr>
        <w:t xml:space="preserve"> negotiable CDs starting at 100,000</w:t>
      </w:r>
      <w:r w:rsidR="00BD1A3F">
        <w:rPr>
          <w:rFonts w:ascii="Calibri" w:hAnsi="Calibri" w:cs="Calibri"/>
          <w:sz w:val="22"/>
        </w:rPr>
        <w:t xml:space="preserve">, Commercial Paper (less than 9 months), </w:t>
      </w:r>
      <w:r w:rsidR="00BD1A3F" w:rsidRPr="00526B10">
        <w:rPr>
          <w:rFonts w:ascii="Calibri" w:hAnsi="Calibri" w:cs="Calibri"/>
          <w:b/>
          <w:bCs/>
          <w:sz w:val="22"/>
        </w:rPr>
        <w:t>Eurodollar</w:t>
      </w:r>
      <w:r w:rsidR="00526B10" w:rsidRPr="00526B10">
        <w:rPr>
          <w:rFonts w:ascii="Calibri" w:hAnsi="Calibri" w:cs="Calibri"/>
          <w:b/>
          <w:bCs/>
          <w:sz w:val="22"/>
        </w:rPr>
        <w:t xml:space="preserve"> (foreign debt paid in US Dollar)</w:t>
      </w:r>
      <w:r w:rsidR="008248FC">
        <w:rPr>
          <w:rFonts w:ascii="Calibri" w:hAnsi="Calibri" w:cs="Calibri"/>
          <w:sz w:val="22"/>
        </w:rPr>
        <w:t xml:space="preserve">, </w:t>
      </w:r>
      <w:r w:rsidR="008248FC" w:rsidRPr="008248FC">
        <w:rPr>
          <w:rFonts w:ascii="Calibri" w:hAnsi="Calibri" w:cs="Calibri"/>
          <w:b/>
          <w:bCs/>
          <w:sz w:val="22"/>
        </w:rPr>
        <w:t>DDA (a form of customer deposit)</w:t>
      </w:r>
      <w:r w:rsidR="00C33322">
        <w:rPr>
          <w:rFonts w:ascii="Calibri" w:hAnsi="Calibri" w:cs="Calibri"/>
          <w:sz w:val="22"/>
        </w:rPr>
        <w:t>,</w:t>
      </w:r>
      <w:r w:rsidR="00C33322" w:rsidRPr="00C33322">
        <w:rPr>
          <w:rFonts w:ascii="Calibri" w:hAnsi="Calibri" w:cs="Calibri"/>
          <w:b/>
          <w:bCs/>
          <w:sz w:val="22"/>
        </w:rPr>
        <w:t xml:space="preserve"> Banker’s Acceptance (guaranteed payment by a bank, for large transactions or international transactions)</w:t>
      </w:r>
      <w:r w:rsidR="00A94501">
        <w:rPr>
          <w:rFonts w:ascii="Calibri" w:hAnsi="Calibri" w:cs="Calibri"/>
          <w:b/>
          <w:bCs/>
          <w:sz w:val="22"/>
        </w:rPr>
        <w:t xml:space="preserve">, </w:t>
      </w:r>
      <w:proofErr w:type="spellStart"/>
      <w:r w:rsidR="00A94501">
        <w:rPr>
          <w:rFonts w:ascii="Calibri" w:hAnsi="Calibri" w:cs="Calibri"/>
          <w:b/>
          <w:bCs/>
          <w:sz w:val="22"/>
        </w:rPr>
        <w:t>i</w:t>
      </w:r>
      <w:proofErr w:type="spellEnd"/>
      <w:r w:rsidR="00A94501">
        <w:rPr>
          <w:rFonts w:ascii="Calibri" w:hAnsi="Calibri" w:cs="Calibri"/>
          <w:b/>
          <w:bCs/>
          <w:sz w:val="22"/>
        </w:rPr>
        <w:t>-bonds (inflation-protected bonds)</w:t>
      </w:r>
    </w:p>
    <w:p w14:paraId="340AB34E" w14:textId="5F0004E2" w:rsidR="00BD1A3F" w:rsidRDefault="00BD1A3F" w:rsidP="00264CA4">
      <w:pPr>
        <w:pStyle w:val="a3"/>
        <w:widowControl/>
        <w:numPr>
          <w:ilvl w:val="0"/>
          <w:numId w:val="19"/>
        </w:numPr>
        <w:ind w:firstLineChars="0"/>
        <w:jc w:val="left"/>
        <w:rPr>
          <w:rFonts w:ascii="Calibri" w:hAnsi="Calibri" w:cs="Calibri"/>
          <w:sz w:val="22"/>
        </w:rPr>
      </w:pPr>
      <w:r>
        <w:rPr>
          <w:rFonts w:ascii="Calibri" w:hAnsi="Calibri" w:cs="Calibri"/>
          <w:sz w:val="22"/>
        </w:rPr>
        <w:t>Advantages of cash in portfolio: liquidity, flexibility, safety. Disadvantage: low return, casual reinvestment</w:t>
      </w:r>
    </w:p>
    <w:p w14:paraId="05B24823" w14:textId="77777777" w:rsidR="00D7718F" w:rsidRDefault="00D7718F" w:rsidP="00D7718F">
      <w:pPr>
        <w:pStyle w:val="a3"/>
        <w:widowControl/>
        <w:ind w:left="360" w:firstLineChars="0" w:firstLine="0"/>
        <w:jc w:val="left"/>
        <w:rPr>
          <w:rFonts w:ascii="Calibri" w:hAnsi="Calibri" w:cs="Calibri"/>
          <w:sz w:val="22"/>
        </w:rPr>
      </w:pPr>
    </w:p>
    <w:p w14:paraId="66556617" w14:textId="4FC76506" w:rsidR="008248FC" w:rsidRDefault="005F75B0" w:rsidP="00294891">
      <w:pPr>
        <w:pStyle w:val="a3"/>
        <w:widowControl/>
        <w:ind w:left="360" w:firstLineChars="0" w:firstLine="0"/>
        <w:jc w:val="left"/>
        <w:rPr>
          <w:rFonts w:ascii="Calibri" w:hAnsi="Calibri" w:cs="Calibri"/>
          <w:sz w:val="22"/>
        </w:rPr>
      </w:pPr>
      <w:r w:rsidRPr="00D7718F">
        <w:rPr>
          <w:rFonts w:ascii="Calibri" w:hAnsi="Calibri" w:cs="Calibri" w:hint="eastAsia"/>
          <w:b/>
          <w:bCs/>
          <w:sz w:val="28"/>
          <w:szCs w:val="28"/>
        </w:rPr>
        <w:t>P</w:t>
      </w:r>
      <w:r w:rsidRPr="00D7718F">
        <w:rPr>
          <w:rFonts w:ascii="Calibri" w:hAnsi="Calibri" w:cs="Calibri"/>
          <w:b/>
          <w:bCs/>
          <w:sz w:val="28"/>
          <w:szCs w:val="28"/>
        </w:rPr>
        <w:t>ooled Investments</w:t>
      </w:r>
      <w:r w:rsidR="008C62E7" w:rsidRPr="00D7718F">
        <w:rPr>
          <w:rFonts w:ascii="Calibri" w:hAnsi="Calibri" w:cs="Calibri" w:hint="eastAsia"/>
          <w:sz w:val="28"/>
          <w:szCs w:val="28"/>
        </w:rPr>
        <w:t>:</w:t>
      </w:r>
      <w:r w:rsidR="008C62E7" w:rsidRPr="00D7718F">
        <w:rPr>
          <w:rFonts w:ascii="Calibri" w:hAnsi="Calibri" w:cs="Calibri"/>
          <w:sz w:val="28"/>
          <w:szCs w:val="28"/>
        </w:rPr>
        <w:t xml:space="preserve"> </w:t>
      </w:r>
      <w:r w:rsidR="008C62E7">
        <w:rPr>
          <w:rFonts w:ascii="Calibri" w:hAnsi="Calibri" w:cs="Calibri"/>
          <w:sz w:val="22"/>
        </w:rPr>
        <w:t>Investment Companies. B</w:t>
      </w:r>
      <w:r w:rsidR="008C62E7">
        <w:rPr>
          <w:rFonts w:ascii="Calibri" w:hAnsi="Calibri" w:cs="Calibri" w:hint="eastAsia"/>
          <w:sz w:val="22"/>
        </w:rPr>
        <w:t>y</w:t>
      </w:r>
      <w:r w:rsidR="008C62E7">
        <w:rPr>
          <w:rFonts w:ascii="Calibri" w:hAnsi="Calibri" w:cs="Calibri"/>
          <w:sz w:val="22"/>
        </w:rPr>
        <w:t xml:space="preserve"> definition in Chap 1, we have Face-amount certificate (FAC) companies, </w:t>
      </w:r>
      <w:r w:rsidR="008C62E7" w:rsidRPr="008C62E7">
        <w:rPr>
          <w:rFonts w:ascii="Calibri" w:hAnsi="Calibri" w:cs="Calibri"/>
          <w:b/>
          <w:bCs/>
          <w:sz w:val="22"/>
        </w:rPr>
        <w:t>Unit Investments Trusts and Management companies</w:t>
      </w:r>
      <w:r w:rsidR="008C62E7">
        <w:rPr>
          <w:rFonts w:ascii="Calibri" w:hAnsi="Calibri" w:cs="Calibri"/>
          <w:sz w:val="22"/>
        </w:rPr>
        <w:t>. The latter two are discussed in further detail:</w:t>
      </w:r>
    </w:p>
    <w:p w14:paraId="2F522B7B" w14:textId="067FFA2E" w:rsidR="008C62E7" w:rsidRDefault="008C62E7" w:rsidP="001724B6">
      <w:pPr>
        <w:pStyle w:val="a3"/>
        <w:widowControl/>
        <w:numPr>
          <w:ilvl w:val="0"/>
          <w:numId w:val="33"/>
        </w:numPr>
        <w:ind w:firstLineChars="0"/>
        <w:jc w:val="left"/>
        <w:rPr>
          <w:rFonts w:ascii="Calibri" w:hAnsi="Calibri" w:cs="Calibri"/>
          <w:sz w:val="22"/>
        </w:rPr>
      </w:pPr>
      <w:r w:rsidRPr="008C62E7">
        <w:rPr>
          <w:rFonts w:ascii="Calibri" w:hAnsi="Calibri" w:cs="Calibri" w:hint="eastAsia"/>
          <w:b/>
          <w:bCs/>
          <w:sz w:val="22"/>
        </w:rPr>
        <w:t>U</w:t>
      </w:r>
      <w:r w:rsidRPr="008C62E7">
        <w:rPr>
          <w:rFonts w:ascii="Calibri" w:hAnsi="Calibri" w:cs="Calibri"/>
          <w:b/>
          <w:bCs/>
          <w:sz w:val="22"/>
        </w:rPr>
        <w:t>IT</w:t>
      </w:r>
      <w:r>
        <w:rPr>
          <w:rFonts w:ascii="Calibri" w:hAnsi="Calibri" w:cs="Calibri"/>
          <w:sz w:val="22"/>
        </w:rPr>
        <w:t xml:space="preserve"> are trust-structured investment companies that 1) does not have a board 2) does not hire investment advisors 3) does not </w:t>
      </w:r>
      <w:r>
        <w:rPr>
          <w:rFonts w:ascii="Calibri" w:hAnsi="Calibri" w:cs="Calibri" w:hint="eastAsia"/>
          <w:sz w:val="22"/>
        </w:rPr>
        <w:t>ac</w:t>
      </w:r>
      <w:r>
        <w:rPr>
          <w:rFonts w:ascii="Calibri" w:hAnsi="Calibri" w:cs="Calibri"/>
          <w:sz w:val="22"/>
        </w:rPr>
        <w:t xml:space="preserve">tively manage funds. There are fixed-UITs which buy bonds and dissolve when bonds mature, and non-fixed UITs that buy shares of underlying mutual fund. </w:t>
      </w:r>
      <w:r w:rsidRPr="008C62E7">
        <w:rPr>
          <w:rFonts w:ascii="Calibri" w:hAnsi="Calibri" w:cs="Calibri"/>
          <w:b/>
          <w:bCs/>
          <w:sz w:val="22"/>
        </w:rPr>
        <w:t>ETFs are the most common UIT traded.</w:t>
      </w:r>
      <w:r>
        <w:rPr>
          <w:rFonts w:ascii="Calibri" w:hAnsi="Calibri" w:cs="Calibri"/>
          <w:sz w:val="22"/>
        </w:rPr>
        <w:t xml:space="preserve"> </w:t>
      </w:r>
    </w:p>
    <w:p w14:paraId="54EED407" w14:textId="679D1726" w:rsidR="00E04E30" w:rsidRDefault="00E04E30" w:rsidP="001724B6">
      <w:pPr>
        <w:pStyle w:val="a3"/>
        <w:widowControl/>
        <w:numPr>
          <w:ilvl w:val="0"/>
          <w:numId w:val="33"/>
        </w:numPr>
        <w:ind w:firstLineChars="0"/>
        <w:jc w:val="left"/>
        <w:rPr>
          <w:rFonts w:ascii="Calibri" w:hAnsi="Calibri" w:cs="Calibri"/>
          <w:sz w:val="22"/>
        </w:rPr>
      </w:pPr>
      <w:r>
        <w:rPr>
          <w:rFonts w:ascii="Calibri" w:hAnsi="Calibri" w:cs="Calibri"/>
          <w:sz w:val="22"/>
        </w:rPr>
        <w:t xml:space="preserve">Management companies follow the discussion from chap 1 on closed-end and open-end companies. Closed-end companies, or publicly traded funds, are more flexible that they can issue more than just common stock, also preferred stock and bonds. Due to non-redemption, shares of public traded funds are traded in secondary markets, making the price different from NAV-computed values. </w:t>
      </w:r>
    </w:p>
    <w:p w14:paraId="7E6D18A4" w14:textId="3D6C3465" w:rsidR="00000DE7" w:rsidRDefault="00000DE7" w:rsidP="001724B6">
      <w:pPr>
        <w:pStyle w:val="a3"/>
        <w:widowControl/>
        <w:numPr>
          <w:ilvl w:val="0"/>
          <w:numId w:val="33"/>
        </w:numPr>
        <w:ind w:firstLineChars="0"/>
        <w:jc w:val="left"/>
        <w:rPr>
          <w:rFonts w:ascii="Calibri" w:hAnsi="Calibri" w:cs="Calibri"/>
          <w:sz w:val="22"/>
        </w:rPr>
      </w:pPr>
      <w:r w:rsidRPr="00046CFD">
        <w:rPr>
          <w:rFonts w:ascii="Calibri" w:hAnsi="Calibri" w:cs="Calibri" w:hint="eastAsia"/>
          <w:b/>
          <w:bCs/>
          <w:sz w:val="22"/>
        </w:rPr>
        <w:t>F</w:t>
      </w:r>
      <w:r w:rsidRPr="00046CFD">
        <w:rPr>
          <w:rFonts w:ascii="Calibri" w:hAnsi="Calibri" w:cs="Calibri"/>
          <w:b/>
          <w:bCs/>
          <w:sz w:val="22"/>
        </w:rPr>
        <w:t>und charges:</w:t>
      </w:r>
      <w:r>
        <w:rPr>
          <w:rFonts w:ascii="Calibri" w:hAnsi="Calibri" w:cs="Calibri"/>
          <w:sz w:val="22"/>
        </w:rPr>
        <w:t xml:space="preserve"> mutual funds do not have a sales charge, while closed-end funds usually have one. There are three methods of fee collection: front-load charges (charged when buy in), back-end fees (charged at redemption, usually lower for longer holding periods), and 12-1b sales fees. </w:t>
      </w:r>
      <w:r w:rsidR="00BD0C40">
        <w:rPr>
          <w:rFonts w:ascii="Calibri" w:hAnsi="Calibri" w:cs="Calibri"/>
          <w:sz w:val="22"/>
        </w:rPr>
        <w:t xml:space="preserve">Often different shares are created to reflect different fee schemes, Class A shares are the front-loader, Class B shares the back loader and Class C a flat sales rate. </w:t>
      </w:r>
    </w:p>
    <w:p w14:paraId="06D10AA6" w14:textId="1236CADF" w:rsidR="009E301F" w:rsidRDefault="009E301F" w:rsidP="001724B6">
      <w:pPr>
        <w:pStyle w:val="a3"/>
        <w:widowControl/>
        <w:numPr>
          <w:ilvl w:val="0"/>
          <w:numId w:val="33"/>
        </w:numPr>
        <w:ind w:firstLineChars="0"/>
        <w:jc w:val="left"/>
        <w:rPr>
          <w:rFonts w:ascii="Calibri" w:hAnsi="Calibri" w:cs="Calibri"/>
          <w:sz w:val="22"/>
        </w:rPr>
      </w:pPr>
      <w:r>
        <w:rPr>
          <w:rFonts w:ascii="Calibri" w:hAnsi="Calibri" w:cs="Calibri"/>
          <w:sz w:val="22"/>
        </w:rPr>
        <w:t>Funds often decide the sales charge based on the amount of asset invested. Usually a high sales charge is applied to smaller capital, vice versa. This fee structure is known as ‘</w:t>
      </w:r>
      <w:r w:rsidRPr="009E301F">
        <w:rPr>
          <w:rFonts w:ascii="Calibri" w:hAnsi="Calibri" w:cs="Calibri"/>
          <w:b/>
          <w:bCs/>
          <w:sz w:val="22"/>
        </w:rPr>
        <w:t>breakpoint</w:t>
      </w:r>
      <w:r>
        <w:rPr>
          <w:rFonts w:ascii="Calibri" w:hAnsi="Calibri" w:cs="Calibri"/>
          <w:sz w:val="22"/>
        </w:rPr>
        <w:t xml:space="preserve">’. Customer can choose to invest more after initial investment to reach a lower charge bracket; regulators prohibit sales that would make customers just below a bracket ceiling. </w:t>
      </w:r>
      <w:r w:rsidR="00303A5F">
        <w:rPr>
          <w:rFonts w:ascii="Calibri" w:hAnsi="Calibri" w:cs="Calibri"/>
          <w:sz w:val="22"/>
        </w:rPr>
        <w:t xml:space="preserve">An investor can sign a </w:t>
      </w:r>
      <w:r w:rsidR="00303A5F" w:rsidRPr="005E391A">
        <w:rPr>
          <w:rFonts w:ascii="Calibri" w:hAnsi="Calibri" w:cs="Calibri"/>
          <w:b/>
          <w:bCs/>
          <w:sz w:val="22"/>
        </w:rPr>
        <w:t xml:space="preserve">Letter of Intent </w:t>
      </w:r>
      <w:r w:rsidR="00303A5F">
        <w:rPr>
          <w:rFonts w:ascii="Calibri" w:hAnsi="Calibri" w:cs="Calibri"/>
          <w:sz w:val="22"/>
        </w:rPr>
        <w:t xml:space="preserve">if he wants to contribute more capital after initial investment; </w:t>
      </w:r>
      <w:r w:rsidR="00303A5F" w:rsidRPr="00F91C59">
        <w:rPr>
          <w:rFonts w:ascii="Calibri" w:hAnsi="Calibri" w:cs="Calibri"/>
          <w:b/>
          <w:bCs/>
          <w:sz w:val="22"/>
        </w:rPr>
        <w:t xml:space="preserve">he usually </w:t>
      </w:r>
      <w:r w:rsidR="005E391A" w:rsidRPr="00F91C59">
        <w:rPr>
          <w:rFonts w:ascii="Calibri" w:hAnsi="Calibri" w:cs="Calibri"/>
          <w:b/>
          <w:bCs/>
          <w:sz w:val="22"/>
        </w:rPr>
        <w:t>has</w:t>
      </w:r>
      <w:r w:rsidR="00303A5F" w:rsidRPr="00F91C59">
        <w:rPr>
          <w:rFonts w:ascii="Calibri" w:hAnsi="Calibri" w:cs="Calibri"/>
          <w:b/>
          <w:bCs/>
          <w:sz w:val="22"/>
        </w:rPr>
        <w:t xml:space="preserve"> 13 months to make up the difference</w:t>
      </w:r>
      <w:r w:rsidR="00F91C59" w:rsidRPr="00F91C59">
        <w:rPr>
          <w:rFonts w:ascii="Calibri" w:hAnsi="Calibri" w:cs="Calibri"/>
          <w:b/>
          <w:bCs/>
          <w:sz w:val="22"/>
        </w:rPr>
        <w:t>, but since the LOI can be backdated by as much as 3 months, the time is usually shorter</w:t>
      </w:r>
      <w:r w:rsidR="00303A5F" w:rsidRPr="00F91C59">
        <w:rPr>
          <w:rFonts w:ascii="Calibri" w:hAnsi="Calibri" w:cs="Calibri"/>
          <w:b/>
          <w:bCs/>
          <w:sz w:val="22"/>
        </w:rPr>
        <w:t>.</w:t>
      </w:r>
      <w:r w:rsidR="00303A5F">
        <w:rPr>
          <w:rFonts w:ascii="Calibri" w:hAnsi="Calibri" w:cs="Calibri"/>
          <w:sz w:val="22"/>
        </w:rPr>
        <w:t xml:space="preserve"> </w:t>
      </w:r>
      <w:r w:rsidR="005E391A">
        <w:rPr>
          <w:rFonts w:ascii="Calibri" w:hAnsi="Calibri" w:cs="Calibri"/>
          <w:sz w:val="22"/>
        </w:rPr>
        <w:t>In addition, investor can buy different funds from the same fund company; this is known as ‘</w:t>
      </w:r>
      <w:r w:rsidR="005E391A" w:rsidRPr="005E391A">
        <w:rPr>
          <w:rFonts w:ascii="Calibri" w:hAnsi="Calibri" w:cs="Calibri"/>
          <w:b/>
          <w:bCs/>
          <w:sz w:val="22"/>
        </w:rPr>
        <w:t>family of funds</w:t>
      </w:r>
      <w:r w:rsidR="005E391A">
        <w:rPr>
          <w:rFonts w:ascii="Calibri" w:hAnsi="Calibri" w:cs="Calibri"/>
          <w:sz w:val="22"/>
        </w:rPr>
        <w:t xml:space="preserve">’. They may be permitted to add them together when computing the sales charge, or move from one to another without a sales charge. </w:t>
      </w:r>
    </w:p>
    <w:p w14:paraId="7EB67180" w14:textId="7180E739" w:rsidR="00CF0AB4" w:rsidRDefault="00CF0AB4" w:rsidP="001724B6">
      <w:pPr>
        <w:pStyle w:val="a3"/>
        <w:widowControl/>
        <w:numPr>
          <w:ilvl w:val="0"/>
          <w:numId w:val="33"/>
        </w:numPr>
        <w:ind w:firstLineChars="0"/>
        <w:jc w:val="left"/>
        <w:rPr>
          <w:rFonts w:ascii="Calibri" w:hAnsi="Calibri" w:cs="Calibri"/>
          <w:sz w:val="22"/>
        </w:rPr>
      </w:pPr>
      <w:r>
        <w:rPr>
          <w:rFonts w:ascii="Calibri" w:hAnsi="Calibri" w:cs="Calibri" w:hint="eastAsia"/>
          <w:sz w:val="22"/>
        </w:rPr>
        <w:t>R</w:t>
      </w:r>
      <w:r>
        <w:rPr>
          <w:rFonts w:ascii="Calibri" w:hAnsi="Calibri" w:cs="Calibri"/>
          <w:sz w:val="22"/>
        </w:rPr>
        <w:t>ight of accumulation is the right that investors can add up existing investments and new contributions to reach a lower sales fee bracket</w:t>
      </w:r>
    </w:p>
    <w:p w14:paraId="162B2BFC" w14:textId="2527782B" w:rsidR="001A4BBE" w:rsidRDefault="001A4BBE" w:rsidP="001724B6">
      <w:pPr>
        <w:pStyle w:val="a3"/>
        <w:widowControl/>
        <w:numPr>
          <w:ilvl w:val="0"/>
          <w:numId w:val="33"/>
        </w:numPr>
        <w:ind w:firstLineChars="0"/>
        <w:jc w:val="left"/>
        <w:rPr>
          <w:rFonts w:ascii="Calibri" w:hAnsi="Calibri" w:cs="Calibri"/>
          <w:sz w:val="22"/>
        </w:rPr>
      </w:pPr>
      <w:r>
        <w:rPr>
          <w:rFonts w:ascii="Calibri" w:hAnsi="Calibri" w:cs="Calibri" w:hint="eastAsia"/>
          <w:sz w:val="22"/>
        </w:rPr>
        <w:t>F</w:t>
      </w:r>
      <w:r>
        <w:rPr>
          <w:rFonts w:ascii="Calibri" w:hAnsi="Calibri" w:cs="Calibri"/>
          <w:sz w:val="22"/>
        </w:rPr>
        <w:t xml:space="preserve">unds are also categorized by their investment objectives/targets. There are: 1) </w:t>
      </w:r>
      <w:r w:rsidRPr="00A573B2">
        <w:rPr>
          <w:rFonts w:ascii="Calibri" w:hAnsi="Calibri" w:cs="Calibri"/>
          <w:b/>
          <w:bCs/>
          <w:sz w:val="22"/>
        </w:rPr>
        <w:t>Stock funds</w:t>
      </w:r>
      <w:r>
        <w:rPr>
          <w:rFonts w:ascii="Calibri" w:hAnsi="Calibri" w:cs="Calibri"/>
          <w:sz w:val="22"/>
        </w:rPr>
        <w:t xml:space="preserve"> that invest in common stock, which is further divided into Growth, Value/Income, Sector/Industry, etc. Index funds and foreign funds are also included 2) </w:t>
      </w:r>
      <w:r w:rsidRPr="00A573B2">
        <w:rPr>
          <w:rFonts w:ascii="Calibri" w:hAnsi="Calibri" w:cs="Calibri"/>
          <w:b/>
          <w:bCs/>
          <w:sz w:val="22"/>
        </w:rPr>
        <w:t>Bond funds</w:t>
      </w:r>
      <w:r>
        <w:rPr>
          <w:rFonts w:ascii="Calibri" w:hAnsi="Calibri" w:cs="Calibri"/>
          <w:sz w:val="22"/>
        </w:rPr>
        <w:t xml:space="preserve"> that invest in bonds 3) Money Market funds that invest in money market instruments, including </w:t>
      </w:r>
      <w:r w:rsidRPr="00A573B2">
        <w:rPr>
          <w:rFonts w:ascii="Calibri" w:hAnsi="Calibri" w:cs="Calibri"/>
          <w:b/>
          <w:bCs/>
          <w:i/>
          <w:iCs/>
          <w:sz w:val="22"/>
        </w:rPr>
        <w:t>institutional prime money fund, government money market fund, retail money market fund</w:t>
      </w:r>
      <w:r w:rsidRPr="00A573B2">
        <w:rPr>
          <w:rFonts w:ascii="Calibri" w:hAnsi="Calibri" w:cs="Calibri"/>
          <w:sz w:val="22"/>
        </w:rPr>
        <w:t>.</w:t>
      </w:r>
      <w:r>
        <w:rPr>
          <w:rFonts w:ascii="Calibri" w:hAnsi="Calibri" w:cs="Calibri"/>
          <w:sz w:val="22"/>
        </w:rPr>
        <w:t xml:space="preserve"> </w:t>
      </w:r>
      <w:r w:rsidR="00A573B2">
        <w:rPr>
          <w:rFonts w:ascii="Calibri" w:hAnsi="Calibri" w:cs="Calibri"/>
          <w:sz w:val="22"/>
        </w:rPr>
        <w:t xml:space="preserve">There are specific restrictions to money market funds, that their shares must mature in 397 days or less and average maturity within 60 days. 4) </w:t>
      </w:r>
      <w:r w:rsidR="00A573B2" w:rsidRPr="00A573B2">
        <w:rPr>
          <w:rFonts w:ascii="Calibri" w:hAnsi="Calibri" w:cs="Calibri"/>
          <w:b/>
          <w:bCs/>
          <w:sz w:val="22"/>
        </w:rPr>
        <w:t>Target Date funds</w:t>
      </w:r>
      <w:r w:rsidR="00A573B2">
        <w:rPr>
          <w:rFonts w:ascii="Calibri" w:hAnsi="Calibri" w:cs="Calibri"/>
          <w:sz w:val="22"/>
        </w:rPr>
        <w:t xml:space="preserve">, which design portfolio on target date performance/risk. Example would be a Retirement fund. </w:t>
      </w:r>
      <w:r w:rsidR="00200BC2">
        <w:rPr>
          <w:rFonts w:ascii="Calibri" w:hAnsi="Calibri" w:cs="Calibri"/>
          <w:sz w:val="22"/>
        </w:rPr>
        <w:t xml:space="preserve">5) Real Estate Investment Trust funds, or </w:t>
      </w:r>
      <w:r w:rsidR="00200BC2" w:rsidRPr="00200BC2">
        <w:rPr>
          <w:rFonts w:ascii="Calibri" w:hAnsi="Calibri" w:cs="Calibri"/>
          <w:b/>
          <w:bCs/>
          <w:sz w:val="22"/>
        </w:rPr>
        <w:t>REITs</w:t>
      </w:r>
      <w:r w:rsidR="00200BC2">
        <w:rPr>
          <w:rFonts w:ascii="Calibri" w:hAnsi="Calibri" w:cs="Calibri"/>
          <w:sz w:val="22"/>
        </w:rPr>
        <w:t>. They are divided into Equity REITs, which owns and manages the actual property for profit, Mortgage REIT, which owns the mortgage to properties, and hybrid REITs</w:t>
      </w:r>
      <w:r w:rsidR="00F21C07">
        <w:rPr>
          <w:rFonts w:ascii="Calibri" w:hAnsi="Calibri" w:cs="Calibri"/>
          <w:sz w:val="22"/>
        </w:rPr>
        <w:t xml:space="preserve">. REITs must generate at least </w:t>
      </w:r>
      <w:r w:rsidR="00F21C07" w:rsidRPr="00F21C07">
        <w:rPr>
          <w:rFonts w:ascii="Calibri" w:hAnsi="Calibri" w:cs="Calibri"/>
          <w:b/>
          <w:bCs/>
          <w:sz w:val="22"/>
        </w:rPr>
        <w:t>75%</w:t>
      </w:r>
      <w:r w:rsidR="00F21C07">
        <w:rPr>
          <w:rFonts w:ascii="Calibri" w:hAnsi="Calibri" w:cs="Calibri"/>
          <w:sz w:val="22"/>
        </w:rPr>
        <w:t xml:space="preserve"> of revenue from real estate to get tax benefits</w:t>
      </w:r>
      <w:r w:rsidR="00200BC2">
        <w:rPr>
          <w:rFonts w:ascii="Calibri" w:hAnsi="Calibri" w:cs="Calibri"/>
          <w:sz w:val="22"/>
        </w:rPr>
        <w:t xml:space="preserve">. </w:t>
      </w:r>
      <w:r w:rsidR="005042C0">
        <w:rPr>
          <w:rFonts w:ascii="Calibri" w:hAnsi="Calibri" w:cs="Calibri"/>
          <w:sz w:val="22"/>
        </w:rPr>
        <w:t xml:space="preserve">6) </w:t>
      </w:r>
      <w:r w:rsidR="005042C0" w:rsidRPr="000540BC">
        <w:rPr>
          <w:rFonts w:ascii="Calibri" w:hAnsi="Calibri" w:cs="Calibri"/>
          <w:b/>
          <w:bCs/>
          <w:sz w:val="22"/>
        </w:rPr>
        <w:t>ETFs</w:t>
      </w:r>
      <w:r w:rsidR="005042C0">
        <w:rPr>
          <w:rFonts w:ascii="Calibri" w:hAnsi="Calibri" w:cs="Calibri"/>
          <w:sz w:val="22"/>
        </w:rPr>
        <w:t xml:space="preserve">, either passively managed </w:t>
      </w:r>
      <w:r w:rsidR="005042C0">
        <w:rPr>
          <w:rFonts w:ascii="Calibri" w:hAnsi="Calibri" w:cs="Calibri"/>
          <w:sz w:val="22"/>
        </w:rPr>
        <w:lastRenderedPageBreak/>
        <w:t>index trackers or active 7) ETNs, which are similar to ETFs in linking income to benchmark but are debt instruments (so credit risk)</w:t>
      </w:r>
      <w:r w:rsidR="000540BC">
        <w:rPr>
          <w:rFonts w:ascii="Calibri" w:hAnsi="Calibri" w:cs="Calibri"/>
          <w:sz w:val="22"/>
        </w:rPr>
        <w:t xml:space="preserve"> 8) Inversed funds, providing gains when the benchmark makes a loss.</w:t>
      </w:r>
    </w:p>
    <w:p w14:paraId="141C9892" w14:textId="7FD18503" w:rsidR="00A573B2" w:rsidRDefault="000540BC" w:rsidP="001724B6">
      <w:pPr>
        <w:pStyle w:val="a3"/>
        <w:widowControl/>
        <w:numPr>
          <w:ilvl w:val="0"/>
          <w:numId w:val="33"/>
        </w:numPr>
        <w:ind w:firstLineChars="0"/>
        <w:jc w:val="left"/>
        <w:rPr>
          <w:rFonts w:ascii="Calibri" w:hAnsi="Calibri" w:cs="Calibri"/>
          <w:sz w:val="22"/>
        </w:rPr>
      </w:pPr>
      <w:r w:rsidRPr="00C41386">
        <w:rPr>
          <w:rFonts w:ascii="Calibri" w:hAnsi="Calibri" w:cs="Calibri" w:hint="eastAsia"/>
          <w:b/>
          <w:bCs/>
          <w:sz w:val="22"/>
        </w:rPr>
        <w:t>W</w:t>
      </w:r>
      <w:r w:rsidRPr="00C41386">
        <w:rPr>
          <w:rFonts w:ascii="Calibri" w:hAnsi="Calibri" w:cs="Calibri"/>
          <w:b/>
          <w:bCs/>
          <w:sz w:val="22"/>
        </w:rPr>
        <w:t xml:space="preserve">hen comparing between </w:t>
      </w:r>
      <w:r w:rsidR="00C41386" w:rsidRPr="00C41386">
        <w:rPr>
          <w:rFonts w:ascii="Calibri" w:hAnsi="Calibri" w:cs="Calibri"/>
          <w:b/>
          <w:bCs/>
          <w:sz w:val="22"/>
        </w:rPr>
        <w:t>different funds, investor care about</w:t>
      </w:r>
      <w:r w:rsidR="00C41386">
        <w:rPr>
          <w:rFonts w:ascii="Calibri" w:hAnsi="Calibri" w:cs="Calibri"/>
          <w:sz w:val="22"/>
        </w:rPr>
        <w:t xml:space="preserve"> 1) Fee structure, usually higher fee at more active funds 2) Tax purposes 3) investment suitability </w:t>
      </w:r>
      <w:r w:rsidR="009123B5">
        <w:rPr>
          <w:rFonts w:ascii="Calibri" w:hAnsi="Calibri" w:cs="Calibri"/>
          <w:sz w:val="22"/>
        </w:rPr>
        <w:t>(</w:t>
      </w:r>
      <w:r w:rsidR="009123B5" w:rsidRPr="00C41386">
        <w:rPr>
          <w:rFonts w:ascii="Calibri" w:hAnsi="Calibri" w:cs="Calibri"/>
          <w:b/>
          <w:bCs/>
          <w:sz w:val="22"/>
        </w:rPr>
        <w:t>horizon</w:t>
      </w:r>
      <w:r w:rsidR="00C41386" w:rsidRPr="00C41386">
        <w:rPr>
          <w:rFonts w:ascii="Calibri" w:hAnsi="Calibri" w:cs="Calibri"/>
          <w:b/>
          <w:bCs/>
          <w:sz w:val="22"/>
        </w:rPr>
        <w:t>, risk, ethics</w:t>
      </w:r>
      <w:r w:rsidR="00C41386">
        <w:rPr>
          <w:rFonts w:ascii="Calibri" w:hAnsi="Calibri" w:cs="Calibri"/>
          <w:sz w:val="22"/>
        </w:rPr>
        <w:t xml:space="preserve">). </w:t>
      </w:r>
    </w:p>
    <w:p w14:paraId="6C2E89E2" w14:textId="77777777" w:rsidR="00D7718F" w:rsidRDefault="00D7718F" w:rsidP="00D7718F">
      <w:pPr>
        <w:pStyle w:val="a3"/>
        <w:widowControl/>
        <w:ind w:left="360" w:firstLineChars="0" w:firstLine="0"/>
        <w:jc w:val="left"/>
        <w:rPr>
          <w:rFonts w:ascii="Calibri" w:hAnsi="Calibri" w:cs="Calibri"/>
          <w:sz w:val="22"/>
        </w:rPr>
      </w:pPr>
    </w:p>
    <w:p w14:paraId="7C709B72" w14:textId="09684644" w:rsidR="0030145E" w:rsidRDefault="00D7718F" w:rsidP="00294891">
      <w:pPr>
        <w:pStyle w:val="a3"/>
        <w:widowControl/>
        <w:ind w:left="360" w:firstLineChars="0" w:firstLine="0"/>
        <w:jc w:val="left"/>
        <w:rPr>
          <w:rFonts w:ascii="Calibri" w:hAnsi="Calibri" w:cs="Calibri"/>
          <w:sz w:val="22"/>
        </w:rPr>
      </w:pPr>
      <w:r w:rsidRPr="00D7718F">
        <w:rPr>
          <w:rFonts w:ascii="Calibri" w:hAnsi="Calibri" w:cs="Calibri" w:hint="eastAsia"/>
          <w:b/>
          <w:bCs/>
          <w:sz w:val="28"/>
          <w:szCs w:val="28"/>
        </w:rPr>
        <w:t>I</w:t>
      </w:r>
      <w:r w:rsidRPr="00D7718F">
        <w:rPr>
          <w:rFonts w:ascii="Calibri" w:hAnsi="Calibri" w:cs="Calibri"/>
          <w:b/>
          <w:bCs/>
          <w:sz w:val="28"/>
          <w:szCs w:val="28"/>
        </w:rPr>
        <w:t>nsurance Products</w:t>
      </w:r>
      <w:r>
        <w:rPr>
          <w:rFonts w:ascii="Calibri" w:hAnsi="Calibri" w:cs="Calibri"/>
          <w:sz w:val="22"/>
        </w:rPr>
        <w:t>:</w:t>
      </w:r>
      <w:r w:rsidRPr="00712D35">
        <w:rPr>
          <w:rFonts w:ascii="Calibri" w:hAnsi="Calibri" w:cs="Calibri"/>
          <w:b/>
          <w:bCs/>
          <w:sz w:val="22"/>
        </w:rPr>
        <w:t xml:space="preserve"> </w:t>
      </w:r>
      <w:r w:rsidR="00EE2C50" w:rsidRPr="00712D35">
        <w:rPr>
          <w:rFonts w:ascii="Calibri" w:hAnsi="Calibri" w:cs="Calibri"/>
          <w:b/>
          <w:bCs/>
          <w:sz w:val="22"/>
        </w:rPr>
        <w:t xml:space="preserve">Annuities, </w:t>
      </w:r>
      <w:r w:rsidR="00712D35" w:rsidRPr="00712D35">
        <w:rPr>
          <w:rFonts w:ascii="Calibri" w:hAnsi="Calibri" w:cs="Calibri"/>
          <w:b/>
          <w:bCs/>
          <w:sz w:val="22"/>
        </w:rPr>
        <w:t>Insurance</w:t>
      </w:r>
    </w:p>
    <w:p w14:paraId="3F02B236" w14:textId="1F13EC36" w:rsidR="002E30CB" w:rsidRPr="002E30CB" w:rsidRDefault="00EE2C50" w:rsidP="001724B6">
      <w:pPr>
        <w:pStyle w:val="a3"/>
        <w:widowControl/>
        <w:numPr>
          <w:ilvl w:val="0"/>
          <w:numId w:val="34"/>
        </w:numPr>
        <w:ind w:firstLineChars="0"/>
        <w:jc w:val="left"/>
        <w:rPr>
          <w:rFonts w:ascii="Calibri" w:hAnsi="Calibri" w:cs="Calibri"/>
          <w:sz w:val="22"/>
        </w:rPr>
      </w:pPr>
      <w:r>
        <w:rPr>
          <w:rFonts w:ascii="Calibri" w:hAnsi="Calibri" w:cs="Calibri" w:hint="eastAsia"/>
          <w:b/>
          <w:bCs/>
          <w:sz w:val="22"/>
        </w:rPr>
        <w:t>A</w:t>
      </w:r>
      <w:r>
        <w:rPr>
          <w:rFonts w:ascii="Calibri" w:hAnsi="Calibri" w:cs="Calibri"/>
          <w:b/>
          <w:bCs/>
          <w:sz w:val="22"/>
        </w:rPr>
        <w:t xml:space="preserve">nnuities: </w:t>
      </w:r>
      <w:r>
        <w:rPr>
          <w:rFonts w:ascii="Calibri" w:hAnsi="Calibri" w:cs="Calibri"/>
          <w:sz w:val="22"/>
        </w:rPr>
        <w:t xml:space="preserve">One-time payment in, periodic payments out for lifetime. (Retirement purchase). Divided into </w:t>
      </w:r>
      <w:r w:rsidRPr="00EE2C50">
        <w:rPr>
          <w:rFonts w:ascii="Calibri" w:hAnsi="Calibri" w:cs="Calibri"/>
          <w:b/>
          <w:bCs/>
          <w:sz w:val="22"/>
        </w:rPr>
        <w:t>Fixed Annuities</w:t>
      </w:r>
      <w:r>
        <w:rPr>
          <w:rFonts w:ascii="Calibri" w:hAnsi="Calibri" w:cs="Calibri"/>
          <w:sz w:val="22"/>
        </w:rPr>
        <w:t xml:space="preserve"> (life insurance, </w:t>
      </w:r>
      <w:r w:rsidRPr="00EE2C50">
        <w:rPr>
          <w:rFonts w:ascii="Calibri" w:hAnsi="Calibri" w:cs="Calibri"/>
          <w:b/>
          <w:bCs/>
          <w:sz w:val="22"/>
        </w:rPr>
        <w:t>no risk</w:t>
      </w:r>
      <w:r>
        <w:rPr>
          <w:rFonts w:ascii="Calibri" w:hAnsi="Calibri" w:cs="Calibri"/>
          <w:sz w:val="22"/>
        </w:rPr>
        <w:t xml:space="preserve">, life insurance license, but </w:t>
      </w:r>
      <w:r w:rsidRPr="00EE2C50">
        <w:rPr>
          <w:rFonts w:ascii="Calibri" w:hAnsi="Calibri" w:cs="Calibri"/>
          <w:b/>
          <w:bCs/>
          <w:sz w:val="22"/>
        </w:rPr>
        <w:t>lose to inflation</w:t>
      </w:r>
      <w:r>
        <w:rPr>
          <w:rFonts w:ascii="Calibri" w:hAnsi="Calibri" w:cs="Calibri"/>
          <w:sz w:val="22"/>
        </w:rPr>
        <w:t xml:space="preserve">), </w:t>
      </w:r>
      <w:r>
        <w:rPr>
          <w:rFonts w:ascii="Calibri" w:hAnsi="Calibri" w:cs="Calibri"/>
          <w:b/>
          <w:bCs/>
          <w:sz w:val="22"/>
        </w:rPr>
        <w:t>Variable Annuities</w:t>
      </w:r>
      <w:r>
        <w:rPr>
          <w:rFonts w:ascii="Calibri" w:hAnsi="Calibri" w:cs="Calibri"/>
          <w:sz w:val="22"/>
        </w:rPr>
        <w:t xml:space="preserve"> (linked to portfolios of </w:t>
      </w:r>
      <w:r w:rsidRPr="00EE2C50">
        <w:rPr>
          <w:rFonts w:ascii="Calibri" w:hAnsi="Calibri" w:cs="Calibri"/>
          <w:b/>
          <w:bCs/>
          <w:sz w:val="22"/>
        </w:rPr>
        <w:t>growth/income related stocks, risk on the annuity holder, sold in units not shares</w:t>
      </w:r>
      <w:r>
        <w:rPr>
          <w:rFonts w:ascii="Calibri" w:hAnsi="Calibri" w:cs="Calibri"/>
          <w:sz w:val="22"/>
        </w:rPr>
        <w:t>)</w:t>
      </w:r>
      <w:r w:rsidR="00DD3E8B">
        <w:rPr>
          <w:rFonts w:ascii="Calibri" w:hAnsi="Calibri" w:cs="Calibri"/>
          <w:sz w:val="22"/>
        </w:rPr>
        <w:t xml:space="preserve">, Combination Annuities, and </w:t>
      </w:r>
      <w:r w:rsidR="00DD3E8B">
        <w:rPr>
          <w:rFonts w:ascii="Calibri" w:hAnsi="Calibri" w:cs="Calibri"/>
          <w:b/>
          <w:bCs/>
          <w:sz w:val="22"/>
        </w:rPr>
        <w:t xml:space="preserve">Index Annuities. </w:t>
      </w:r>
    </w:p>
    <w:p w14:paraId="39C6B40F" w14:textId="4C169862" w:rsidR="00ED2FF5" w:rsidRDefault="00DD3E8B" w:rsidP="001724B6">
      <w:pPr>
        <w:pStyle w:val="a3"/>
        <w:widowControl/>
        <w:numPr>
          <w:ilvl w:val="0"/>
          <w:numId w:val="34"/>
        </w:numPr>
        <w:ind w:firstLineChars="0"/>
        <w:jc w:val="left"/>
        <w:rPr>
          <w:rFonts w:ascii="Calibri" w:hAnsi="Calibri" w:cs="Calibri"/>
          <w:sz w:val="22"/>
        </w:rPr>
      </w:pPr>
      <w:r w:rsidRPr="00393D60">
        <w:rPr>
          <w:rFonts w:ascii="Calibri" w:hAnsi="Calibri" w:cs="Calibri"/>
          <w:b/>
          <w:bCs/>
          <w:sz w:val="22"/>
        </w:rPr>
        <w:t>Index annuities</w:t>
      </w:r>
      <w:r>
        <w:rPr>
          <w:rFonts w:ascii="Calibri" w:hAnsi="Calibri" w:cs="Calibri"/>
          <w:sz w:val="22"/>
        </w:rPr>
        <w:t xml:space="preserve"> usually have a guarantee rate of gain (3-4%), a participation rate (taking 80%-90% of the gain of the index), and a cap rate (~12%). When the index vastly overperforms, the annuitants get the cap rate return. When the index loses, the annuitants get nothing for that year---</w:t>
      </w:r>
      <w:r w:rsidRPr="00DD3E8B">
        <w:rPr>
          <w:rFonts w:ascii="Calibri" w:hAnsi="Calibri" w:cs="Calibri"/>
          <w:b/>
          <w:bCs/>
          <w:sz w:val="22"/>
        </w:rPr>
        <w:t>the guaranteed rate only kicks in when the annuity underperforms throughout the term</w:t>
      </w:r>
      <w:r>
        <w:rPr>
          <w:rFonts w:ascii="Calibri" w:hAnsi="Calibri" w:cs="Calibri"/>
          <w:sz w:val="22"/>
        </w:rPr>
        <w:t xml:space="preserve">. </w:t>
      </w:r>
      <w:r w:rsidR="002E30CB">
        <w:rPr>
          <w:rFonts w:ascii="Calibri" w:hAnsi="Calibri" w:cs="Calibri"/>
          <w:sz w:val="22"/>
        </w:rPr>
        <w:t xml:space="preserve">Calculation of rate of return has several approaches: </w:t>
      </w:r>
      <w:r w:rsidR="002E30CB" w:rsidRPr="002E30CB">
        <w:rPr>
          <w:rFonts w:ascii="Calibri" w:hAnsi="Calibri" w:cs="Calibri"/>
          <w:b/>
          <w:bCs/>
          <w:sz w:val="22"/>
        </w:rPr>
        <w:t>year-end to year-start, Highest-in-year to year-start, End-of-contract to start</w:t>
      </w:r>
      <w:r w:rsidR="002E30CB">
        <w:rPr>
          <w:rFonts w:ascii="Calibri" w:hAnsi="Calibri" w:cs="Calibri"/>
          <w:sz w:val="22"/>
        </w:rPr>
        <w:t>.</w:t>
      </w:r>
    </w:p>
    <w:p w14:paraId="35EE9243" w14:textId="610D8FBA" w:rsidR="00C75198" w:rsidRDefault="00C75198" w:rsidP="001724B6">
      <w:pPr>
        <w:pStyle w:val="a3"/>
        <w:widowControl/>
        <w:numPr>
          <w:ilvl w:val="0"/>
          <w:numId w:val="34"/>
        </w:numPr>
        <w:ind w:firstLineChars="0"/>
        <w:jc w:val="left"/>
        <w:rPr>
          <w:rFonts w:ascii="Calibri" w:hAnsi="Calibri" w:cs="Calibri"/>
          <w:sz w:val="22"/>
        </w:rPr>
      </w:pPr>
      <w:r>
        <w:rPr>
          <w:rFonts w:ascii="Calibri" w:hAnsi="Calibri" w:cs="Calibri"/>
          <w:sz w:val="22"/>
        </w:rPr>
        <w:t xml:space="preserve">Annuities can be purchased in three ways: </w:t>
      </w:r>
      <w:r>
        <w:rPr>
          <w:rFonts w:ascii="Calibri" w:hAnsi="Calibri" w:cs="Calibri"/>
          <w:b/>
          <w:bCs/>
          <w:sz w:val="22"/>
        </w:rPr>
        <w:t>Deferred</w:t>
      </w:r>
      <w:r>
        <w:rPr>
          <w:rFonts w:ascii="Calibri" w:hAnsi="Calibri" w:cs="Calibri"/>
          <w:sz w:val="22"/>
        </w:rPr>
        <w:t xml:space="preserve"> annuity, which is the classic one-time payment, deferred periodic receipts. </w:t>
      </w:r>
      <w:r>
        <w:rPr>
          <w:rFonts w:ascii="Calibri" w:hAnsi="Calibri" w:cs="Calibri"/>
          <w:b/>
          <w:bCs/>
          <w:sz w:val="22"/>
        </w:rPr>
        <w:t>Periodic Deferred annuity</w:t>
      </w:r>
      <w:r>
        <w:rPr>
          <w:rFonts w:ascii="Calibri" w:hAnsi="Calibri" w:cs="Calibri"/>
          <w:sz w:val="22"/>
        </w:rPr>
        <w:t xml:space="preserve"> is one with periodic payments at start instead of one</w:t>
      </w:r>
      <w:r w:rsidR="000924B8">
        <w:rPr>
          <w:rFonts w:ascii="Calibri" w:hAnsi="Calibri" w:cs="Calibri"/>
          <w:sz w:val="22"/>
        </w:rPr>
        <w:t>-</w:t>
      </w:r>
      <w:r>
        <w:rPr>
          <w:rFonts w:ascii="Calibri" w:hAnsi="Calibri" w:cs="Calibri"/>
          <w:sz w:val="22"/>
        </w:rPr>
        <w:t>time</w:t>
      </w:r>
      <w:r w:rsidR="000924B8">
        <w:rPr>
          <w:rFonts w:ascii="Calibri" w:hAnsi="Calibri" w:cs="Calibri"/>
          <w:sz w:val="22"/>
        </w:rPr>
        <w:t xml:space="preserve">, and </w:t>
      </w:r>
      <w:r w:rsidR="000924B8">
        <w:rPr>
          <w:rFonts w:ascii="Calibri" w:hAnsi="Calibri" w:cs="Calibri"/>
          <w:b/>
          <w:bCs/>
          <w:sz w:val="22"/>
        </w:rPr>
        <w:t>Immediate</w:t>
      </w:r>
      <w:r w:rsidR="000924B8">
        <w:rPr>
          <w:rFonts w:ascii="Calibri" w:hAnsi="Calibri" w:cs="Calibri"/>
          <w:sz w:val="22"/>
        </w:rPr>
        <w:t xml:space="preserve"> annuities that start periodic payments within 60 days. </w:t>
      </w:r>
    </w:p>
    <w:p w14:paraId="39DCF481" w14:textId="730FDDB2" w:rsidR="000B3B3E" w:rsidRDefault="000B3B3E" w:rsidP="001724B6">
      <w:pPr>
        <w:pStyle w:val="a3"/>
        <w:widowControl/>
        <w:numPr>
          <w:ilvl w:val="0"/>
          <w:numId w:val="34"/>
        </w:numPr>
        <w:ind w:firstLineChars="0"/>
        <w:jc w:val="left"/>
        <w:rPr>
          <w:rFonts w:ascii="Calibri" w:hAnsi="Calibri" w:cs="Calibri"/>
          <w:sz w:val="22"/>
        </w:rPr>
      </w:pPr>
      <w:r>
        <w:rPr>
          <w:rFonts w:ascii="Calibri" w:hAnsi="Calibri" w:cs="Calibri"/>
          <w:sz w:val="22"/>
        </w:rPr>
        <w:t xml:space="preserve">The period from first payment to last payment paid is called </w:t>
      </w:r>
      <w:r w:rsidRPr="000B3B3E">
        <w:rPr>
          <w:rFonts w:ascii="Calibri" w:hAnsi="Calibri" w:cs="Calibri"/>
          <w:b/>
          <w:bCs/>
          <w:sz w:val="22"/>
        </w:rPr>
        <w:t>accumulation stage</w:t>
      </w:r>
      <w:r>
        <w:rPr>
          <w:rFonts w:ascii="Calibri" w:hAnsi="Calibri" w:cs="Calibri"/>
          <w:sz w:val="22"/>
        </w:rPr>
        <w:t>. Terms are flexible during this period, the Insurance Company may discourage early stopping by allowing more terms of missed payments, or allow annuitant to borrow from the account.</w:t>
      </w:r>
    </w:p>
    <w:p w14:paraId="4B3BE8B9" w14:textId="1ADA6B7A" w:rsidR="000B3B3E" w:rsidRDefault="0026437C" w:rsidP="001724B6">
      <w:pPr>
        <w:pStyle w:val="a3"/>
        <w:widowControl/>
        <w:numPr>
          <w:ilvl w:val="0"/>
          <w:numId w:val="34"/>
        </w:numPr>
        <w:ind w:firstLineChars="0"/>
        <w:jc w:val="left"/>
        <w:rPr>
          <w:rFonts w:ascii="Calibri" w:hAnsi="Calibri" w:cs="Calibri"/>
          <w:sz w:val="22"/>
        </w:rPr>
      </w:pPr>
      <w:r>
        <w:rPr>
          <w:rFonts w:ascii="Calibri" w:hAnsi="Calibri" w:cs="Calibri" w:hint="eastAsia"/>
          <w:b/>
          <w:bCs/>
          <w:sz w:val="22"/>
        </w:rPr>
        <w:t>P</w:t>
      </w:r>
      <w:r>
        <w:rPr>
          <w:rFonts w:ascii="Calibri" w:hAnsi="Calibri" w:cs="Calibri"/>
          <w:b/>
          <w:bCs/>
          <w:sz w:val="22"/>
        </w:rPr>
        <w:t>ayout methods</w:t>
      </w:r>
      <w:r>
        <w:rPr>
          <w:rFonts w:ascii="Calibri" w:hAnsi="Calibri" w:cs="Calibri"/>
          <w:sz w:val="22"/>
        </w:rPr>
        <w:t xml:space="preserve">: the annuitant can choose either 1) </w:t>
      </w:r>
      <w:r w:rsidRPr="0026437C">
        <w:rPr>
          <w:rFonts w:ascii="Calibri" w:hAnsi="Calibri" w:cs="Calibri"/>
          <w:b/>
          <w:bCs/>
          <w:sz w:val="22"/>
        </w:rPr>
        <w:t>life annuity</w:t>
      </w:r>
      <w:r>
        <w:rPr>
          <w:rFonts w:ascii="Calibri" w:hAnsi="Calibri" w:cs="Calibri"/>
          <w:sz w:val="22"/>
        </w:rPr>
        <w:t xml:space="preserve"> 2) </w:t>
      </w:r>
      <w:r w:rsidRPr="0026437C">
        <w:rPr>
          <w:rFonts w:ascii="Calibri" w:hAnsi="Calibri" w:cs="Calibri"/>
          <w:b/>
          <w:bCs/>
          <w:sz w:val="22"/>
        </w:rPr>
        <w:t>life annuity with certain period</w:t>
      </w:r>
      <w:r>
        <w:rPr>
          <w:rFonts w:ascii="Calibri" w:hAnsi="Calibri" w:cs="Calibri"/>
          <w:sz w:val="22"/>
        </w:rPr>
        <w:t xml:space="preserve"> 3) </w:t>
      </w:r>
      <w:r w:rsidRPr="0026437C">
        <w:rPr>
          <w:rFonts w:ascii="Calibri" w:hAnsi="Calibri" w:cs="Calibri"/>
          <w:b/>
          <w:bCs/>
          <w:sz w:val="22"/>
        </w:rPr>
        <w:t>refund annuity</w:t>
      </w:r>
      <w:r>
        <w:rPr>
          <w:rFonts w:ascii="Calibri" w:hAnsi="Calibri" w:cs="Calibri"/>
          <w:sz w:val="22"/>
        </w:rPr>
        <w:t xml:space="preserve"> (refund whole amount after death); mortality guarantee and operating cost guarantee are often in place to protect the annuitant. </w:t>
      </w:r>
    </w:p>
    <w:p w14:paraId="00CF7D81" w14:textId="35010349" w:rsidR="00294891" w:rsidRDefault="00294891" w:rsidP="001724B6">
      <w:pPr>
        <w:pStyle w:val="a3"/>
        <w:widowControl/>
        <w:numPr>
          <w:ilvl w:val="0"/>
          <w:numId w:val="34"/>
        </w:numPr>
        <w:ind w:firstLineChars="0"/>
        <w:jc w:val="left"/>
        <w:rPr>
          <w:rFonts w:ascii="Calibri" w:hAnsi="Calibri" w:cs="Calibri"/>
          <w:sz w:val="22"/>
        </w:rPr>
      </w:pPr>
      <w:r>
        <w:rPr>
          <w:rFonts w:ascii="Calibri" w:hAnsi="Calibri" w:cs="Calibri"/>
          <w:b/>
          <w:bCs/>
          <w:sz w:val="22"/>
        </w:rPr>
        <w:t>Tax Benefits</w:t>
      </w:r>
      <w:r w:rsidRPr="00294891">
        <w:rPr>
          <w:rFonts w:ascii="Calibri" w:hAnsi="Calibri" w:cs="Calibri"/>
          <w:sz w:val="22"/>
        </w:rPr>
        <w:t>:</w:t>
      </w:r>
      <w:r>
        <w:rPr>
          <w:rFonts w:ascii="Calibri" w:hAnsi="Calibri" w:cs="Calibri"/>
          <w:sz w:val="22"/>
        </w:rPr>
        <w:t xml:space="preserve"> 1) cost basis not taxed 2) </w:t>
      </w:r>
      <w:r w:rsidRPr="00294891">
        <w:rPr>
          <w:rFonts w:ascii="Calibri" w:hAnsi="Calibri" w:cs="Calibri"/>
          <w:b/>
          <w:bCs/>
          <w:sz w:val="22"/>
        </w:rPr>
        <w:t>LIFO in cost accounting</w:t>
      </w:r>
      <w:r>
        <w:rPr>
          <w:rFonts w:ascii="Calibri" w:hAnsi="Calibri" w:cs="Calibri"/>
          <w:b/>
          <w:bCs/>
          <w:sz w:val="22"/>
        </w:rPr>
        <w:t xml:space="preserve"> </w:t>
      </w:r>
      <w:r>
        <w:rPr>
          <w:rFonts w:ascii="Calibri" w:hAnsi="Calibri" w:cs="Calibri"/>
          <w:sz w:val="22"/>
        </w:rPr>
        <w:t xml:space="preserve">means that </w:t>
      </w:r>
      <w:r w:rsidRPr="00B92EDE">
        <w:rPr>
          <w:rFonts w:ascii="Calibri" w:hAnsi="Calibri" w:cs="Calibri"/>
          <w:b/>
          <w:bCs/>
          <w:sz w:val="22"/>
        </w:rPr>
        <w:t>random withdrawal tax costs are reduced</w:t>
      </w:r>
      <w:r>
        <w:rPr>
          <w:rFonts w:ascii="Calibri" w:hAnsi="Calibri" w:cs="Calibri"/>
          <w:sz w:val="22"/>
        </w:rPr>
        <w:t xml:space="preserve"> 3</w:t>
      </w:r>
      <w:r>
        <w:rPr>
          <w:rFonts w:ascii="Calibri" w:hAnsi="Calibri" w:cs="Calibri" w:hint="eastAsia"/>
          <w:sz w:val="22"/>
        </w:rPr>
        <w:t>)</w:t>
      </w:r>
      <w:r>
        <w:rPr>
          <w:rFonts w:ascii="Calibri" w:hAnsi="Calibri" w:cs="Calibri"/>
          <w:sz w:val="22"/>
        </w:rPr>
        <w:t xml:space="preserve"> </w:t>
      </w:r>
      <w:r w:rsidRPr="00294891">
        <w:rPr>
          <w:rFonts w:ascii="Calibri" w:hAnsi="Calibri" w:cs="Calibri"/>
          <w:b/>
          <w:bCs/>
          <w:sz w:val="22"/>
        </w:rPr>
        <w:t>deferred tax liability</w:t>
      </w:r>
      <w:r w:rsidR="00363BBF">
        <w:rPr>
          <w:rFonts w:ascii="Calibri" w:hAnsi="Calibri" w:cs="Calibri"/>
          <w:sz w:val="22"/>
        </w:rPr>
        <w:t xml:space="preserve">. Notice there is a </w:t>
      </w:r>
      <w:r w:rsidR="00363BBF" w:rsidRPr="00363BBF">
        <w:rPr>
          <w:rFonts w:ascii="Calibri" w:hAnsi="Calibri" w:cs="Calibri"/>
          <w:b/>
          <w:bCs/>
          <w:sz w:val="22"/>
        </w:rPr>
        <w:t>10% penalty for withdrawing before 59.5 years old</w:t>
      </w:r>
      <w:r w:rsidR="00363BBF">
        <w:rPr>
          <w:rFonts w:ascii="Calibri" w:hAnsi="Calibri" w:cs="Calibri"/>
          <w:sz w:val="22"/>
        </w:rPr>
        <w:t xml:space="preserve">. </w:t>
      </w:r>
    </w:p>
    <w:p w14:paraId="1BB2C6D9" w14:textId="486DD049" w:rsidR="00294891" w:rsidRDefault="00712D35" w:rsidP="001724B6">
      <w:pPr>
        <w:pStyle w:val="a3"/>
        <w:widowControl/>
        <w:numPr>
          <w:ilvl w:val="0"/>
          <w:numId w:val="34"/>
        </w:numPr>
        <w:ind w:firstLineChars="0"/>
        <w:jc w:val="left"/>
        <w:rPr>
          <w:rFonts w:ascii="Calibri" w:hAnsi="Calibri" w:cs="Calibri"/>
          <w:sz w:val="22"/>
        </w:rPr>
      </w:pPr>
      <w:r>
        <w:rPr>
          <w:rFonts w:ascii="Calibri" w:hAnsi="Calibri" w:cs="Calibri" w:hint="eastAsia"/>
          <w:sz w:val="22"/>
        </w:rPr>
        <w:t>A</w:t>
      </w:r>
      <w:r>
        <w:rPr>
          <w:rFonts w:ascii="Calibri" w:hAnsi="Calibri" w:cs="Calibri"/>
          <w:sz w:val="22"/>
        </w:rPr>
        <w:t xml:space="preserve">dvantages for Annuities: </w:t>
      </w:r>
      <w:r w:rsidR="0099434B">
        <w:rPr>
          <w:rFonts w:ascii="Calibri" w:hAnsi="Calibri" w:cs="Calibri"/>
          <w:b/>
          <w:bCs/>
          <w:sz w:val="22"/>
        </w:rPr>
        <w:t xml:space="preserve">Tax deferred gains, </w:t>
      </w:r>
      <w:r w:rsidR="0099434B">
        <w:rPr>
          <w:rFonts w:ascii="Calibri" w:hAnsi="Calibri" w:cs="Calibri"/>
          <w:sz w:val="22"/>
        </w:rPr>
        <w:t xml:space="preserve">guaranteed death benefit, lifetime income, no contribution limit. </w:t>
      </w:r>
    </w:p>
    <w:p w14:paraId="1ADF7478" w14:textId="2006104C" w:rsidR="0099434B" w:rsidRDefault="0099434B" w:rsidP="001724B6">
      <w:pPr>
        <w:pStyle w:val="a3"/>
        <w:widowControl/>
        <w:numPr>
          <w:ilvl w:val="0"/>
          <w:numId w:val="34"/>
        </w:numPr>
        <w:ind w:firstLineChars="0"/>
        <w:jc w:val="left"/>
        <w:rPr>
          <w:rFonts w:ascii="Calibri" w:hAnsi="Calibri" w:cs="Calibri"/>
          <w:sz w:val="22"/>
        </w:rPr>
      </w:pPr>
      <w:r>
        <w:rPr>
          <w:rFonts w:ascii="Calibri" w:hAnsi="Calibri" w:cs="Calibri" w:hint="eastAsia"/>
          <w:sz w:val="22"/>
        </w:rPr>
        <w:t>D</w:t>
      </w:r>
      <w:r>
        <w:rPr>
          <w:rFonts w:ascii="Calibri" w:hAnsi="Calibri" w:cs="Calibri"/>
          <w:sz w:val="22"/>
        </w:rPr>
        <w:t>isadvantages</w:t>
      </w:r>
      <w:r w:rsidR="00216638">
        <w:rPr>
          <w:rFonts w:ascii="Calibri" w:hAnsi="Calibri" w:cs="Calibri"/>
          <w:sz w:val="22"/>
        </w:rPr>
        <w:t xml:space="preserve"> for Variable Annuities: taxed as ordinary income, higher management fees than mutual funds, penalty for early withdrawal.</w:t>
      </w:r>
    </w:p>
    <w:p w14:paraId="4F8B0E4E" w14:textId="77777777" w:rsidR="00FF3EA2" w:rsidRDefault="00FF3EA2" w:rsidP="00FF3EA2">
      <w:pPr>
        <w:pStyle w:val="a3"/>
        <w:widowControl/>
        <w:ind w:left="360" w:firstLineChars="0" w:firstLine="0"/>
        <w:jc w:val="left"/>
        <w:rPr>
          <w:rFonts w:ascii="Calibri" w:hAnsi="Calibri" w:cs="Calibri"/>
          <w:sz w:val="22"/>
        </w:rPr>
      </w:pPr>
    </w:p>
    <w:p w14:paraId="17B5872C" w14:textId="2040FC38" w:rsidR="00216638" w:rsidRDefault="00216638" w:rsidP="00216638">
      <w:pPr>
        <w:pStyle w:val="a3"/>
        <w:widowControl/>
        <w:ind w:left="360" w:firstLineChars="0" w:firstLine="0"/>
        <w:jc w:val="left"/>
        <w:rPr>
          <w:rFonts w:ascii="Calibri" w:hAnsi="Calibri" w:cs="Calibri"/>
          <w:sz w:val="22"/>
        </w:rPr>
      </w:pPr>
      <w:r w:rsidRPr="00216638">
        <w:rPr>
          <w:rFonts w:ascii="Calibri" w:hAnsi="Calibri" w:cs="Calibri" w:hint="eastAsia"/>
          <w:b/>
          <w:bCs/>
          <w:sz w:val="28"/>
          <w:szCs w:val="28"/>
        </w:rPr>
        <w:t>L</w:t>
      </w:r>
      <w:r w:rsidRPr="00216638">
        <w:rPr>
          <w:rFonts w:ascii="Calibri" w:hAnsi="Calibri" w:cs="Calibri"/>
          <w:b/>
          <w:bCs/>
          <w:sz w:val="28"/>
          <w:szCs w:val="28"/>
        </w:rPr>
        <w:t>ife Insurance</w:t>
      </w:r>
      <w:r>
        <w:rPr>
          <w:rFonts w:ascii="Calibri" w:hAnsi="Calibri" w:cs="Calibri"/>
          <w:sz w:val="22"/>
        </w:rPr>
        <w:t>: Term Insurance, Whole Life Insurance, Universal, Variable.</w:t>
      </w:r>
    </w:p>
    <w:p w14:paraId="65E9AE98" w14:textId="5C12673F" w:rsidR="00216638" w:rsidRDefault="00216638" w:rsidP="00216638">
      <w:pPr>
        <w:pStyle w:val="a3"/>
        <w:widowControl/>
        <w:numPr>
          <w:ilvl w:val="0"/>
          <w:numId w:val="45"/>
        </w:numPr>
        <w:ind w:firstLineChars="0"/>
        <w:jc w:val="left"/>
        <w:rPr>
          <w:rFonts w:ascii="Calibri" w:hAnsi="Calibri" w:cs="Calibri"/>
          <w:sz w:val="22"/>
        </w:rPr>
      </w:pPr>
      <w:r w:rsidRPr="0055720C">
        <w:rPr>
          <w:rFonts w:ascii="Calibri" w:hAnsi="Calibri" w:cs="Calibri"/>
          <w:b/>
          <w:bCs/>
          <w:sz w:val="22"/>
        </w:rPr>
        <w:t>Term Insurance</w:t>
      </w:r>
      <w:r>
        <w:rPr>
          <w:rFonts w:ascii="Calibri" w:hAnsi="Calibri" w:cs="Calibri"/>
          <w:sz w:val="22"/>
        </w:rPr>
        <w:t>: guarantees only a period of time. Cheap for max amount of protection, but expensive for old-aged.</w:t>
      </w:r>
    </w:p>
    <w:p w14:paraId="7F309EE5" w14:textId="4FD36285" w:rsidR="00216638" w:rsidRDefault="00216638" w:rsidP="00216638">
      <w:pPr>
        <w:pStyle w:val="a3"/>
        <w:widowControl/>
        <w:numPr>
          <w:ilvl w:val="0"/>
          <w:numId w:val="45"/>
        </w:numPr>
        <w:ind w:firstLineChars="0"/>
        <w:jc w:val="left"/>
        <w:rPr>
          <w:rFonts w:ascii="Calibri" w:hAnsi="Calibri" w:cs="Calibri"/>
          <w:sz w:val="22"/>
        </w:rPr>
      </w:pPr>
      <w:r w:rsidRPr="0055720C">
        <w:rPr>
          <w:rFonts w:ascii="Calibri" w:hAnsi="Calibri" w:cs="Calibri" w:hint="eastAsia"/>
          <w:b/>
          <w:bCs/>
          <w:sz w:val="22"/>
        </w:rPr>
        <w:lastRenderedPageBreak/>
        <w:t>W</w:t>
      </w:r>
      <w:r w:rsidRPr="0055720C">
        <w:rPr>
          <w:rFonts w:ascii="Calibri" w:hAnsi="Calibri" w:cs="Calibri"/>
          <w:b/>
          <w:bCs/>
          <w:sz w:val="22"/>
        </w:rPr>
        <w:t>hole Life Insurance</w:t>
      </w:r>
      <w:r>
        <w:rPr>
          <w:rFonts w:ascii="Calibri" w:hAnsi="Calibri" w:cs="Calibri"/>
          <w:sz w:val="22"/>
        </w:rPr>
        <w:t xml:space="preserve">: guarantees whole life, </w:t>
      </w:r>
      <w:r w:rsidRPr="00843CDA">
        <w:rPr>
          <w:rFonts w:ascii="Calibri" w:hAnsi="Calibri" w:cs="Calibri"/>
          <w:b/>
          <w:bCs/>
          <w:sz w:val="22"/>
        </w:rPr>
        <w:t>has a cash value that may be surrendered in</w:t>
      </w:r>
      <w:r>
        <w:rPr>
          <w:rFonts w:ascii="Calibri" w:hAnsi="Calibri" w:cs="Calibri"/>
          <w:sz w:val="22"/>
        </w:rPr>
        <w:t xml:space="preserve"> (cancel the policy and take out the paid-ins at the cash value), </w:t>
      </w:r>
      <w:r w:rsidRPr="00843CDA">
        <w:rPr>
          <w:rFonts w:ascii="Calibri" w:hAnsi="Calibri" w:cs="Calibri"/>
          <w:b/>
          <w:bCs/>
          <w:sz w:val="22"/>
        </w:rPr>
        <w:t>allow to borrow</w:t>
      </w:r>
      <w:r>
        <w:rPr>
          <w:rFonts w:ascii="Calibri" w:hAnsi="Calibri" w:cs="Calibri"/>
          <w:sz w:val="22"/>
        </w:rPr>
        <w:t xml:space="preserve"> when</w:t>
      </w:r>
      <w:r w:rsidR="00843CDA">
        <w:rPr>
          <w:rFonts w:ascii="Calibri" w:hAnsi="Calibri" w:cs="Calibri"/>
          <w:sz w:val="22"/>
        </w:rPr>
        <w:t xml:space="preserve"> needed. </w:t>
      </w:r>
    </w:p>
    <w:p w14:paraId="0ABF2810" w14:textId="28891318" w:rsidR="0055720C" w:rsidRDefault="0055720C" w:rsidP="00216638">
      <w:pPr>
        <w:pStyle w:val="a3"/>
        <w:widowControl/>
        <w:numPr>
          <w:ilvl w:val="0"/>
          <w:numId w:val="45"/>
        </w:numPr>
        <w:ind w:firstLineChars="0"/>
        <w:jc w:val="left"/>
        <w:rPr>
          <w:rFonts w:ascii="Calibri" w:hAnsi="Calibri" w:cs="Calibri"/>
          <w:sz w:val="22"/>
        </w:rPr>
      </w:pPr>
      <w:r>
        <w:rPr>
          <w:rFonts w:ascii="Calibri" w:hAnsi="Calibri" w:cs="Calibri"/>
          <w:b/>
          <w:bCs/>
          <w:sz w:val="22"/>
        </w:rPr>
        <w:t>Universal Life Insurance</w:t>
      </w:r>
      <w:r>
        <w:rPr>
          <w:rFonts w:ascii="Calibri" w:hAnsi="Calibri" w:cs="Calibri"/>
          <w:sz w:val="22"/>
        </w:rPr>
        <w:t xml:space="preserve">: similar to whole life, but </w:t>
      </w:r>
      <w:r w:rsidRPr="00711AAF">
        <w:rPr>
          <w:rFonts w:ascii="Calibri" w:hAnsi="Calibri" w:cs="Calibri"/>
          <w:b/>
          <w:bCs/>
          <w:sz w:val="22"/>
        </w:rPr>
        <w:t xml:space="preserve">with higher return rate and variable </w:t>
      </w:r>
      <w:r w:rsidR="00711AAF" w:rsidRPr="00711AAF">
        <w:rPr>
          <w:rFonts w:ascii="Calibri" w:hAnsi="Calibri" w:cs="Calibri"/>
          <w:b/>
          <w:bCs/>
          <w:sz w:val="22"/>
        </w:rPr>
        <w:t>premium payments</w:t>
      </w:r>
      <w:r w:rsidR="00711AAF">
        <w:rPr>
          <w:rFonts w:ascii="Calibri" w:hAnsi="Calibri" w:cs="Calibri"/>
          <w:sz w:val="22"/>
        </w:rPr>
        <w:t xml:space="preserve">. The cost is that the </w:t>
      </w:r>
      <w:r w:rsidR="00711AAF" w:rsidRPr="00711AAF">
        <w:rPr>
          <w:rFonts w:ascii="Calibri" w:hAnsi="Calibri" w:cs="Calibri"/>
          <w:b/>
          <w:bCs/>
          <w:sz w:val="22"/>
        </w:rPr>
        <w:t>balloon payment at death is varied.</w:t>
      </w:r>
      <w:r w:rsidR="00711AAF">
        <w:rPr>
          <w:rFonts w:ascii="Calibri" w:hAnsi="Calibri" w:cs="Calibri"/>
          <w:sz w:val="22"/>
        </w:rPr>
        <w:t xml:space="preserve"> </w:t>
      </w:r>
      <w:r w:rsidR="003E5C72">
        <w:rPr>
          <w:rFonts w:ascii="Calibri" w:hAnsi="Calibri" w:cs="Calibri"/>
          <w:sz w:val="22"/>
        </w:rPr>
        <w:t>The i</w:t>
      </w:r>
      <w:r w:rsidR="003E5C72" w:rsidRPr="003E5C72">
        <w:rPr>
          <w:rFonts w:ascii="Calibri" w:hAnsi="Calibri" w:cs="Calibri"/>
          <w:b/>
          <w:bCs/>
          <w:sz w:val="22"/>
        </w:rPr>
        <w:t>nterest rate is based on return of investment</w:t>
      </w:r>
      <w:r w:rsidR="003E5C72">
        <w:rPr>
          <w:rFonts w:ascii="Calibri" w:hAnsi="Calibri" w:cs="Calibri"/>
          <w:sz w:val="22"/>
        </w:rPr>
        <w:t xml:space="preserve">, with a </w:t>
      </w:r>
      <w:r w:rsidR="003E5C72" w:rsidRPr="003E5C72">
        <w:rPr>
          <w:rFonts w:ascii="Calibri" w:hAnsi="Calibri" w:cs="Calibri"/>
          <w:b/>
          <w:bCs/>
          <w:sz w:val="22"/>
        </w:rPr>
        <w:t>contract rate</w:t>
      </w:r>
      <w:r w:rsidR="003E5C72">
        <w:rPr>
          <w:rFonts w:ascii="Calibri" w:hAnsi="Calibri" w:cs="Calibri"/>
          <w:sz w:val="22"/>
        </w:rPr>
        <w:t xml:space="preserve"> serving as minimum returns. </w:t>
      </w:r>
      <w:r w:rsidR="00EC0CB7">
        <w:rPr>
          <w:rFonts w:ascii="Calibri" w:hAnsi="Calibri" w:cs="Calibri"/>
          <w:sz w:val="22"/>
        </w:rPr>
        <w:t xml:space="preserve">There are 2 options for death benefits, </w:t>
      </w:r>
      <w:r w:rsidR="00EC0CB7" w:rsidRPr="00EC0CB7">
        <w:rPr>
          <w:rFonts w:ascii="Calibri" w:hAnsi="Calibri" w:cs="Calibri"/>
          <w:b/>
          <w:bCs/>
          <w:sz w:val="22"/>
        </w:rPr>
        <w:t>option A</w:t>
      </w:r>
      <w:r w:rsidR="00EC0CB7">
        <w:rPr>
          <w:rFonts w:ascii="Calibri" w:hAnsi="Calibri" w:cs="Calibri"/>
          <w:sz w:val="22"/>
        </w:rPr>
        <w:t xml:space="preserve"> being that death benefits equal to the cash value on the account, </w:t>
      </w:r>
      <w:r w:rsidR="00EC0CB7" w:rsidRPr="00EC0CB7">
        <w:rPr>
          <w:rFonts w:ascii="Calibri" w:hAnsi="Calibri" w:cs="Calibri"/>
          <w:b/>
          <w:bCs/>
          <w:sz w:val="22"/>
        </w:rPr>
        <w:t>option B</w:t>
      </w:r>
      <w:r w:rsidR="00EC0CB7">
        <w:rPr>
          <w:rFonts w:ascii="Calibri" w:hAnsi="Calibri" w:cs="Calibri"/>
          <w:sz w:val="22"/>
        </w:rPr>
        <w:t xml:space="preserve"> gets a </w:t>
      </w:r>
      <w:r w:rsidR="00EC0CB7" w:rsidRPr="00F10FD4">
        <w:rPr>
          <w:rFonts w:ascii="Calibri" w:hAnsi="Calibri" w:cs="Calibri"/>
          <w:b/>
          <w:bCs/>
          <w:sz w:val="22"/>
        </w:rPr>
        <w:t xml:space="preserve">higher cash value at account </w:t>
      </w:r>
      <w:r w:rsidR="00F10FD4" w:rsidRPr="00F10FD4">
        <w:rPr>
          <w:rFonts w:ascii="Calibri" w:hAnsi="Calibri" w:cs="Calibri"/>
          <w:b/>
          <w:bCs/>
          <w:sz w:val="22"/>
        </w:rPr>
        <w:t>(but at the cost of higher first few premiums</w:t>
      </w:r>
      <w:r w:rsidR="00F10FD4">
        <w:rPr>
          <w:rFonts w:ascii="Calibri" w:hAnsi="Calibri" w:cs="Calibri"/>
          <w:sz w:val="22"/>
        </w:rPr>
        <w:t xml:space="preserve">. </w:t>
      </w:r>
    </w:p>
    <w:p w14:paraId="6E760E8B" w14:textId="4F756F14" w:rsidR="002B1167" w:rsidRDefault="002B1167" w:rsidP="00216638">
      <w:pPr>
        <w:pStyle w:val="a3"/>
        <w:widowControl/>
        <w:numPr>
          <w:ilvl w:val="0"/>
          <w:numId w:val="45"/>
        </w:numPr>
        <w:ind w:firstLineChars="0"/>
        <w:jc w:val="left"/>
        <w:rPr>
          <w:rFonts w:ascii="Calibri" w:hAnsi="Calibri" w:cs="Calibri"/>
          <w:sz w:val="22"/>
        </w:rPr>
      </w:pPr>
      <w:r>
        <w:rPr>
          <w:rFonts w:ascii="Calibri" w:hAnsi="Calibri" w:cs="Calibri"/>
          <w:b/>
          <w:bCs/>
          <w:sz w:val="22"/>
        </w:rPr>
        <w:t>Variable Life Insurance</w:t>
      </w:r>
      <w:r>
        <w:rPr>
          <w:rFonts w:ascii="Calibri" w:hAnsi="Calibri" w:cs="Calibri"/>
          <w:sz w:val="22"/>
        </w:rPr>
        <w:t xml:space="preserve">: similar to variable annuities, the client gets to choose the investment category (stocks, bonds, money market) but also assumes some risks in investment performance. The death benefit here is </w:t>
      </w:r>
      <w:r w:rsidRPr="002B1167">
        <w:rPr>
          <w:rFonts w:ascii="Calibri" w:hAnsi="Calibri" w:cs="Calibri"/>
          <w:b/>
          <w:bCs/>
          <w:sz w:val="22"/>
        </w:rPr>
        <w:t>close to minimum guaranteed death benefit</w:t>
      </w:r>
      <w:r>
        <w:rPr>
          <w:rFonts w:ascii="Calibri" w:hAnsi="Calibri" w:cs="Calibri"/>
          <w:sz w:val="22"/>
        </w:rPr>
        <w:t xml:space="preserve">. </w:t>
      </w:r>
      <w:r w:rsidR="00C57F42">
        <w:rPr>
          <w:rFonts w:ascii="Calibri" w:hAnsi="Calibri" w:cs="Calibri"/>
          <w:sz w:val="22"/>
        </w:rPr>
        <w:t xml:space="preserve">The VLI can be with a fixed premium or a variable premium; the former a bit like combination annuity and the latter completely variable annuity. </w:t>
      </w:r>
      <w:r w:rsidR="00A64B8D" w:rsidRPr="00A64B8D">
        <w:rPr>
          <w:rFonts w:ascii="Calibri" w:hAnsi="Calibri" w:cs="Calibri"/>
          <w:b/>
          <w:bCs/>
          <w:sz w:val="22"/>
        </w:rPr>
        <w:t>A minimum rate of return may be announced on death benefit, known as the assumed interest rate (AIR).</w:t>
      </w:r>
    </w:p>
    <w:p w14:paraId="11E9BBD6" w14:textId="7EF48D9E" w:rsidR="00BD4011" w:rsidRDefault="00BD4011" w:rsidP="00216638">
      <w:pPr>
        <w:pStyle w:val="a3"/>
        <w:widowControl/>
        <w:numPr>
          <w:ilvl w:val="0"/>
          <w:numId w:val="45"/>
        </w:numPr>
        <w:ind w:firstLineChars="0"/>
        <w:jc w:val="left"/>
        <w:rPr>
          <w:rFonts w:ascii="Calibri" w:hAnsi="Calibri" w:cs="Calibri"/>
          <w:sz w:val="22"/>
        </w:rPr>
      </w:pPr>
      <w:r w:rsidRPr="00BD4011">
        <w:rPr>
          <w:rFonts w:ascii="Calibri" w:hAnsi="Calibri" w:cs="Calibri"/>
          <w:b/>
          <w:bCs/>
          <w:sz w:val="22"/>
        </w:rPr>
        <w:t>Variable Life Insurance</w:t>
      </w:r>
      <w:r w:rsidR="00FC73C0">
        <w:rPr>
          <w:rFonts w:ascii="Calibri" w:hAnsi="Calibri" w:cs="Calibri"/>
          <w:b/>
          <w:bCs/>
          <w:sz w:val="22"/>
        </w:rPr>
        <w:t xml:space="preserve"> (</w:t>
      </w:r>
      <w:r w:rsidR="00FC73C0" w:rsidRPr="00FC73C0">
        <w:rPr>
          <w:rFonts w:ascii="Calibri" w:hAnsi="Calibri" w:cs="Calibri"/>
          <w:b/>
          <w:bCs/>
          <w:color w:val="FF0000"/>
          <w:sz w:val="22"/>
        </w:rPr>
        <w:t>this is a securities</w:t>
      </w:r>
      <w:r w:rsidR="00FC73C0">
        <w:rPr>
          <w:rFonts w:ascii="Calibri" w:hAnsi="Calibri" w:cs="Calibri"/>
          <w:b/>
          <w:bCs/>
          <w:sz w:val="22"/>
        </w:rPr>
        <w:t>)</w:t>
      </w:r>
      <w:r w:rsidRPr="00BD4011">
        <w:rPr>
          <w:rFonts w:ascii="Calibri" w:hAnsi="Calibri" w:cs="Calibri"/>
          <w:b/>
          <w:bCs/>
          <w:sz w:val="22"/>
        </w:rPr>
        <w:t xml:space="preserve"> has two accounts: the premium account and the separate account. Each time the premium is paid in, some of them (</w:t>
      </w:r>
      <w:r w:rsidR="00BB74B9">
        <w:rPr>
          <w:rFonts w:ascii="Calibri" w:hAnsi="Calibri" w:cs="Calibri"/>
          <w:b/>
          <w:bCs/>
          <w:sz w:val="22"/>
        </w:rPr>
        <w:t>total less the amount for guaranteed death benefit</w:t>
      </w:r>
      <w:r w:rsidRPr="00BD4011">
        <w:rPr>
          <w:rFonts w:ascii="Calibri" w:hAnsi="Calibri" w:cs="Calibri"/>
          <w:b/>
          <w:bCs/>
          <w:sz w:val="22"/>
        </w:rPr>
        <w:t>) is transferred to the separate account where investment is made.</w:t>
      </w:r>
      <w:r>
        <w:rPr>
          <w:rFonts w:ascii="Calibri" w:hAnsi="Calibri" w:cs="Calibri"/>
          <w:sz w:val="22"/>
        </w:rPr>
        <w:t xml:space="preserve"> </w:t>
      </w:r>
      <w:r w:rsidRPr="00B84EFC">
        <w:rPr>
          <w:rFonts w:ascii="Calibri" w:hAnsi="Calibri" w:cs="Calibri"/>
          <w:b/>
          <w:bCs/>
          <w:sz w:val="22"/>
        </w:rPr>
        <w:t>Administrative fee and sales load</w:t>
      </w:r>
      <w:r>
        <w:rPr>
          <w:rFonts w:ascii="Calibri" w:hAnsi="Calibri" w:cs="Calibri"/>
          <w:sz w:val="22"/>
        </w:rPr>
        <w:t xml:space="preserve"> are deducted from the premium account; the deduction is no higher than 9%. </w:t>
      </w:r>
      <w:r w:rsidR="00B84EFC" w:rsidRPr="00B84EFC">
        <w:rPr>
          <w:rFonts w:ascii="Calibri" w:hAnsi="Calibri" w:cs="Calibri"/>
          <w:b/>
          <w:bCs/>
          <w:sz w:val="22"/>
        </w:rPr>
        <w:t>Mortality (insurance)</w:t>
      </w:r>
      <w:r w:rsidRPr="00B84EFC">
        <w:rPr>
          <w:rFonts w:ascii="Calibri" w:hAnsi="Calibri" w:cs="Calibri"/>
          <w:b/>
          <w:bCs/>
          <w:sz w:val="22"/>
        </w:rPr>
        <w:t xml:space="preserve"> fees and investment charges</w:t>
      </w:r>
      <w:r>
        <w:rPr>
          <w:rFonts w:ascii="Calibri" w:hAnsi="Calibri" w:cs="Calibri"/>
          <w:sz w:val="22"/>
        </w:rPr>
        <w:t xml:space="preserve"> are deducted from the separate account.</w:t>
      </w:r>
      <w:r w:rsidRPr="00BB74B9">
        <w:rPr>
          <w:rFonts w:ascii="Calibri" w:hAnsi="Calibri" w:cs="Calibri"/>
          <w:b/>
          <w:bCs/>
          <w:sz w:val="22"/>
        </w:rPr>
        <w:t xml:space="preserve"> </w:t>
      </w:r>
      <w:r w:rsidR="00BB74B9" w:rsidRPr="00BB74B9">
        <w:rPr>
          <w:rFonts w:ascii="Calibri" w:hAnsi="Calibri" w:cs="Calibri"/>
          <w:b/>
          <w:bCs/>
          <w:sz w:val="22"/>
        </w:rPr>
        <w:t>In the end, the premium account pays for the guaranteed death benefit, and the separate account pays for any additional investment gains.</w:t>
      </w:r>
      <w:r w:rsidR="00BB74B9">
        <w:rPr>
          <w:rFonts w:ascii="Calibri" w:hAnsi="Calibri" w:cs="Calibri"/>
          <w:sz w:val="22"/>
        </w:rPr>
        <w:t xml:space="preserve"> </w:t>
      </w:r>
    </w:p>
    <w:p w14:paraId="76B24822" w14:textId="5F53A69F" w:rsidR="00BB74B9" w:rsidRDefault="00BB74B9" w:rsidP="00216638">
      <w:pPr>
        <w:pStyle w:val="a3"/>
        <w:widowControl/>
        <w:numPr>
          <w:ilvl w:val="0"/>
          <w:numId w:val="45"/>
        </w:numPr>
        <w:ind w:firstLineChars="0"/>
        <w:jc w:val="left"/>
        <w:rPr>
          <w:rFonts w:ascii="Calibri" w:hAnsi="Calibri" w:cs="Calibri"/>
          <w:sz w:val="22"/>
        </w:rPr>
      </w:pPr>
      <w:r>
        <w:rPr>
          <w:rFonts w:ascii="Calibri" w:hAnsi="Calibri" w:cs="Calibri" w:hint="eastAsia"/>
          <w:sz w:val="22"/>
        </w:rPr>
        <w:t>T</w:t>
      </w:r>
      <w:r w:rsidRPr="00BB74B9">
        <w:rPr>
          <w:rFonts w:ascii="Calibri" w:hAnsi="Calibri" w:cs="Calibri"/>
          <w:b/>
          <w:bCs/>
          <w:sz w:val="22"/>
        </w:rPr>
        <w:t>he cash value is calculated solely on the separate account value, and is computed monthly (the death benefit calculated annually)</w:t>
      </w:r>
      <w:r>
        <w:rPr>
          <w:rFonts w:ascii="Calibri" w:hAnsi="Calibri" w:cs="Calibri"/>
          <w:sz w:val="22"/>
        </w:rPr>
        <w:t>. In addition, the minimum rate does not apply to the cash value calculation, although the cash value is never lower than initial investment. (</w:t>
      </w:r>
      <w:r w:rsidRPr="00BB74B9">
        <w:rPr>
          <w:rFonts w:ascii="Calibri" w:hAnsi="Calibri" w:cs="Calibri"/>
          <w:b/>
          <w:bCs/>
          <w:sz w:val="22"/>
        </w:rPr>
        <w:t>equivalently a 0% minimum rate</w:t>
      </w:r>
      <w:r>
        <w:rPr>
          <w:rFonts w:ascii="Calibri" w:hAnsi="Calibri" w:cs="Calibri"/>
          <w:sz w:val="22"/>
        </w:rPr>
        <w:t>).</w:t>
      </w:r>
      <w:r w:rsidRPr="008C7E70">
        <w:rPr>
          <w:rFonts w:ascii="Calibri" w:hAnsi="Calibri" w:cs="Calibri"/>
          <w:b/>
          <w:bCs/>
          <w:sz w:val="22"/>
        </w:rPr>
        <w:t xml:space="preserve"> </w:t>
      </w:r>
      <w:r w:rsidR="008C7E70" w:rsidRPr="008C7E70">
        <w:rPr>
          <w:rFonts w:ascii="Calibri" w:hAnsi="Calibri" w:cs="Calibri"/>
          <w:b/>
          <w:bCs/>
          <w:sz w:val="22"/>
        </w:rPr>
        <w:t>Separate account unit values are calculated daily in the event there is a withdrawal of cash value. Death benefits are calculated annually. Cash value is calculated monthly.</w:t>
      </w:r>
    </w:p>
    <w:p w14:paraId="025F45C6" w14:textId="57B15B02" w:rsidR="00BC6D0C" w:rsidRDefault="00BC6D0C" w:rsidP="00216638">
      <w:pPr>
        <w:pStyle w:val="a3"/>
        <w:widowControl/>
        <w:numPr>
          <w:ilvl w:val="0"/>
          <w:numId w:val="45"/>
        </w:numPr>
        <w:ind w:firstLineChars="0"/>
        <w:jc w:val="left"/>
        <w:rPr>
          <w:rFonts w:ascii="Calibri" w:hAnsi="Calibri" w:cs="Calibri"/>
          <w:sz w:val="22"/>
        </w:rPr>
      </w:pPr>
      <w:r>
        <w:rPr>
          <w:rFonts w:ascii="Calibri" w:hAnsi="Calibri" w:cs="Calibri" w:hint="eastAsia"/>
          <w:sz w:val="22"/>
        </w:rPr>
        <w:t>L</w:t>
      </w:r>
      <w:r>
        <w:rPr>
          <w:rFonts w:ascii="Calibri" w:hAnsi="Calibri" w:cs="Calibri"/>
          <w:sz w:val="22"/>
        </w:rPr>
        <w:t>oans under the policy: after 3 years into the contract, t</w:t>
      </w:r>
      <w:r w:rsidRPr="00461C92">
        <w:rPr>
          <w:rFonts w:ascii="Calibri" w:hAnsi="Calibri" w:cs="Calibri"/>
          <w:b/>
          <w:bCs/>
          <w:sz w:val="22"/>
        </w:rPr>
        <w:t>he insurer must allow at least 75% of total premiums to be loaned to the client</w:t>
      </w:r>
      <w:r>
        <w:rPr>
          <w:rFonts w:ascii="Calibri" w:hAnsi="Calibri" w:cs="Calibri"/>
          <w:sz w:val="22"/>
        </w:rPr>
        <w:t xml:space="preserve">; however, the insurer is never required to loan the full amount. If the client surrenders or dies with a loan outstanding, the amount paid out is reduced by the loan amount. </w:t>
      </w:r>
      <w:r w:rsidR="00461C92">
        <w:rPr>
          <w:rFonts w:ascii="Calibri" w:hAnsi="Calibri" w:cs="Calibri"/>
          <w:sz w:val="22"/>
        </w:rPr>
        <w:t xml:space="preserve">The insurance company must give </w:t>
      </w:r>
      <w:r w:rsidR="00461C92" w:rsidRPr="00461C92">
        <w:rPr>
          <w:rFonts w:ascii="Calibri" w:hAnsi="Calibri" w:cs="Calibri"/>
          <w:b/>
          <w:bCs/>
          <w:sz w:val="22"/>
        </w:rPr>
        <w:t xml:space="preserve">an exchange policy </w:t>
      </w:r>
      <w:r w:rsidR="00461C92">
        <w:rPr>
          <w:rFonts w:ascii="Calibri" w:hAnsi="Calibri" w:cs="Calibri"/>
          <w:sz w:val="22"/>
        </w:rPr>
        <w:t xml:space="preserve">allowing client to convert to a permanent insurance (whole-life) for at least 2 years. </w:t>
      </w:r>
      <w:r w:rsidR="00311EE0" w:rsidRPr="008338F8">
        <w:rPr>
          <w:rFonts w:ascii="Calibri" w:hAnsi="Calibri" w:cs="Calibri"/>
          <w:b/>
          <w:bCs/>
          <w:sz w:val="22"/>
        </w:rPr>
        <w:t>The client has voting right per 100 invested in the insurance</w:t>
      </w:r>
      <w:r w:rsidR="00311EE0">
        <w:rPr>
          <w:rFonts w:ascii="Calibri" w:hAnsi="Calibri" w:cs="Calibri"/>
          <w:sz w:val="22"/>
        </w:rPr>
        <w:t xml:space="preserve">; </w:t>
      </w:r>
      <w:r w:rsidR="00311EE0" w:rsidRPr="008338F8">
        <w:rPr>
          <w:rFonts w:ascii="Calibri" w:hAnsi="Calibri" w:cs="Calibri"/>
          <w:b/>
          <w:bCs/>
          <w:sz w:val="22"/>
        </w:rPr>
        <w:t>similar to investment companies</w:t>
      </w:r>
      <w:r w:rsidR="00311EE0">
        <w:rPr>
          <w:rFonts w:ascii="Calibri" w:hAnsi="Calibri" w:cs="Calibri"/>
          <w:sz w:val="22"/>
        </w:rPr>
        <w:t xml:space="preserve">, any changes in investment strategy or choice of underwriter/BD must be approved by voting (from the clients). </w:t>
      </w:r>
    </w:p>
    <w:p w14:paraId="41810ACC" w14:textId="143A346E" w:rsidR="00FF3EA2" w:rsidRDefault="00FF3EA2" w:rsidP="00216638">
      <w:pPr>
        <w:pStyle w:val="a3"/>
        <w:widowControl/>
        <w:numPr>
          <w:ilvl w:val="0"/>
          <w:numId w:val="45"/>
        </w:numPr>
        <w:ind w:firstLineChars="0"/>
        <w:jc w:val="left"/>
        <w:rPr>
          <w:rFonts w:ascii="Calibri" w:hAnsi="Calibri" w:cs="Calibri"/>
          <w:sz w:val="22"/>
        </w:rPr>
      </w:pPr>
      <w:r w:rsidRPr="00FF3EA2">
        <w:rPr>
          <w:rFonts w:ascii="Calibri" w:hAnsi="Calibri" w:cs="Calibri" w:hint="eastAsia"/>
          <w:b/>
          <w:bCs/>
          <w:sz w:val="22"/>
        </w:rPr>
        <w:t>S</w:t>
      </w:r>
      <w:r w:rsidRPr="00FF3EA2">
        <w:rPr>
          <w:rFonts w:ascii="Calibri" w:hAnsi="Calibri" w:cs="Calibri"/>
          <w:b/>
          <w:bCs/>
          <w:sz w:val="22"/>
        </w:rPr>
        <w:t>ettlement</w:t>
      </w:r>
      <w:r>
        <w:rPr>
          <w:rFonts w:ascii="Calibri" w:hAnsi="Calibri" w:cs="Calibri"/>
          <w:sz w:val="22"/>
        </w:rPr>
        <w:t xml:space="preserve">: the client can sell the insurance policy to a third party, known as a </w:t>
      </w:r>
      <w:r w:rsidRPr="00FF3EA2">
        <w:rPr>
          <w:rFonts w:ascii="Calibri" w:hAnsi="Calibri" w:cs="Calibri"/>
          <w:b/>
          <w:bCs/>
          <w:sz w:val="22"/>
        </w:rPr>
        <w:t>viatical settlement</w:t>
      </w:r>
      <w:r>
        <w:rPr>
          <w:rFonts w:ascii="Calibri" w:hAnsi="Calibri" w:cs="Calibri"/>
          <w:sz w:val="22"/>
        </w:rPr>
        <w:t xml:space="preserve">. </w:t>
      </w:r>
      <w:r w:rsidR="00D019F4">
        <w:rPr>
          <w:rFonts w:ascii="Calibri" w:hAnsi="Calibri" w:cs="Calibri"/>
          <w:sz w:val="22"/>
        </w:rPr>
        <w:t xml:space="preserve">This can happen when the client is dying. </w:t>
      </w:r>
      <w:r w:rsidRPr="00FF3EA2">
        <w:rPr>
          <w:rFonts w:ascii="Calibri" w:hAnsi="Calibri" w:cs="Calibri"/>
          <w:b/>
          <w:bCs/>
          <w:sz w:val="22"/>
        </w:rPr>
        <w:t>Insurance policy in this case is considered a securities, and agents representing in these transactions may need a life insurance license.</w:t>
      </w:r>
      <w:r>
        <w:rPr>
          <w:rFonts w:ascii="Calibri" w:hAnsi="Calibri" w:cs="Calibri"/>
          <w:sz w:val="22"/>
        </w:rPr>
        <w:t xml:space="preserve"> There is no active secondary market for this securities, and dealer/price negotiation is common.</w:t>
      </w:r>
    </w:p>
    <w:p w14:paraId="250F4644" w14:textId="77777777" w:rsidR="00FF3EA2" w:rsidRPr="00216638" w:rsidRDefault="00FF3EA2" w:rsidP="00FF3EA2">
      <w:pPr>
        <w:pStyle w:val="a3"/>
        <w:widowControl/>
        <w:ind w:left="360" w:firstLineChars="0" w:firstLine="0"/>
        <w:jc w:val="left"/>
        <w:rPr>
          <w:rFonts w:ascii="Calibri" w:hAnsi="Calibri" w:cs="Calibri"/>
          <w:sz w:val="22"/>
        </w:rPr>
      </w:pPr>
    </w:p>
    <w:p w14:paraId="79E85BE3" w14:textId="77777777" w:rsidR="00EA7D24" w:rsidRDefault="00ED2FF5" w:rsidP="00294891">
      <w:pPr>
        <w:pStyle w:val="a3"/>
        <w:widowControl/>
        <w:ind w:left="360" w:firstLineChars="0" w:firstLine="0"/>
        <w:jc w:val="left"/>
        <w:rPr>
          <w:rFonts w:ascii="Calibri" w:hAnsi="Calibri" w:cs="Calibri"/>
          <w:sz w:val="22"/>
        </w:rPr>
      </w:pPr>
      <w:r w:rsidRPr="00ED2FF5">
        <w:rPr>
          <w:rFonts w:ascii="Calibri" w:hAnsi="Calibri" w:cs="Calibri"/>
          <w:b/>
          <w:bCs/>
          <w:sz w:val="28"/>
          <w:szCs w:val="28"/>
        </w:rPr>
        <w:lastRenderedPageBreak/>
        <w:t>Derivatives</w:t>
      </w:r>
      <w:r>
        <w:rPr>
          <w:rFonts w:ascii="Calibri" w:hAnsi="Calibri" w:cs="Calibri"/>
          <w:sz w:val="28"/>
          <w:szCs w:val="28"/>
        </w:rPr>
        <w:t xml:space="preserve">: </w:t>
      </w:r>
      <w:r>
        <w:rPr>
          <w:rFonts w:ascii="Calibri" w:hAnsi="Calibri" w:cs="Calibri"/>
          <w:sz w:val="22"/>
        </w:rPr>
        <w:t xml:space="preserve">They are instruments with value derived from other instruments. Most common types are </w:t>
      </w:r>
      <w:r w:rsidRPr="00ED2FF5">
        <w:rPr>
          <w:rFonts w:ascii="Calibri" w:hAnsi="Calibri" w:cs="Calibri"/>
          <w:b/>
          <w:bCs/>
          <w:sz w:val="22"/>
        </w:rPr>
        <w:t>Futures</w:t>
      </w:r>
      <w:r>
        <w:rPr>
          <w:rFonts w:ascii="Calibri" w:hAnsi="Calibri" w:cs="Calibri"/>
          <w:sz w:val="22"/>
        </w:rPr>
        <w:t xml:space="preserve">, </w:t>
      </w:r>
      <w:r w:rsidRPr="00ED2FF5">
        <w:rPr>
          <w:rFonts w:ascii="Calibri" w:hAnsi="Calibri" w:cs="Calibri"/>
          <w:b/>
          <w:bCs/>
          <w:sz w:val="22"/>
        </w:rPr>
        <w:t>Options</w:t>
      </w:r>
      <w:r>
        <w:rPr>
          <w:rFonts w:ascii="Calibri" w:hAnsi="Calibri" w:cs="Calibri"/>
          <w:sz w:val="22"/>
        </w:rPr>
        <w:t xml:space="preserve"> and </w:t>
      </w:r>
      <w:r w:rsidRPr="00ED2FF5">
        <w:rPr>
          <w:rFonts w:ascii="Calibri" w:hAnsi="Calibri" w:cs="Calibri"/>
          <w:b/>
          <w:bCs/>
          <w:sz w:val="22"/>
        </w:rPr>
        <w:t>Swaps</w:t>
      </w:r>
      <w:r>
        <w:rPr>
          <w:rFonts w:ascii="Calibri" w:hAnsi="Calibri" w:cs="Calibri"/>
          <w:sz w:val="22"/>
        </w:rPr>
        <w:t xml:space="preserve">. </w:t>
      </w:r>
    </w:p>
    <w:p w14:paraId="21CE2510" w14:textId="5471BF3F" w:rsidR="0030145E" w:rsidRDefault="00EA7D24" w:rsidP="0096694D">
      <w:pPr>
        <w:pStyle w:val="a3"/>
        <w:widowControl/>
        <w:numPr>
          <w:ilvl w:val="0"/>
          <w:numId w:val="35"/>
        </w:numPr>
        <w:ind w:firstLineChars="0"/>
        <w:jc w:val="left"/>
        <w:rPr>
          <w:rFonts w:ascii="Calibri" w:hAnsi="Calibri" w:cs="Calibri"/>
          <w:sz w:val="22"/>
        </w:rPr>
      </w:pPr>
      <w:r w:rsidRPr="00871130">
        <w:rPr>
          <w:rFonts w:ascii="Calibri" w:hAnsi="Calibri" w:cs="Calibri"/>
          <w:b/>
          <w:bCs/>
          <w:sz w:val="22"/>
        </w:rPr>
        <w:t>Options</w:t>
      </w:r>
      <w:r w:rsidRPr="00EA7D24">
        <w:rPr>
          <w:rFonts w:ascii="Calibri" w:hAnsi="Calibri" w:cs="Calibri"/>
          <w:sz w:val="22"/>
        </w:rPr>
        <w:t>:</w:t>
      </w:r>
      <w:r>
        <w:rPr>
          <w:rFonts w:ascii="Calibri" w:hAnsi="Calibri" w:cs="Calibri"/>
          <w:sz w:val="22"/>
        </w:rPr>
        <w:t xml:space="preserve"> Value of options, Greeks, American v European, hedging with options, covered call, straddle. </w:t>
      </w:r>
      <w:r w:rsidR="006343D0">
        <w:rPr>
          <w:rFonts w:ascii="Calibri" w:hAnsi="Calibri" w:cs="Calibri"/>
          <w:sz w:val="22"/>
        </w:rPr>
        <w:t xml:space="preserve">Option account opening and suitability concerns, </w:t>
      </w:r>
      <w:r w:rsidR="00871130">
        <w:rPr>
          <w:rFonts w:ascii="Calibri" w:hAnsi="Calibri" w:cs="Calibri"/>
          <w:sz w:val="22"/>
        </w:rPr>
        <w:t xml:space="preserve">Option standard description ( X amount / X securities / at X price). </w:t>
      </w:r>
    </w:p>
    <w:p w14:paraId="3ABE2AE3" w14:textId="04DBC20E" w:rsidR="003301E5" w:rsidRDefault="003301E5" w:rsidP="0096694D">
      <w:pPr>
        <w:pStyle w:val="a3"/>
        <w:widowControl/>
        <w:numPr>
          <w:ilvl w:val="0"/>
          <w:numId w:val="35"/>
        </w:numPr>
        <w:ind w:firstLineChars="0"/>
        <w:jc w:val="left"/>
        <w:rPr>
          <w:rFonts w:ascii="Calibri" w:hAnsi="Calibri" w:cs="Calibri"/>
          <w:sz w:val="22"/>
        </w:rPr>
      </w:pPr>
      <w:r>
        <w:rPr>
          <w:rFonts w:ascii="Calibri" w:hAnsi="Calibri" w:cs="Calibri"/>
          <w:b/>
          <w:bCs/>
          <w:sz w:val="22"/>
        </w:rPr>
        <w:t>Options account opening</w:t>
      </w:r>
      <w:r w:rsidRPr="003301E5">
        <w:rPr>
          <w:rFonts w:ascii="Calibri" w:hAnsi="Calibri" w:cs="Calibri"/>
          <w:sz w:val="22"/>
        </w:rPr>
        <w:t>:</w:t>
      </w:r>
      <w:r>
        <w:rPr>
          <w:rFonts w:ascii="Calibri" w:hAnsi="Calibri" w:cs="Calibri"/>
          <w:sz w:val="22"/>
        </w:rPr>
        <w:t xml:space="preserve"> 1) </w:t>
      </w:r>
      <w:r w:rsidRPr="003301E5">
        <w:rPr>
          <w:rFonts w:ascii="Calibri" w:hAnsi="Calibri" w:cs="Calibri"/>
          <w:b/>
          <w:bCs/>
          <w:sz w:val="22"/>
        </w:rPr>
        <w:t>need special designated supervisor to approve account opening</w:t>
      </w:r>
      <w:r>
        <w:rPr>
          <w:rFonts w:ascii="Calibri" w:hAnsi="Calibri" w:cs="Calibri"/>
          <w:sz w:val="22"/>
        </w:rPr>
        <w:t xml:space="preserve"> 2) </w:t>
      </w:r>
      <w:r w:rsidRPr="003301E5">
        <w:rPr>
          <w:rFonts w:ascii="Calibri" w:hAnsi="Calibri" w:cs="Calibri"/>
          <w:b/>
          <w:bCs/>
          <w:sz w:val="22"/>
        </w:rPr>
        <w:t xml:space="preserve">provision of the Options Disclosure Document (ODD) </w:t>
      </w:r>
      <w:r w:rsidR="002F6F06">
        <w:rPr>
          <w:rFonts w:ascii="Calibri" w:hAnsi="Calibri" w:cs="Calibri"/>
          <w:b/>
          <w:bCs/>
          <w:sz w:val="22"/>
        </w:rPr>
        <w:t xml:space="preserve">by the Options Clearing Corporation (OCC) </w:t>
      </w:r>
      <w:r w:rsidRPr="003301E5">
        <w:rPr>
          <w:rFonts w:ascii="Calibri" w:hAnsi="Calibri" w:cs="Calibri"/>
          <w:b/>
          <w:bCs/>
          <w:sz w:val="22"/>
        </w:rPr>
        <w:t>before or at account approval</w:t>
      </w:r>
      <w:r>
        <w:rPr>
          <w:rFonts w:ascii="Calibri" w:hAnsi="Calibri" w:cs="Calibri"/>
          <w:sz w:val="22"/>
        </w:rPr>
        <w:t xml:space="preserve"> 3) need exercise </w:t>
      </w:r>
      <w:r w:rsidRPr="00DC426B">
        <w:rPr>
          <w:rFonts w:ascii="Calibri" w:hAnsi="Calibri" w:cs="Calibri"/>
          <w:b/>
          <w:bCs/>
          <w:sz w:val="22"/>
        </w:rPr>
        <w:t>due diligence</w:t>
      </w:r>
      <w:r>
        <w:rPr>
          <w:rFonts w:ascii="Calibri" w:hAnsi="Calibri" w:cs="Calibri"/>
          <w:sz w:val="22"/>
        </w:rPr>
        <w:t xml:space="preserve"> on client investment profile and determine </w:t>
      </w:r>
      <w:r w:rsidR="007B30FE">
        <w:rPr>
          <w:rFonts w:ascii="Calibri" w:hAnsi="Calibri" w:cs="Calibri"/>
          <w:sz w:val="22"/>
        </w:rPr>
        <w:t>suitability</w:t>
      </w:r>
    </w:p>
    <w:p w14:paraId="45DEC77F" w14:textId="223ED138" w:rsidR="00EA7D24" w:rsidRDefault="00EA7D24" w:rsidP="0096694D">
      <w:pPr>
        <w:pStyle w:val="a3"/>
        <w:widowControl/>
        <w:numPr>
          <w:ilvl w:val="0"/>
          <w:numId w:val="35"/>
        </w:numPr>
        <w:ind w:firstLineChars="0"/>
        <w:jc w:val="left"/>
        <w:rPr>
          <w:rFonts w:ascii="Calibri" w:hAnsi="Calibri" w:cs="Calibri"/>
          <w:sz w:val="22"/>
        </w:rPr>
      </w:pPr>
      <w:r w:rsidRPr="00DE66AF">
        <w:rPr>
          <w:rFonts w:ascii="Calibri" w:hAnsi="Calibri" w:cs="Calibri"/>
          <w:b/>
          <w:bCs/>
          <w:sz w:val="22"/>
        </w:rPr>
        <w:t>Forward, future</w:t>
      </w:r>
      <w:r>
        <w:rPr>
          <w:rFonts w:ascii="Calibri" w:hAnsi="Calibri" w:cs="Calibri"/>
          <w:sz w:val="22"/>
        </w:rPr>
        <w:t xml:space="preserve">: </w:t>
      </w:r>
      <w:r w:rsidR="00DE66AF">
        <w:rPr>
          <w:rFonts w:ascii="Calibri" w:hAnsi="Calibri" w:cs="Calibri"/>
          <w:sz w:val="22"/>
        </w:rPr>
        <w:t>four/five elements (commodity, time, price, delivery/closing price and location), counterparty, trading if any, regulated by Commodity Futures Trading Commission (CFTC).</w:t>
      </w:r>
    </w:p>
    <w:p w14:paraId="1C708A98" w14:textId="77777777" w:rsidR="00294891" w:rsidRDefault="00294891" w:rsidP="00294891">
      <w:pPr>
        <w:pStyle w:val="a3"/>
        <w:widowControl/>
        <w:ind w:left="360" w:firstLineChars="0" w:firstLine="0"/>
        <w:jc w:val="left"/>
        <w:rPr>
          <w:rFonts w:ascii="Calibri" w:hAnsi="Calibri" w:cs="Calibri"/>
          <w:sz w:val="22"/>
        </w:rPr>
      </w:pPr>
    </w:p>
    <w:p w14:paraId="48C73C77" w14:textId="7D59D715" w:rsidR="00DE66AF" w:rsidRDefault="00DE0F27" w:rsidP="00294891">
      <w:pPr>
        <w:pStyle w:val="a3"/>
        <w:widowControl/>
        <w:ind w:left="360" w:firstLineChars="0" w:firstLine="0"/>
        <w:jc w:val="left"/>
        <w:rPr>
          <w:rFonts w:ascii="Calibri" w:hAnsi="Calibri" w:cs="Calibri"/>
          <w:sz w:val="22"/>
        </w:rPr>
      </w:pPr>
      <w:r w:rsidRPr="005500A5">
        <w:rPr>
          <w:rFonts w:ascii="Calibri" w:hAnsi="Calibri" w:cs="Calibri" w:hint="eastAsia"/>
          <w:b/>
          <w:bCs/>
          <w:sz w:val="28"/>
          <w:szCs w:val="28"/>
        </w:rPr>
        <w:t>A</w:t>
      </w:r>
      <w:r w:rsidRPr="005500A5">
        <w:rPr>
          <w:rFonts w:ascii="Calibri" w:hAnsi="Calibri" w:cs="Calibri"/>
          <w:b/>
          <w:bCs/>
          <w:sz w:val="28"/>
          <w:szCs w:val="28"/>
        </w:rPr>
        <w:t>lternative Investment</w:t>
      </w:r>
      <w:r>
        <w:rPr>
          <w:rFonts w:ascii="Calibri" w:hAnsi="Calibri" w:cs="Calibri"/>
          <w:sz w:val="22"/>
        </w:rPr>
        <w:t xml:space="preserve">: Also known as Alts, they cover hedge funds, private equity, active real estate investments, </w:t>
      </w:r>
      <w:r w:rsidR="00BA7438">
        <w:rPr>
          <w:rFonts w:ascii="Calibri" w:hAnsi="Calibri" w:cs="Calibri"/>
          <w:sz w:val="22"/>
        </w:rPr>
        <w:t xml:space="preserve">commodities, </w:t>
      </w:r>
      <w:r>
        <w:rPr>
          <w:rFonts w:ascii="Calibri" w:hAnsi="Calibri" w:cs="Calibri"/>
          <w:sz w:val="22"/>
        </w:rPr>
        <w:t xml:space="preserve">etc. </w:t>
      </w:r>
      <w:r w:rsidR="00B959C5">
        <w:rPr>
          <w:rFonts w:ascii="Calibri" w:hAnsi="Calibri" w:cs="Calibri"/>
          <w:sz w:val="22"/>
        </w:rPr>
        <w:t xml:space="preserve">These investments are considered complicated and target specific, therefore have high barriers to entry for both the investment company and the investor. </w:t>
      </w:r>
      <w:r w:rsidR="007B2ADB">
        <w:rPr>
          <w:rFonts w:ascii="Calibri" w:hAnsi="Calibri" w:cs="Calibri"/>
          <w:sz w:val="22"/>
        </w:rPr>
        <w:t>Hedge funds are subject to the same trading/reporting standards as publicly traded funds, and investors are almost exclusively accredited investors</w:t>
      </w:r>
      <w:r w:rsidR="00EE4B34">
        <w:rPr>
          <w:rFonts w:ascii="Calibri" w:hAnsi="Calibri" w:cs="Calibri"/>
          <w:sz w:val="22"/>
        </w:rPr>
        <w:t xml:space="preserve"> contributing a lot of capital upfront</w:t>
      </w:r>
      <w:r w:rsidR="00FC5581">
        <w:rPr>
          <w:rFonts w:ascii="Calibri" w:hAnsi="Calibri" w:cs="Calibri"/>
          <w:sz w:val="22"/>
        </w:rPr>
        <w:t>.</w:t>
      </w:r>
      <w:r w:rsidR="007B2ADB">
        <w:rPr>
          <w:rFonts w:ascii="Calibri" w:hAnsi="Calibri" w:cs="Calibri"/>
          <w:sz w:val="22"/>
        </w:rPr>
        <w:t xml:space="preserve"> </w:t>
      </w:r>
    </w:p>
    <w:p w14:paraId="30C2460E" w14:textId="3CD09552" w:rsidR="007B2ADB" w:rsidRDefault="005A090C" w:rsidP="0096694D">
      <w:pPr>
        <w:pStyle w:val="a3"/>
        <w:widowControl/>
        <w:numPr>
          <w:ilvl w:val="0"/>
          <w:numId w:val="36"/>
        </w:numPr>
        <w:ind w:firstLineChars="0"/>
        <w:jc w:val="left"/>
        <w:rPr>
          <w:rFonts w:ascii="Calibri" w:hAnsi="Calibri" w:cs="Calibri"/>
          <w:sz w:val="22"/>
        </w:rPr>
      </w:pPr>
      <w:r w:rsidRPr="001B49C3">
        <w:rPr>
          <w:rFonts w:ascii="Calibri" w:hAnsi="Calibri" w:cs="Calibri" w:hint="eastAsia"/>
          <w:b/>
          <w:bCs/>
          <w:sz w:val="22"/>
        </w:rPr>
        <w:t>H</w:t>
      </w:r>
      <w:r w:rsidRPr="001B49C3">
        <w:rPr>
          <w:rFonts w:ascii="Calibri" w:hAnsi="Calibri" w:cs="Calibri"/>
          <w:b/>
          <w:bCs/>
          <w:sz w:val="22"/>
        </w:rPr>
        <w:t>edge Funds</w:t>
      </w:r>
      <w:r>
        <w:rPr>
          <w:rFonts w:ascii="Calibri" w:hAnsi="Calibri" w:cs="Calibri"/>
          <w:sz w:val="22"/>
        </w:rPr>
        <w:t xml:space="preserve"> are actively managed funds that seek to capitalize gains and reduce risk for investors. Hedge Funds charge an enormous amount of management fee, usually 2% of total assets and 20% of net gains (the 2/20 rule). Hedge fund interests (the hedge fund name for shares) have minimum liquidity, with no early redemption rule and v limited secondary market sales. </w:t>
      </w:r>
      <w:r w:rsidR="000C0182">
        <w:rPr>
          <w:rFonts w:ascii="Calibri" w:hAnsi="Calibri" w:cs="Calibri"/>
          <w:sz w:val="22"/>
        </w:rPr>
        <w:t>The hedge fund managers often invest in their own funds.</w:t>
      </w:r>
    </w:p>
    <w:p w14:paraId="18A31620" w14:textId="0192FD0C" w:rsidR="000C0182" w:rsidRDefault="000C0182" w:rsidP="0096694D">
      <w:pPr>
        <w:pStyle w:val="a3"/>
        <w:widowControl/>
        <w:numPr>
          <w:ilvl w:val="0"/>
          <w:numId w:val="36"/>
        </w:numPr>
        <w:ind w:firstLineChars="0"/>
        <w:jc w:val="left"/>
        <w:rPr>
          <w:rFonts w:ascii="Calibri" w:hAnsi="Calibri" w:cs="Calibri"/>
          <w:sz w:val="22"/>
        </w:rPr>
      </w:pPr>
      <w:r>
        <w:rPr>
          <w:rFonts w:ascii="Calibri" w:hAnsi="Calibri" w:cs="Calibri"/>
          <w:sz w:val="22"/>
        </w:rPr>
        <w:t xml:space="preserve">A similar investment vehicle is </w:t>
      </w:r>
      <w:r w:rsidRPr="001B49C3">
        <w:rPr>
          <w:rFonts w:ascii="Calibri" w:hAnsi="Calibri" w:cs="Calibri"/>
          <w:b/>
          <w:bCs/>
          <w:sz w:val="22"/>
        </w:rPr>
        <w:t>Direct Participation Program (DPP)</w:t>
      </w:r>
      <w:r>
        <w:rPr>
          <w:rFonts w:ascii="Calibri" w:hAnsi="Calibri" w:cs="Calibri"/>
          <w:sz w:val="22"/>
        </w:rPr>
        <w:t xml:space="preserve">, which are limited partnerships formed by </w:t>
      </w:r>
      <w:r w:rsidRPr="001B49C3">
        <w:rPr>
          <w:rFonts w:ascii="Calibri" w:hAnsi="Calibri" w:cs="Calibri"/>
          <w:b/>
          <w:bCs/>
          <w:sz w:val="22"/>
        </w:rPr>
        <w:t>General Partners (GPs)</w:t>
      </w:r>
      <w:r>
        <w:rPr>
          <w:rFonts w:ascii="Calibri" w:hAnsi="Calibri" w:cs="Calibri"/>
          <w:sz w:val="22"/>
        </w:rPr>
        <w:t xml:space="preserve"> and </w:t>
      </w:r>
      <w:r w:rsidRPr="001B49C3">
        <w:rPr>
          <w:rFonts w:ascii="Calibri" w:hAnsi="Calibri" w:cs="Calibri"/>
          <w:b/>
          <w:bCs/>
          <w:sz w:val="22"/>
        </w:rPr>
        <w:t>Limited Partners (LPs)</w:t>
      </w:r>
      <w:r>
        <w:rPr>
          <w:rFonts w:ascii="Calibri" w:hAnsi="Calibri" w:cs="Calibri"/>
          <w:sz w:val="22"/>
        </w:rPr>
        <w:t xml:space="preserve">. GPs are both the investors and managers/supervisory body of the firm, they run the daily operations and any asset purchase/sale and must keep at least 1% interest in the partnership. LPs are passive investors in the partnership. </w:t>
      </w:r>
      <w:r w:rsidR="00BC7F3F">
        <w:rPr>
          <w:rFonts w:ascii="Calibri" w:hAnsi="Calibri" w:cs="Calibri"/>
          <w:sz w:val="22"/>
        </w:rPr>
        <w:t xml:space="preserve">DPPs are structured as pass-through entities, all of the income and costs/loss are passed to investors. This may prove as beneficial for taxes purposes. </w:t>
      </w:r>
      <w:r w:rsidR="00A25646">
        <w:rPr>
          <w:rFonts w:ascii="Calibri" w:hAnsi="Calibri" w:cs="Calibri"/>
          <w:sz w:val="22"/>
        </w:rPr>
        <w:t>Operating loss, depreciation expenses, tax credits can be claimed on the tax form.</w:t>
      </w:r>
      <w:r w:rsidR="0010509A">
        <w:rPr>
          <w:rFonts w:ascii="Calibri" w:hAnsi="Calibri" w:cs="Calibri"/>
          <w:sz w:val="22"/>
        </w:rPr>
        <w:t xml:space="preserve"> </w:t>
      </w:r>
      <w:r w:rsidR="0010509A" w:rsidRPr="0010509A">
        <w:rPr>
          <w:rFonts w:ascii="Calibri" w:hAnsi="Calibri" w:cs="Calibri"/>
          <w:b/>
          <w:bCs/>
          <w:sz w:val="22"/>
        </w:rPr>
        <w:t>DPP returns are calculated based on IRR</w:t>
      </w:r>
      <w:r w:rsidR="0010509A">
        <w:rPr>
          <w:rFonts w:ascii="Calibri" w:hAnsi="Calibri" w:cs="Calibri"/>
          <w:sz w:val="22"/>
        </w:rPr>
        <w:t xml:space="preserve">. </w:t>
      </w:r>
    </w:p>
    <w:p w14:paraId="04358E72" w14:textId="6A48B7C3" w:rsidR="00A25646" w:rsidRDefault="001C0495" w:rsidP="0096694D">
      <w:pPr>
        <w:pStyle w:val="a3"/>
        <w:widowControl/>
        <w:numPr>
          <w:ilvl w:val="0"/>
          <w:numId w:val="36"/>
        </w:numPr>
        <w:ind w:firstLineChars="0"/>
        <w:jc w:val="left"/>
        <w:rPr>
          <w:rFonts w:ascii="Calibri" w:hAnsi="Calibri" w:cs="Calibri"/>
          <w:sz w:val="22"/>
        </w:rPr>
      </w:pPr>
      <w:r w:rsidRPr="004705BD">
        <w:rPr>
          <w:rFonts w:ascii="Calibri" w:hAnsi="Calibri" w:cs="Calibri" w:hint="eastAsia"/>
          <w:b/>
          <w:bCs/>
          <w:sz w:val="22"/>
        </w:rPr>
        <w:t>I</w:t>
      </w:r>
      <w:r w:rsidRPr="004705BD">
        <w:rPr>
          <w:rFonts w:ascii="Calibri" w:hAnsi="Calibri" w:cs="Calibri"/>
          <w:b/>
          <w:bCs/>
          <w:sz w:val="22"/>
        </w:rPr>
        <w:t>nvestment in active real estate</w:t>
      </w:r>
      <w:r>
        <w:rPr>
          <w:rFonts w:ascii="Calibri" w:hAnsi="Calibri" w:cs="Calibri"/>
          <w:sz w:val="22"/>
        </w:rPr>
        <w:t xml:space="preserve">: unlike investing in equity REITs where investors are similar to stock investors, here investors are the real estate owners and manage the properties themselves. </w:t>
      </w:r>
      <w:r w:rsidR="00D9382E">
        <w:rPr>
          <w:rFonts w:ascii="Calibri" w:hAnsi="Calibri" w:cs="Calibri"/>
          <w:sz w:val="22"/>
        </w:rPr>
        <w:t>Upside of real estate investing is that they are inflation-hedging and high leverage (down payments of loan)</w:t>
      </w:r>
      <w:r w:rsidR="0064671E">
        <w:rPr>
          <w:rFonts w:ascii="Calibri" w:hAnsi="Calibri" w:cs="Calibri"/>
          <w:sz w:val="22"/>
        </w:rPr>
        <w:t xml:space="preserve"> and potential tax benefits</w:t>
      </w:r>
      <w:r w:rsidR="00D9382E">
        <w:rPr>
          <w:rFonts w:ascii="Calibri" w:hAnsi="Calibri" w:cs="Calibri"/>
          <w:sz w:val="22"/>
        </w:rPr>
        <w:t xml:space="preserve">, but the investor must have (or willing to hire) the expertise of running the properties. </w:t>
      </w:r>
    </w:p>
    <w:p w14:paraId="0E79B38E" w14:textId="4C979D69" w:rsidR="00995639" w:rsidRPr="00264CA4" w:rsidRDefault="00995639" w:rsidP="0096694D">
      <w:pPr>
        <w:pStyle w:val="a3"/>
        <w:widowControl/>
        <w:numPr>
          <w:ilvl w:val="0"/>
          <w:numId w:val="36"/>
        </w:numPr>
        <w:ind w:firstLineChars="0"/>
        <w:jc w:val="left"/>
        <w:rPr>
          <w:rFonts w:ascii="Calibri" w:hAnsi="Calibri" w:cs="Calibri"/>
          <w:sz w:val="22"/>
        </w:rPr>
      </w:pPr>
      <w:r w:rsidRPr="004705BD">
        <w:rPr>
          <w:rFonts w:ascii="Calibri" w:hAnsi="Calibri" w:cs="Calibri" w:hint="eastAsia"/>
          <w:b/>
          <w:bCs/>
          <w:sz w:val="22"/>
        </w:rPr>
        <w:t>I</w:t>
      </w:r>
      <w:r w:rsidRPr="004705BD">
        <w:rPr>
          <w:rFonts w:ascii="Calibri" w:hAnsi="Calibri" w:cs="Calibri"/>
          <w:b/>
          <w:bCs/>
          <w:sz w:val="22"/>
        </w:rPr>
        <w:t>nvestment in Commodities:</w:t>
      </w:r>
      <w:r>
        <w:rPr>
          <w:rFonts w:ascii="Calibri" w:hAnsi="Calibri" w:cs="Calibri"/>
          <w:sz w:val="22"/>
        </w:rPr>
        <w:t xml:space="preserve"> </w:t>
      </w:r>
      <w:r w:rsidR="00844072">
        <w:rPr>
          <w:rFonts w:ascii="Calibri" w:hAnsi="Calibri" w:cs="Calibri"/>
          <w:sz w:val="22"/>
        </w:rPr>
        <w:t xml:space="preserve">this section describes the active trading commodity investors. While there are many commodity categories (farm products, industrial metals, energy, precious metals, </w:t>
      </w:r>
      <w:proofErr w:type="spellStart"/>
      <w:r w:rsidR="00844072">
        <w:rPr>
          <w:rFonts w:ascii="Calibri" w:hAnsi="Calibri" w:cs="Calibri"/>
          <w:sz w:val="22"/>
        </w:rPr>
        <w:t>etc</w:t>
      </w:r>
      <w:proofErr w:type="spellEnd"/>
      <w:r w:rsidR="00844072">
        <w:rPr>
          <w:rFonts w:ascii="Calibri" w:hAnsi="Calibri" w:cs="Calibri"/>
          <w:sz w:val="22"/>
        </w:rPr>
        <w:t xml:space="preserve">), this almost certainly require domain expertise in the commodity the investor trade. Commodity futures do not have dividends, and their price </w:t>
      </w:r>
      <w:r w:rsidR="00844072">
        <w:rPr>
          <w:rFonts w:ascii="Calibri" w:hAnsi="Calibri" w:cs="Calibri"/>
          <w:sz w:val="22"/>
        </w:rPr>
        <w:lastRenderedPageBreak/>
        <w:t xml:space="preserve">vary widely on supply-demand conditions, on production conditions (weather, </w:t>
      </w:r>
      <w:r w:rsidR="00F76F8F">
        <w:rPr>
          <w:rFonts w:ascii="Calibri" w:hAnsi="Calibri" w:cs="Calibri"/>
          <w:sz w:val="22"/>
        </w:rPr>
        <w:t xml:space="preserve">excavation costs, </w:t>
      </w:r>
      <w:proofErr w:type="spellStart"/>
      <w:r w:rsidR="00F76F8F">
        <w:rPr>
          <w:rFonts w:ascii="Calibri" w:hAnsi="Calibri" w:cs="Calibri"/>
          <w:sz w:val="22"/>
        </w:rPr>
        <w:t>labour</w:t>
      </w:r>
      <w:proofErr w:type="spellEnd"/>
      <w:r w:rsidR="00F76F8F">
        <w:rPr>
          <w:rFonts w:ascii="Calibri" w:hAnsi="Calibri" w:cs="Calibri"/>
          <w:sz w:val="22"/>
        </w:rPr>
        <w:t xml:space="preserve">), foreign exchange rates, and even regional politics. </w:t>
      </w:r>
    </w:p>
    <w:p w14:paraId="27970C46" w14:textId="6F8D4A5E" w:rsidR="00131BBC" w:rsidRDefault="00131BBC">
      <w:pPr>
        <w:widowControl/>
        <w:jc w:val="left"/>
      </w:pPr>
      <w:r>
        <w:br w:type="page"/>
      </w:r>
    </w:p>
    <w:p w14:paraId="29555011" w14:textId="2F15E454" w:rsidR="00A13573" w:rsidRDefault="00A13573" w:rsidP="00E75AF5">
      <w:pPr>
        <w:pStyle w:val="2"/>
        <w:numPr>
          <w:ilvl w:val="0"/>
          <w:numId w:val="5"/>
        </w:numPr>
      </w:pPr>
      <w:bookmarkStart w:id="4" w:name="_Toc153102378"/>
      <w:r>
        <w:rPr>
          <w:rFonts w:hint="eastAsia"/>
        </w:rPr>
        <w:lastRenderedPageBreak/>
        <w:t>E</w:t>
      </w:r>
      <w:r>
        <w:t>conomic factors and Business Information</w:t>
      </w:r>
      <w:bookmarkEnd w:id="4"/>
    </w:p>
    <w:p w14:paraId="7CAB97C2" w14:textId="4D682198" w:rsidR="00A13573" w:rsidRDefault="00EC5F3E" w:rsidP="007126AC">
      <w:pPr>
        <w:pStyle w:val="a3"/>
        <w:numPr>
          <w:ilvl w:val="0"/>
          <w:numId w:val="23"/>
        </w:numPr>
        <w:ind w:firstLineChars="0"/>
        <w:rPr>
          <w:rFonts w:ascii="Calibri" w:hAnsi="Calibri" w:cs="Calibri"/>
          <w:sz w:val="22"/>
        </w:rPr>
      </w:pPr>
      <w:r w:rsidRPr="007334BA">
        <w:rPr>
          <w:rFonts w:ascii="Calibri" w:hAnsi="Calibri" w:cs="Calibri"/>
          <w:b/>
          <w:bCs/>
          <w:sz w:val="28"/>
          <w:szCs w:val="28"/>
        </w:rPr>
        <w:t>Economics</w:t>
      </w:r>
      <w:r w:rsidRPr="007334BA">
        <w:rPr>
          <w:rFonts w:ascii="Calibri" w:hAnsi="Calibri" w:cs="Calibri"/>
          <w:sz w:val="28"/>
          <w:szCs w:val="28"/>
        </w:rPr>
        <w:t>.</w:t>
      </w:r>
      <w:r w:rsidRPr="004B09BB">
        <w:rPr>
          <w:rFonts w:ascii="Calibri" w:hAnsi="Calibri" w:cs="Calibri"/>
          <w:sz w:val="22"/>
        </w:rPr>
        <w:t xml:space="preserve"> </w:t>
      </w:r>
      <w:r w:rsidR="00731AAD" w:rsidRPr="004B09BB">
        <w:rPr>
          <w:rFonts w:ascii="Calibri" w:hAnsi="Calibri" w:cs="Calibri"/>
          <w:sz w:val="22"/>
        </w:rPr>
        <w:t xml:space="preserve">Microeconomics, Macroeconomics, Keynesian school, </w:t>
      </w:r>
      <w:r w:rsidR="004B09BB" w:rsidRPr="004B09BB">
        <w:rPr>
          <w:rFonts w:ascii="Calibri" w:hAnsi="Calibri" w:cs="Calibri"/>
          <w:sz w:val="22"/>
        </w:rPr>
        <w:t xml:space="preserve">fiscal and monetary policies, policy interventions. </w:t>
      </w:r>
      <w:r w:rsidR="004B09BB" w:rsidRPr="004B09BB">
        <w:rPr>
          <w:rFonts w:ascii="Calibri" w:hAnsi="Calibri" w:cs="Calibri"/>
          <w:b/>
          <w:bCs/>
          <w:sz w:val="22"/>
        </w:rPr>
        <w:t>Central Bank</w:t>
      </w:r>
      <w:r w:rsidR="004B09BB" w:rsidRPr="004B09BB">
        <w:rPr>
          <w:rFonts w:ascii="Calibri" w:hAnsi="Calibri" w:cs="Calibri"/>
          <w:sz w:val="22"/>
        </w:rPr>
        <w:t xml:space="preserve"> policies, reserve rate, federal funds rate, open market operations. </w:t>
      </w:r>
      <w:r w:rsidR="004B09BB" w:rsidRPr="004B09BB">
        <w:rPr>
          <w:rFonts w:ascii="Calibri" w:hAnsi="Calibri" w:cs="Calibri"/>
          <w:b/>
          <w:bCs/>
          <w:sz w:val="22"/>
        </w:rPr>
        <w:t>Business Cycles</w:t>
      </w:r>
      <w:r w:rsidR="004B09BB" w:rsidRPr="004B09BB">
        <w:rPr>
          <w:rFonts w:ascii="Calibri" w:hAnsi="Calibri" w:cs="Calibri"/>
          <w:sz w:val="22"/>
        </w:rPr>
        <w:t xml:space="preserve">, </w:t>
      </w:r>
      <w:r w:rsidR="004B09BB">
        <w:rPr>
          <w:rFonts w:ascii="Calibri" w:hAnsi="Calibri" w:cs="Calibri"/>
          <w:sz w:val="22"/>
        </w:rPr>
        <w:t xml:space="preserve">Expansion – Peak – Contraction </w:t>
      </w:r>
      <w:r w:rsidR="00D73D11">
        <w:rPr>
          <w:rFonts w:ascii="Calibri" w:hAnsi="Calibri" w:cs="Calibri"/>
          <w:sz w:val="22"/>
        </w:rPr>
        <w:t>–</w:t>
      </w:r>
      <w:r w:rsidR="004B09BB">
        <w:rPr>
          <w:rFonts w:ascii="Calibri" w:hAnsi="Calibri" w:cs="Calibri"/>
          <w:sz w:val="22"/>
        </w:rPr>
        <w:t xml:space="preserve"> Trough</w:t>
      </w:r>
      <w:r w:rsidR="00AF0225">
        <w:rPr>
          <w:rFonts w:ascii="Calibri" w:hAnsi="Calibri" w:cs="Calibri"/>
          <w:sz w:val="22"/>
        </w:rPr>
        <w:t xml:space="preserve">, relevant characteristics, </w:t>
      </w:r>
      <w:r w:rsidR="00AF0225" w:rsidRPr="00AF0225">
        <w:rPr>
          <w:rFonts w:ascii="Calibri" w:hAnsi="Calibri" w:cs="Calibri"/>
          <w:b/>
          <w:bCs/>
          <w:sz w:val="22"/>
        </w:rPr>
        <w:t>Cyclical</w:t>
      </w:r>
      <w:r w:rsidR="00AF0225">
        <w:rPr>
          <w:rFonts w:ascii="Calibri" w:hAnsi="Calibri" w:cs="Calibri"/>
          <w:sz w:val="22"/>
        </w:rPr>
        <w:t xml:space="preserve">, </w:t>
      </w:r>
      <w:r w:rsidR="00AF0225" w:rsidRPr="009760E1">
        <w:rPr>
          <w:rFonts w:ascii="Calibri" w:hAnsi="Calibri" w:cs="Calibri"/>
          <w:b/>
          <w:bCs/>
          <w:sz w:val="22"/>
        </w:rPr>
        <w:t>Countercyclical</w:t>
      </w:r>
      <w:r w:rsidR="00AF0225">
        <w:rPr>
          <w:rFonts w:ascii="Calibri" w:hAnsi="Calibri" w:cs="Calibri"/>
          <w:sz w:val="22"/>
        </w:rPr>
        <w:t xml:space="preserve">, </w:t>
      </w:r>
      <w:r w:rsidR="00AF0225" w:rsidRPr="009760E1">
        <w:rPr>
          <w:rFonts w:ascii="Calibri" w:hAnsi="Calibri" w:cs="Calibri"/>
          <w:b/>
          <w:bCs/>
          <w:sz w:val="22"/>
        </w:rPr>
        <w:t>Defensive</w:t>
      </w:r>
      <w:r w:rsidR="00AF0225">
        <w:rPr>
          <w:rFonts w:ascii="Calibri" w:hAnsi="Calibri" w:cs="Calibri"/>
          <w:sz w:val="22"/>
        </w:rPr>
        <w:t xml:space="preserve"> Industries</w:t>
      </w:r>
      <w:r w:rsidR="009760E1">
        <w:rPr>
          <w:rFonts w:ascii="Calibri" w:hAnsi="Calibri" w:cs="Calibri"/>
          <w:sz w:val="22"/>
        </w:rPr>
        <w:t xml:space="preserve">, </w:t>
      </w:r>
      <w:r w:rsidR="009760E1" w:rsidRPr="009760E1">
        <w:rPr>
          <w:rFonts w:ascii="Calibri" w:hAnsi="Calibri" w:cs="Calibri"/>
          <w:b/>
          <w:bCs/>
          <w:sz w:val="22"/>
        </w:rPr>
        <w:t>four stages of industry</w:t>
      </w:r>
      <w:r w:rsidR="009760E1">
        <w:rPr>
          <w:rFonts w:ascii="Calibri" w:hAnsi="Calibri" w:cs="Calibri"/>
          <w:sz w:val="22"/>
        </w:rPr>
        <w:t xml:space="preserve"> (introduction, growth, mature, decline)</w:t>
      </w:r>
      <w:r w:rsidR="00D87A25">
        <w:rPr>
          <w:rFonts w:ascii="Calibri" w:hAnsi="Calibri" w:cs="Calibri"/>
          <w:sz w:val="22"/>
        </w:rPr>
        <w:t xml:space="preserve">. Inflation, Deflation, bond prices and inflation. </w:t>
      </w:r>
      <w:r w:rsidR="00F5632D">
        <w:rPr>
          <w:rFonts w:ascii="Calibri" w:hAnsi="Calibri" w:cs="Calibri"/>
          <w:sz w:val="22"/>
        </w:rPr>
        <w:t xml:space="preserve">Interest rates (federal funds rate, </w:t>
      </w:r>
      <w:r w:rsidR="00F5632D" w:rsidRPr="00F5632D">
        <w:rPr>
          <w:rFonts w:ascii="Calibri" w:hAnsi="Calibri" w:cs="Calibri"/>
          <w:b/>
          <w:bCs/>
          <w:sz w:val="22"/>
        </w:rPr>
        <w:t xml:space="preserve">prime rate of large banks, </w:t>
      </w:r>
      <w:proofErr w:type="spellStart"/>
      <w:r w:rsidR="00F5632D" w:rsidRPr="00F5632D">
        <w:rPr>
          <w:rFonts w:ascii="Calibri" w:hAnsi="Calibri" w:cs="Calibri"/>
          <w:b/>
          <w:bCs/>
          <w:sz w:val="22"/>
        </w:rPr>
        <w:t>NYFed</w:t>
      </w:r>
      <w:proofErr w:type="spellEnd"/>
      <w:r w:rsidR="00F5632D" w:rsidRPr="00F5632D">
        <w:rPr>
          <w:rFonts w:ascii="Calibri" w:hAnsi="Calibri" w:cs="Calibri"/>
          <w:b/>
          <w:bCs/>
          <w:sz w:val="22"/>
        </w:rPr>
        <w:t xml:space="preserve"> Discount rate</w:t>
      </w:r>
      <w:r w:rsidR="00F5632D">
        <w:rPr>
          <w:rFonts w:ascii="Calibri" w:hAnsi="Calibri" w:cs="Calibri"/>
          <w:sz w:val="22"/>
        </w:rPr>
        <w:t>). Shape of yield curve, , corporate bond premium/</w:t>
      </w:r>
      <w:r w:rsidR="004E02C8">
        <w:rPr>
          <w:rFonts w:ascii="Calibri" w:hAnsi="Calibri" w:cs="Calibri"/>
          <w:sz w:val="22"/>
        </w:rPr>
        <w:t>yield spread and expansion/contraction.</w:t>
      </w:r>
    </w:p>
    <w:p w14:paraId="09587C5B" w14:textId="3E27B095" w:rsidR="004E02C8" w:rsidRDefault="004E02C8" w:rsidP="007126AC">
      <w:pPr>
        <w:pStyle w:val="a3"/>
        <w:numPr>
          <w:ilvl w:val="0"/>
          <w:numId w:val="23"/>
        </w:numPr>
        <w:ind w:firstLineChars="0"/>
        <w:rPr>
          <w:rFonts w:ascii="Calibri" w:hAnsi="Calibri" w:cs="Calibri"/>
          <w:sz w:val="22"/>
        </w:rPr>
      </w:pPr>
      <w:r>
        <w:rPr>
          <w:rFonts w:ascii="Calibri" w:hAnsi="Calibri" w:cs="Calibri"/>
          <w:b/>
          <w:bCs/>
          <w:sz w:val="22"/>
        </w:rPr>
        <w:t xml:space="preserve">GDP, </w:t>
      </w:r>
      <w:r>
        <w:rPr>
          <w:rFonts w:ascii="Calibri" w:hAnsi="Calibri" w:cs="Calibri"/>
          <w:sz w:val="22"/>
        </w:rPr>
        <w:t>Balance of Payments</w:t>
      </w:r>
      <w:r w:rsidR="00FD1B07">
        <w:rPr>
          <w:rFonts w:ascii="Calibri" w:hAnsi="Calibri" w:cs="Calibri"/>
          <w:sz w:val="22"/>
        </w:rPr>
        <w:t>, Balance of Trade</w:t>
      </w:r>
      <w:r>
        <w:rPr>
          <w:rFonts w:ascii="Calibri" w:hAnsi="Calibri" w:cs="Calibri"/>
          <w:sz w:val="22"/>
        </w:rPr>
        <w:t xml:space="preserve">. </w:t>
      </w:r>
      <w:r w:rsidR="00FD1B07">
        <w:rPr>
          <w:rFonts w:ascii="Calibri" w:hAnsi="Calibri" w:cs="Calibri"/>
          <w:sz w:val="22"/>
        </w:rPr>
        <w:t xml:space="preserve">Leading, coincident and lagging indicators. (Leading – Stock market, building permit, manufacturing new orders, consumer expectation surveys, </w:t>
      </w:r>
      <w:r w:rsidR="007D504F">
        <w:rPr>
          <w:rFonts w:ascii="Calibri" w:hAnsi="Calibri" w:cs="Calibri"/>
          <w:sz w:val="22"/>
        </w:rPr>
        <w:t xml:space="preserve">Coincident – industrial production, manufacturing and trade sales, personal income, Lagging – unemployment statistics, CPI, average prime rate, </w:t>
      </w:r>
      <w:proofErr w:type="spellStart"/>
      <w:r w:rsidR="000F69FF">
        <w:rPr>
          <w:rFonts w:ascii="Calibri" w:hAnsi="Calibri" w:cs="Calibri"/>
          <w:sz w:val="22"/>
        </w:rPr>
        <w:t>labour</w:t>
      </w:r>
      <w:proofErr w:type="spellEnd"/>
      <w:r w:rsidR="000F69FF">
        <w:rPr>
          <w:rFonts w:ascii="Calibri" w:hAnsi="Calibri" w:cs="Calibri"/>
          <w:sz w:val="22"/>
        </w:rPr>
        <w:t xml:space="preserve"> share of cost/</w:t>
      </w:r>
      <w:proofErr w:type="spellStart"/>
      <w:r w:rsidR="000F69FF">
        <w:rPr>
          <w:rFonts w:ascii="Calibri" w:hAnsi="Calibri" w:cs="Calibri"/>
          <w:sz w:val="22"/>
        </w:rPr>
        <w:t>labour</w:t>
      </w:r>
      <w:proofErr w:type="spellEnd"/>
      <w:r w:rsidR="000F69FF">
        <w:rPr>
          <w:rFonts w:ascii="Calibri" w:hAnsi="Calibri" w:cs="Calibri"/>
          <w:sz w:val="22"/>
        </w:rPr>
        <w:t xml:space="preserve"> share of income</w:t>
      </w:r>
    </w:p>
    <w:p w14:paraId="035A55B5" w14:textId="77777777" w:rsidR="007334BA" w:rsidRDefault="007334BA" w:rsidP="007334BA">
      <w:pPr>
        <w:pStyle w:val="a3"/>
        <w:ind w:left="360" w:firstLineChars="0" w:firstLine="0"/>
        <w:rPr>
          <w:rFonts w:ascii="Calibri" w:hAnsi="Calibri" w:cs="Calibri"/>
          <w:sz w:val="22"/>
        </w:rPr>
      </w:pPr>
    </w:p>
    <w:p w14:paraId="170EA3CE" w14:textId="079C39C3" w:rsidR="000F69FF" w:rsidRDefault="00D95AA5" w:rsidP="007334BA">
      <w:pPr>
        <w:pStyle w:val="a3"/>
        <w:ind w:left="360" w:firstLineChars="0" w:firstLine="0"/>
        <w:rPr>
          <w:rFonts w:ascii="Calibri" w:hAnsi="Calibri" w:cs="Calibri"/>
          <w:sz w:val="22"/>
        </w:rPr>
      </w:pPr>
      <w:r w:rsidRPr="007334BA">
        <w:rPr>
          <w:rFonts w:ascii="Calibri" w:hAnsi="Calibri" w:cs="Calibri"/>
          <w:b/>
          <w:bCs/>
          <w:sz w:val="28"/>
          <w:szCs w:val="28"/>
        </w:rPr>
        <w:t>Fundamental analysis</w:t>
      </w:r>
      <w:r w:rsidRPr="007334BA">
        <w:rPr>
          <w:rFonts w:ascii="Calibri" w:hAnsi="Calibri" w:cs="Calibri"/>
          <w:sz w:val="28"/>
          <w:szCs w:val="28"/>
        </w:rPr>
        <w:t>:</w:t>
      </w:r>
      <w:r>
        <w:rPr>
          <w:rFonts w:ascii="Calibri" w:hAnsi="Calibri" w:cs="Calibri"/>
          <w:sz w:val="22"/>
        </w:rPr>
        <w:t xml:space="preserve"> income statement, </w:t>
      </w:r>
      <w:r w:rsidRPr="008855D1">
        <w:rPr>
          <w:rFonts w:ascii="Calibri" w:hAnsi="Calibri" w:cs="Calibri"/>
          <w:b/>
          <w:bCs/>
          <w:sz w:val="22"/>
        </w:rPr>
        <w:t>balance sheet</w:t>
      </w:r>
      <w:r>
        <w:rPr>
          <w:rFonts w:ascii="Calibri" w:hAnsi="Calibri" w:cs="Calibri"/>
          <w:sz w:val="22"/>
        </w:rPr>
        <w:t>, cash flow statement. Current Asset, Current Liabilities, noncurrent assets, long term liabilities. Capital structure (debt to equity, debt to asset ratios). Ratios of liquidity and solvency</w:t>
      </w:r>
      <w:r w:rsidR="00731542">
        <w:rPr>
          <w:rFonts w:ascii="Calibri" w:hAnsi="Calibri" w:cs="Calibri"/>
          <w:sz w:val="22"/>
        </w:rPr>
        <w:t xml:space="preserve"> (</w:t>
      </w:r>
      <w:r w:rsidR="007E757A" w:rsidRPr="007E757A">
        <w:rPr>
          <w:rFonts w:ascii="Calibri" w:hAnsi="Calibri" w:cs="Calibri"/>
          <w:b/>
          <w:bCs/>
          <w:sz w:val="22"/>
        </w:rPr>
        <w:t>cash ratio =</w:t>
      </w:r>
      <w:r w:rsidR="00731542" w:rsidRPr="007E757A">
        <w:rPr>
          <w:rFonts w:ascii="Calibri" w:hAnsi="Calibri" w:cs="Calibri"/>
          <w:b/>
          <w:bCs/>
          <w:sz w:val="22"/>
        </w:rPr>
        <w:t>quick ratio = acid test ratio,</w:t>
      </w:r>
      <w:r w:rsidR="00731542">
        <w:rPr>
          <w:rFonts w:ascii="Calibri" w:hAnsi="Calibri" w:cs="Calibri"/>
          <w:sz w:val="22"/>
        </w:rPr>
        <w:t xml:space="preserve"> current ratio, </w:t>
      </w:r>
      <w:r w:rsidR="00731542" w:rsidRPr="00CD5013">
        <w:rPr>
          <w:rFonts w:ascii="Calibri" w:hAnsi="Calibri" w:cs="Calibri"/>
          <w:b/>
          <w:bCs/>
          <w:sz w:val="22"/>
        </w:rPr>
        <w:t>bond ratio = bond/EV</w:t>
      </w:r>
      <w:r w:rsidR="00731542">
        <w:rPr>
          <w:rFonts w:ascii="Calibri" w:hAnsi="Calibri" w:cs="Calibri"/>
          <w:sz w:val="22"/>
        </w:rPr>
        <w:t>)</w:t>
      </w:r>
      <w:r>
        <w:rPr>
          <w:rFonts w:ascii="Calibri" w:hAnsi="Calibri" w:cs="Calibri"/>
          <w:sz w:val="22"/>
        </w:rPr>
        <w:t xml:space="preserve">, working capital, </w:t>
      </w:r>
      <w:r w:rsidRPr="00D95AA5">
        <w:rPr>
          <w:rFonts w:ascii="Calibri" w:hAnsi="Calibri" w:cs="Calibri"/>
          <w:b/>
          <w:bCs/>
          <w:i/>
          <w:iCs/>
          <w:sz w:val="22"/>
        </w:rPr>
        <w:t>book value of common stock (remember to take out the preferred stock)</w:t>
      </w:r>
      <w:r>
        <w:rPr>
          <w:rFonts w:ascii="Calibri" w:hAnsi="Calibri" w:cs="Calibri"/>
          <w:sz w:val="22"/>
        </w:rPr>
        <w:t xml:space="preserve">, </w:t>
      </w:r>
      <w:r w:rsidR="00FA7401">
        <w:rPr>
          <w:rFonts w:ascii="Calibri" w:hAnsi="Calibri" w:cs="Calibri"/>
          <w:sz w:val="22"/>
        </w:rPr>
        <w:t xml:space="preserve">Footnotes. </w:t>
      </w:r>
    </w:p>
    <w:p w14:paraId="10115847" w14:textId="4A2203A6" w:rsidR="008855D1" w:rsidRPr="00321C31" w:rsidRDefault="008855D1" w:rsidP="007334BA">
      <w:pPr>
        <w:pStyle w:val="a3"/>
        <w:numPr>
          <w:ilvl w:val="0"/>
          <w:numId w:val="37"/>
        </w:numPr>
        <w:ind w:firstLineChars="0"/>
        <w:rPr>
          <w:rFonts w:ascii="Calibri" w:hAnsi="Calibri" w:cs="Calibri"/>
          <w:sz w:val="22"/>
        </w:rPr>
      </w:pPr>
      <w:r>
        <w:rPr>
          <w:rFonts w:ascii="Calibri" w:hAnsi="Calibri" w:cs="Calibri"/>
          <w:b/>
          <w:bCs/>
          <w:sz w:val="22"/>
        </w:rPr>
        <w:t>Income statement</w:t>
      </w:r>
      <w:r>
        <w:rPr>
          <w:rFonts w:ascii="Calibri" w:hAnsi="Calibri" w:cs="Calibri"/>
          <w:sz w:val="22"/>
        </w:rPr>
        <w:t xml:space="preserve">: COGS, LIFO vs FIFO accounting on production costs, method of depreciation, accounting year, </w:t>
      </w:r>
      <w:r w:rsidR="00321C31" w:rsidRPr="00321C31">
        <w:rPr>
          <w:rFonts w:ascii="Calibri" w:hAnsi="Calibri" w:cs="Calibri"/>
          <w:b/>
          <w:bCs/>
          <w:sz w:val="22"/>
        </w:rPr>
        <w:t>EPS, Diluted EPS, Dividend Yield</w:t>
      </w:r>
    </w:p>
    <w:p w14:paraId="1D76DF53" w14:textId="7E063754" w:rsidR="00321C31" w:rsidRDefault="00321C31" w:rsidP="007334BA">
      <w:pPr>
        <w:pStyle w:val="a3"/>
        <w:numPr>
          <w:ilvl w:val="0"/>
          <w:numId w:val="37"/>
        </w:numPr>
        <w:ind w:firstLineChars="0"/>
        <w:rPr>
          <w:rFonts w:ascii="Calibri" w:hAnsi="Calibri" w:cs="Calibri"/>
          <w:sz w:val="22"/>
        </w:rPr>
      </w:pPr>
      <w:r>
        <w:rPr>
          <w:rFonts w:ascii="Calibri" w:hAnsi="Calibri" w:cs="Calibri"/>
          <w:b/>
          <w:bCs/>
          <w:sz w:val="22"/>
        </w:rPr>
        <w:t xml:space="preserve">Cash Flow Statement: </w:t>
      </w:r>
      <w:r>
        <w:rPr>
          <w:rFonts w:ascii="Calibri" w:hAnsi="Calibri" w:cs="Calibri"/>
          <w:sz w:val="22"/>
        </w:rPr>
        <w:t>Cash flow from operations, Cash from Investing, Cash from Financing. Addbacks from noncash items in income statement, balance sheet, AP/AR, new investment in equipment.</w:t>
      </w:r>
    </w:p>
    <w:p w14:paraId="50D84150" w14:textId="30E97326" w:rsidR="00321C31" w:rsidRDefault="00321C31" w:rsidP="007334BA">
      <w:pPr>
        <w:pStyle w:val="a3"/>
        <w:numPr>
          <w:ilvl w:val="0"/>
          <w:numId w:val="37"/>
        </w:numPr>
        <w:ind w:firstLineChars="0"/>
        <w:rPr>
          <w:rFonts w:ascii="Calibri" w:hAnsi="Calibri" w:cs="Calibri"/>
          <w:sz w:val="22"/>
        </w:rPr>
      </w:pPr>
      <w:r>
        <w:rPr>
          <w:rFonts w:ascii="Calibri" w:hAnsi="Calibri" w:cs="Calibri"/>
          <w:sz w:val="22"/>
        </w:rPr>
        <w:t>Accounting principles: Cash vs Accrual Accounting</w:t>
      </w:r>
      <w:r w:rsidR="00060084">
        <w:rPr>
          <w:rFonts w:ascii="Calibri" w:hAnsi="Calibri" w:cs="Calibri"/>
          <w:sz w:val="22"/>
        </w:rPr>
        <w:t>, Audited vs Unaudited statements</w:t>
      </w:r>
    </w:p>
    <w:p w14:paraId="3F20DC57" w14:textId="678D7E96" w:rsidR="00060084" w:rsidRDefault="00060084" w:rsidP="007334BA">
      <w:pPr>
        <w:pStyle w:val="a3"/>
        <w:numPr>
          <w:ilvl w:val="0"/>
          <w:numId w:val="37"/>
        </w:numPr>
        <w:ind w:firstLineChars="0"/>
        <w:rPr>
          <w:rFonts w:ascii="Calibri" w:hAnsi="Calibri" w:cs="Calibri"/>
          <w:sz w:val="22"/>
        </w:rPr>
      </w:pPr>
      <w:r w:rsidRPr="002E7537">
        <w:rPr>
          <w:rFonts w:ascii="Calibri" w:hAnsi="Calibri" w:cs="Calibri" w:hint="eastAsia"/>
          <w:b/>
          <w:bCs/>
          <w:sz w:val="22"/>
        </w:rPr>
        <w:t>F</w:t>
      </w:r>
      <w:r w:rsidRPr="002E7537">
        <w:rPr>
          <w:rFonts w:ascii="Calibri" w:hAnsi="Calibri" w:cs="Calibri"/>
          <w:b/>
          <w:bCs/>
          <w:sz w:val="22"/>
        </w:rPr>
        <w:t>orms to file</w:t>
      </w:r>
      <w:r>
        <w:rPr>
          <w:rFonts w:ascii="Calibri" w:hAnsi="Calibri" w:cs="Calibri"/>
          <w:sz w:val="22"/>
        </w:rPr>
        <w:t xml:space="preserve">: 8-K for special events, 10-Q for quarterly, 10-K for annual reports. </w:t>
      </w:r>
    </w:p>
    <w:p w14:paraId="20E31DB8" w14:textId="77777777" w:rsidR="007334BA" w:rsidRDefault="007334BA" w:rsidP="007334BA">
      <w:pPr>
        <w:pStyle w:val="a3"/>
        <w:ind w:left="360" w:firstLineChars="0" w:firstLine="0"/>
        <w:rPr>
          <w:rFonts w:ascii="Calibri" w:hAnsi="Calibri" w:cs="Calibri"/>
          <w:sz w:val="22"/>
        </w:rPr>
      </w:pPr>
    </w:p>
    <w:p w14:paraId="481FCB47" w14:textId="2E9EDFB9" w:rsidR="002E7537" w:rsidRDefault="00055F7C" w:rsidP="007334BA">
      <w:pPr>
        <w:pStyle w:val="a3"/>
        <w:ind w:left="360" w:firstLineChars="0" w:firstLine="0"/>
        <w:rPr>
          <w:rFonts w:ascii="Calibri" w:hAnsi="Calibri" w:cs="Calibri"/>
          <w:sz w:val="22"/>
        </w:rPr>
      </w:pPr>
      <w:r w:rsidRPr="007334BA">
        <w:rPr>
          <w:rFonts w:ascii="Calibri" w:hAnsi="Calibri" w:cs="Calibri"/>
          <w:b/>
          <w:bCs/>
          <w:sz w:val="28"/>
          <w:szCs w:val="28"/>
        </w:rPr>
        <w:t>Quantitative Analysis.</w:t>
      </w:r>
      <w:r>
        <w:rPr>
          <w:rFonts w:ascii="Calibri" w:hAnsi="Calibri" w:cs="Calibri"/>
          <w:b/>
          <w:bCs/>
          <w:sz w:val="22"/>
        </w:rPr>
        <w:t xml:space="preserve"> </w:t>
      </w:r>
      <w:r w:rsidR="003434D1">
        <w:rPr>
          <w:rFonts w:ascii="Calibri" w:hAnsi="Calibri" w:cs="Calibri"/>
          <w:sz w:val="22"/>
        </w:rPr>
        <w:t xml:space="preserve">Present Value, Future Value, Discount Rate, IRR, speed of compounding, NPV. Mean, Median, Mode, Geometric Mean, Standard Deviation. Annuities calculation, </w:t>
      </w:r>
      <w:r w:rsidR="003434D1" w:rsidRPr="003434D1">
        <w:rPr>
          <w:rFonts w:ascii="Calibri" w:hAnsi="Calibri" w:cs="Calibri"/>
          <w:b/>
          <w:bCs/>
          <w:sz w:val="22"/>
        </w:rPr>
        <w:t>annuities with exhausting capital (mortgages with paying back principal)</w:t>
      </w:r>
      <w:r w:rsidR="003434D1">
        <w:rPr>
          <w:rFonts w:ascii="Calibri" w:hAnsi="Calibri" w:cs="Calibri"/>
          <w:sz w:val="22"/>
        </w:rPr>
        <w:t xml:space="preserve">. </w:t>
      </w:r>
      <w:r w:rsidR="004E56B3">
        <w:rPr>
          <w:rFonts w:ascii="Calibri" w:hAnsi="Calibri" w:cs="Calibri"/>
          <w:sz w:val="22"/>
        </w:rPr>
        <w:t xml:space="preserve">Correlation, stock beta and alpha. </w:t>
      </w:r>
      <w:r w:rsidR="004E56B3" w:rsidRPr="004E56B3">
        <w:rPr>
          <w:rFonts w:ascii="Calibri" w:hAnsi="Calibri" w:cs="Calibri"/>
          <w:b/>
          <w:bCs/>
          <w:sz w:val="22"/>
        </w:rPr>
        <w:t>P/E ratio, Price to Book ratio</w:t>
      </w:r>
      <w:r w:rsidR="004E56B3">
        <w:rPr>
          <w:rFonts w:ascii="Calibri" w:hAnsi="Calibri" w:cs="Calibri"/>
          <w:sz w:val="22"/>
        </w:rPr>
        <w:t xml:space="preserve">. </w:t>
      </w:r>
    </w:p>
    <w:p w14:paraId="45265A38" w14:textId="3A7B85E0" w:rsidR="004E56B3" w:rsidRPr="004B09BB" w:rsidRDefault="00A85ED1" w:rsidP="007334BA">
      <w:pPr>
        <w:pStyle w:val="a3"/>
        <w:numPr>
          <w:ilvl w:val="0"/>
          <w:numId w:val="38"/>
        </w:numPr>
        <w:ind w:firstLineChars="0"/>
        <w:rPr>
          <w:rFonts w:ascii="Calibri" w:hAnsi="Calibri" w:cs="Calibri"/>
          <w:sz w:val="22"/>
        </w:rPr>
      </w:pPr>
      <w:r>
        <w:rPr>
          <w:rFonts w:ascii="Calibri" w:hAnsi="Calibri" w:cs="Calibri"/>
          <w:b/>
          <w:bCs/>
          <w:sz w:val="22"/>
        </w:rPr>
        <w:t xml:space="preserve">Types of risks: </w:t>
      </w:r>
      <w:r>
        <w:rPr>
          <w:rFonts w:ascii="Calibri" w:hAnsi="Calibri" w:cs="Calibri"/>
          <w:sz w:val="22"/>
        </w:rPr>
        <w:t xml:space="preserve">1) </w:t>
      </w:r>
      <w:r w:rsidRPr="00A85ED1">
        <w:rPr>
          <w:rFonts w:ascii="Calibri" w:hAnsi="Calibri" w:cs="Calibri"/>
          <w:b/>
          <w:bCs/>
          <w:sz w:val="22"/>
        </w:rPr>
        <w:t>Systematic Risk</w:t>
      </w:r>
      <w:r>
        <w:rPr>
          <w:rFonts w:ascii="Calibri" w:hAnsi="Calibri" w:cs="Calibri"/>
          <w:sz w:val="22"/>
        </w:rPr>
        <w:t xml:space="preserve"> i.e. risk </w:t>
      </w:r>
      <w:r w:rsidR="00A865B7">
        <w:rPr>
          <w:rFonts w:ascii="Calibri" w:hAnsi="Calibri" w:cs="Calibri"/>
          <w:sz w:val="22"/>
        </w:rPr>
        <w:t>effect</w:t>
      </w:r>
      <w:r>
        <w:rPr>
          <w:rFonts w:ascii="Calibri" w:hAnsi="Calibri" w:cs="Calibri"/>
          <w:sz w:val="22"/>
        </w:rPr>
        <w:t xml:space="preserve">ing all securities in the same market e.g. interest rate risk, market risk, inflation risk 2) </w:t>
      </w:r>
      <w:r w:rsidRPr="00A85ED1">
        <w:rPr>
          <w:rFonts w:ascii="Calibri" w:hAnsi="Calibri" w:cs="Calibri"/>
          <w:b/>
          <w:bCs/>
          <w:sz w:val="22"/>
        </w:rPr>
        <w:t xml:space="preserve">Unsystematic risk </w:t>
      </w:r>
      <w:r>
        <w:rPr>
          <w:rFonts w:ascii="Calibri" w:hAnsi="Calibri" w:cs="Calibri"/>
          <w:sz w:val="22"/>
        </w:rPr>
        <w:t xml:space="preserve">i.e. risk </w:t>
      </w:r>
      <w:r w:rsidR="00A865B7">
        <w:rPr>
          <w:rFonts w:ascii="Calibri" w:hAnsi="Calibri" w:cs="Calibri"/>
          <w:sz w:val="22"/>
        </w:rPr>
        <w:t>effect</w:t>
      </w:r>
      <w:r>
        <w:rPr>
          <w:rFonts w:ascii="Calibri" w:hAnsi="Calibri" w:cs="Calibri"/>
          <w:sz w:val="22"/>
        </w:rPr>
        <w:t xml:space="preserve">ing only one or a group of securities e.g. business risk, financial risk, legal/regulatory/political risk, country risk 3) </w:t>
      </w:r>
      <w:r w:rsidRPr="00A85ED1">
        <w:rPr>
          <w:rFonts w:ascii="Calibri" w:hAnsi="Calibri" w:cs="Calibri"/>
          <w:b/>
          <w:bCs/>
          <w:sz w:val="22"/>
        </w:rPr>
        <w:t>Foreign risks</w:t>
      </w:r>
      <w:r>
        <w:rPr>
          <w:rFonts w:ascii="Calibri" w:hAnsi="Calibri" w:cs="Calibri"/>
          <w:sz w:val="22"/>
        </w:rPr>
        <w:t>: currency exchange risk. Other types of hazards include opportunity cost and reinvestment risk, and the priority in liquidation (</w:t>
      </w:r>
      <w:r w:rsidRPr="00A85ED1">
        <w:rPr>
          <w:rFonts w:ascii="Calibri" w:hAnsi="Calibri" w:cs="Calibri"/>
          <w:b/>
          <w:bCs/>
          <w:sz w:val="22"/>
        </w:rPr>
        <w:t>wage &gt; debt &gt; equity</w:t>
      </w:r>
      <w:r>
        <w:rPr>
          <w:rFonts w:ascii="Calibri" w:hAnsi="Calibri" w:cs="Calibri"/>
          <w:sz w:val="22"/>
        </w:rPr>
        <w:t>)</w:t>
      </w:r>
    </w:p>
    <w:p w14:paraId="6989EDBE" w14:textId="6B727F1E" w:rsidR="00A13573" w:rsidRPr="004B09BB" w:rsidRDefault="00A13573">
      <w:pPr>
        <w:widowControl/>
        <w:jc w:val="left"/>
        <w:rPr>
          <w:rFonts w:ascii="Calibri" w:hAnsi="Calibri" w:cs="Calibri"/>
          <w:sz w:val="22"/>
        </w:rPr>
      </w:pPr>
      <w:r w:rsidRPr="004B09BB">
        <w:rPr>
          <w:rFonts w:ascii="Calibri" w:hAnsi="Calibri" w:cs="Calibri"/>
          <w:sz w:val="22"/>
        </w:rPr>
        <w:br w:type="page"/>
      </w:r>
    </w:p>
    <w:p w14:paraId="28E624E1" w14:textId="29849F21" w:rsidR="00A13573" w:rsidRDefault="00A13573" w:rsidP="00E75AF5">
      <w:pPr>
        <w:pStyle w:val="2"/>
        <w:numPr>
          <w:ilvl w:val="0"/>
          <w:numId w:val="5"/>
        </w:numPr>
      </w:pPr>
      <w:bookmarkStart w:id="5" w:name="_Toc153102379"/>
      <w:r>
        <w:rPr>
          <w:rFonts w:hint="eastAsia"/>
        </w:rPr>
        <w:lastRenderedPageBreak/>
        <w:t>C</w:t>
      </w:r>
      <w:r>
        <w:t>lient Investment Recommendations and Strategies</w:t>
      </w:r>
      <w:bookmarkEnd w:id="5"/>
    </w:p>
    <w:p w14:paraId="6A8D457D" w14:textId="582FAC3C" w:rsidR="00B611B7" w:rsidRDefault="00B611B7" w:rsidP="00D341C9">
      <w:pPr>
        <w:pStyle w:val="a3"/>
        <w:numPr>
          <w:ilvl w:val="0"/>
          <w:numId w:val="26"/>
        </w:numPr>
        <w:ind w:firstLineChars="0"/>
        <w:rPr>
          <w:rFonts w:ascii="Calibri" w:hAnsi="Calibri" w:cs="Calibri"/>
          <w:sz w:val="22"/>
        </w:rPr>
      </w:pPr>
      <w:r>
        <w:rPr>
          <w:rFonts w:ascii="Calibri" w:hAnsi="Calibri" w:cs="Calibri"/>
          <w:b/>
          <w:bCs/>
          <w:sz w:val="28"/>
          <w:szCs w:val="28"/>
        </w:rPr>
        <w:t xml:space="preserve">Type of Clients. </w:t>
      </w:r>
      <w:r>
        <w:rPr>
          <w:rFonts w:ascii="Calibri" w:hAnsi="Calibri" w:cs="Calibri"/>
          <w:sz w:val="22"/>
        </w:rPr>
        <w:t xml:space="preserve">The process of opening accounts, joint accounts, corporate accounts, trust accounts. </w:t>
      </w:r>
    </w:p>
    <w:p w14:paraId="5D231865" w14:textId="77777777" w:rsidR="006C4811" w:rsidRDefault="00B611B7" w:rsidP="00D341C9">
      <w:pPr>
        <w:pStyle w:val="a3"/>
        <w:numPr>
          <w:ilvl w:val="0"/>
          <w:numId w:val="26"/>
        </w:numPr>
        <w:ind w:firstLineChars="0"/>
        <w:rPr>
          <w:rFonts w:ascii="Calibri" w:hAnsi="Calibri" w:cs="Calibri"/>
          <w:sz w:val="22"/>
        </w:rPr>
      </w:pPr>
      <w:r>
        <w:rPr>
          <w:rFonts w:ascii="Calibri" w:hAnsi="Calibri" w:cs="Calibri"/>
          <w:sz w:val="22"/>
        </w:rPr>
        <w:t>In opening an account, the account agreement must contain the following: 1) l</w:t>
      </w:r>
      <w:r w:rsidRPr="00B611B7">
        <w:rPr>
          <w:rFonts w:ascii="Calibri" w:hAnsi="Calibri" w:cs="Calibri"/>
          <w:b/>
          <w:bCs/>
          <w:sz w:val="22"/>
        </w:rPr>
        <w:t>egal capacity: proof of legal age</w:t>
      </w:r>
      <w:r>
        <w:rPr>
          <w:rFonts w:ascii="Calibri" w:hAnsi="Calibri" w:cs="Calibri"/>
          <w:sz w:val="22"/>
        </w:rPr>
        <w:t xml:space="preserve"> 2) Employment information 3) a </w:t>
      </w:r>
      <w:r w:rsidRPr="00F7758F">
        <w:rPr>
          <w:rFonts w:ascii="Calibri" w:hAnsi="Calibri" w:cs="Calibri"/>
          <w:b/>
          <w:bCs/>
          <w:sz w:val="22"/>
        </w:rPr>
        <w:t>Customer Identification Program</w:t>
      </w:r>
      <w:r w:rsidR="00F7758F">
        <w:rPr>
          <w:rFonts w:ascii="Calibri" w:hAnsi="Calibri" w:cs="Calibri"/>
          <w:b/>
          <w:bCs/>
          <w:sz w:val="22"/>
        </w:rPr>
        <w:t xml:space="preserve"> (CIP) </w:t>
      </w:r>
      <w:r w:rsidR="00F7758F">
        <w:rPr>
          <w:rFonts w:ascii="Calibri" w:hAnsi="Calibri" w:cs="Calibri"/>
          <w:sz w:val="22"/>
        </w:rPr>
        <w:t>as mandated by the Patriot Act of 2001</w:t>
      </w:r>
      <w:r w:rsidR="006C4811">
        <w:rPr>
          <w:rFonts w:ascii="Calibri" w:hAnsi="Calibri" w:cs="Calibri"/>
          <w:sz w:val="22"/>
        </w:rPr>
        <w:t xml:space="preserve"> containing: </w:t>
      </w:r>
    </w:p>
    <w:p w14:paraId="267AC41D" w14:textId="77777777" w:rsidR="006C4811" w:rsidRDefault="006C4811" w:rsidP="006C4811">
      <w:pPr>
        <w:pStyle w:val="a3"/>
        <w:numPr>
          <w:ilvl w:val="1"/>
          <w:numId w:val="26"/>
        </w:numPr>
        <w:ind w:firstLineChars="0"/>
        <w:rPr>
          <w:rFonts w:ascii="Calibri" w:hAnsi="Calibri" w:cs="Calibri"/>
          <w:sz w:val="22"/>
        </w:rPr>
      </w:pPr>
      <w:r>
        <w:rPr>
          <w:rFonts w:ascii="Calibri" w:hAnsi="Calibri" w:cs="Calibri"/>
          <w:sz w:val="22"/>
        </w:rPr>
        <w:t>Name,</w:t>
      </w:r>
    </w:p>
    <w:p w14:paraId="1D66A99A" w14:textId="77777777" w:rsidR="006C4811" w:rsidRPr="006D1CD6" w:rsidRDefault="006C4811" w:rsidP="006C4811">
      <w:pPr>
        <w:pStyle w:val="a3"/>
        <w:numPr>
          <w:ilvl w:val="1"/>
          <w:numId w:val="26"/>
        </w:numPr>
        <w:ind w:firstLineChars="0"/>
        <w:rPr>
          <w:rFonts w:ascii="Calibri" w:hAnsi="Calibri" w:cs="Calibri"/>
          <w:b/>
          <w:bCs/>
          <w:sz w:val="22"/>
        </w:rPr>
      </w:pPr>
      <w:r w:rsidRPr="006D1CD6">
        <w:rPr>
          <w:rFonts w:ascii="Calibri" w:hAnsi="Calibri" w:cs="Calibri"/>
          <w:b/>
          <w:bCs/>
          <w:sz w:val="22"/>
        </w:rPr>
        <w:t>Identification, SSN if US Citizen</w:t>
      </w:r>
    </w:p>
    <w:p w14:paraId="7F6B63D0" w14:textId="77777777" w:rsidR="006C4811" w:rsidRPr="006D1CD6" w:rsidRDefault="006C4811" w:rsidP="006C4811">
      <w:pPr>
        <w:pStyle w:val="a3"/>
        <w:numPr>
          <w:ilvl w:val="1"/>
          <w:numId w:val="26"/>
        </w:numPr>
        <w:ind w:firstLineChars="0"/>
        <w:rPr>
          <w:rFonts w:ascii="Calibri" w:hAnsi="Calibri" w:cs="Calibri"/>
          <w:b/>
          <w:bCs/>
          <w:sz w:val="22"/>
        </w:rPr>
      </w:pPr>
      <w:r w:rsidRPr="006D1CD6">
        <w:rPr>
          <w:rFonts w:ascii="Calibri" w:hAnsi="Calibri" w:cs="Calibri"/>
          <w:b/>
          <w:bCs/>
          <w:sz w:val="22"/>
        </w:rPr>
        <w:t>Address, cannot be a PO Box</w:t>
      </w:r>
    </w:p>
    <w:p w14:paraId="6439502D" w14:textId="77777777" w:rsidR="006D1CD6" w:rsidRPr="006D1CD6" w:rsidRDefault="006D1CD6" w:rsidP="006C4811">
      <w:pPr>
        <w:pStyle w:val="a3"/>
        <w:numPr>
          <w:ilvl w:val="1"/>
          <w:numId w:val="26"/>
        </w:numPr>
        <w:ind w:firstLineChars="0"/>
        <w:rPr>
          <w:rFonts w:ascii="Calibri" w:hAnsi="Calibri" w:cs="Calibri"/>
          <w:b/>
          <w:bCs/>
          <w:sz w:val="22"/>
        </w:rPr>
      </w:pPr>
      <w:r w:rsidRPr="006D1CD6">
        <w:rPr>
          <w:rFonts w:ascii="Calibri" w:hAnsi="Calibri" w:cs="Calibri"/>
          <w:b/>
          <w:bCs/>
          <w:sz w:val="22"/>
        </w:rPr>
        <w:t>Date of birth</w:t>
      </w:r>
    </w:p>
    <w:p w14:paraId="2BA68542" w14:textId="77777777" w:rsidR="006D1CD6" w:rsidRPr="006D1CD6" w:rsidRDefault="006D1CD6" w:rsidP="006C4811">
      <w:pPr>
        <w:pStyle w:val="a3"/>
        <w:numPr>
          <w:ilvl w:val="1"/>
          <w:numId w:val="26"/>
        </w:numPr>
        <w:ind w:firstLineChars="0"/>
        <w:rPr>
          <w:rFonts w:ascii="Calibri" w:hAnsi="Calibri" w:cs="Calibri"/>
          <w:b/>
          <w:bCs/>
          <w:sz w:val="22"/>
        </w:rPr>
      </w:pPr>
      <w:r w:rsidRPr="006D1CD6">
        <w:rPr>
          <w:rFonts w:ascii="Calibri" w:hAnsi="Calibri" w:cs="Calibri"/>
          <w:b/>
          <w:bCs/>
          <w:sz w:val="22"/>
        </w:rPr>
        <w:t>Citizenship or visa details</w:t>
      </w:r>
    </w:p>
    <w:p w14:paraId="779B7584" w14:textId="207D833E" w:rsidR="00B611B7" w:rsidRDefault="006D1CD6" w:rsidP="006C4811">
      <w:pPr>
        <w:pStyle w:val="a3"/>
        <w:numPr>
          <w:ilvl w:val="1"/>
          <w:numId w:val="26"/>
        </w:numPr>
        <w:ind w:firstLineChars="0"/>
        <w:rPr>
          <w:rFonts w:ascii="Calibri" w:hAnsi="Calibri" w:cs="Calibri"/>
          <w:sz w:val="22"/>
        </w:rPr>
      </w:pPr>
      <w:r>
        <w:rPr>
          <w:rFonts w:ascii="Calibri" w:hAnsi="Calibri" w:cs="Calibri"/>
          <w:sz w:val="22"/>
        </w:rPr>
        <w:t>Financial information</w:t>
      </w:r>
      <w:r w:rsidR="00F7758F">
        <w:rPr>
          <w:rFonts w:ascii="Calibri" w:hAnsi="Calibri" w:cs="Calibri"/>
          <w:sz w:val="22"/>
        </w:rPr>
        <w:t xml:space="preserve"> </w:t>
      </w:r>
    </w:p>
    <w:p w14:paraId="196DD407" w14:textId="70BBD7EA" w:rsidR="00EB3035" w:rsidRDefault="005857CD" w:rsidP="00EB3035">
      <w:pPr>
        <w:pStyle w:val="a3"/>
        <w:numPr>
          <w:ilvl w:val="0"/>
          <w:numId w:val="26"/>
        </w:numPr>
        <w:ind w:firstLineChars="0"/>
        <w:rPr>
          <w:rFonts w:ascii="Calibri" w:hAnsi="Calibri" w:cs="Calibri"/>
          <w:sz w:val="22"/>
        </w:rPr>
      </w:pPr>
      <w:r w:rsidRPr="00246B49">
        <w:rPr>
          <w:rFonts w:ascii="Calibri" w:hAnsi="Calibri" w:cs="Calibri" w:hint="eastAsia"/>
          <w:b/>
          <w:bCs/>
          <w:sz w:val="22"/>
        </w:rPr>
        <w:t>I</w:t>
      </w:r>
      <w:r w:rsidRPr="00246B49">
        <w:rPr>
          <w:rFonts w:ascii="Calibri" w:hAnsi="Calibri" w:cs="Calibri"/>
          <w:b/>
          <w:bCs/>
          <w:sz w:val="22"/>
        </w:rPr>
        <w:t>ndividual accounts</w:t>
      </w:r>
      <w:r>
        <w:rPr>
          <w:rFonts w:ascii="Calibri" w:hAnsi="Calibri" w:cs="Calibri"/>
          <w:sz w:val="22"/>
        </w:rPr>
        <w:t xml:space="preserve"> are opened by a single legal person. There is only one beneficial owner to the </w:t>
      </w:r>
      <w:r w:rsidR="00246B49">
        <w:rPr>
          <w:rFonts w:ascii="Calibri" w:hAnsi="Calibri" w:cs="Calibri"/>
          <w:sz w:val="22"/>
        </w:rPr>
        <w:t>account, and without specific legal documents nobody else can access the account.</w:t>
      </w:r>
    </w:p>
    <w:p w14:paraId="3861C420" w14:textId="44B79F03" w:rsidR="00246B49" w:rsidRDefault="00246B49" w:rsidP="00EB3035">
      <w:pPr>
        <w:pStyle w:val="a3"/>
        <w:numPr>
          <w:ilvl w:val="0"/>
          <w:numId w:val="26"/>
        </w:numPr>
        <w:ind w:firstLineChars="0"/>
        <w:rPr>
          <w:rFonts w:ascii="Calibri" w:hAnsi="Calibri" w:cs="Calibri"/>
          <w:sz w:val="22"/>
        </w:rPr>
      </w:pPr>
      <w:r w:rsidRPr="002D6A03">
        <w:rPr>
          <w:rFonts w:ascii="Calibri" w:hAnsi="Calibri" w:cs="Calibri"/>
          <w:b/>
          <w:bCs/>
          <w:sz w:val="24"/>
          <w:szCs w:val="24"/>
        </w:rPr>
        <w:t>Joint account</w:t>
      </w:r>
      <w:r w:rsidRPr="002D6A03">
        <w:rPr>
          <w:rFonts w:ascii="Calibri" w:hAnsi="Calibri" w:cs="Calibri"/>
          <w:sz w:val="24"/>
          <w:szCs w:val="24"/>
        </w:rPr>
        <w:t xml:space="preserve"> </w:t>
      </w:r>
      <w:r>
        <w:rPr>
          <w:rFonts w:ascii="Calibri" w:hAnsi="Calibri" w:cs="Calibri"/>
          <w:sz w:val="22"/>
        </w:rPr>
        <w:t>is an account opened by</w:t>
      </w:r>
      <w:r w:rsidRPr="00246B49">
        <w:rPr>
          <w:rFonts w:ascii="Calibri" w:hAnsi="Calibri" w:cs="Calibri"/>
          <w:b/>
          <w:bCs/>
          <w:sz w:val="22"/>
        </w:rPr>
        <w:t xml:space="preserve"> two or more persons</w:t>
      </w:r>
      <w:r>
        <w:rPr>
          <w:rFonts w:ascii="Calibri" w:hAnsi="Calibri" w:cs="Calibri"/>
          <w:sz w:val="22"/>
        </w:rPr>
        <w:t xml:space="preserve">, and each is allowed to control the account. </w:t>
      </w:r>
      <w:r w:rsidRPr="00246B49">
        <w:rPr>
          <w:rFonts w:ascii="Calibri" w:hAnsi="Calibri" w:cs="Calibri"/>
          <w:b/>
          <w:bCs/>
          <w:sz w:val="22"/>
        </w:rPr>
        <w:t>Suitability</w:t>
      </w:r>
      <w:r>
        <w:rPr>
          <w:rFonts w:ascii="Calibri" w:hAnsi="Calibri" w:cs="Calibri"/>
          <w:sz w:val="22"/>
        </w:rPr>
        <w:t xml:space="preserve"> is defined by the three combined. </w:t>
      </w:r>
      <w:r w:rsidR="001F57FE">
        <w:rPr>
          <w:rFonts w:ascii="Calibri" w:hAnsi="Calibri" w:cs="Calibri"/>
          <w:sz w:val="22"/>
        </w:rPr>
        <w:t xml:space="preserve">There are two types of joint accounts: </w:t>
      </w:r>
      <w:r w:rsidR="001F57FE" w:rsidRPr="001F57FE">
        <w:rPr>
          <w:rFonts w:ascii="Calibri" w:hAnsi="Calibri" w:cs="Calibri"/>
          <w:b/>
          <w:bCs/>
          <w:sz w:val="22"/>
        </w:rPr>
        <w:t>Tenants in Common (TIC)</w:t>
      </w:r>
      <w:r w:rsidR="001F57FE">
        <w:rPr>
          <w:rFonts w:ascii="Calibri" w:hAnsi="Calibri" w:cs="Calibri"/>
          <w:sz w:val="22"/>
        </w:rPr>
        <w:t xml:space="preserve"> and </w:t>
      </w:r>
      <w:r w:rsidR="001F57FE" w:rsidRPr="001F57FE">
        <w:rPr>
          <w:rFonts w:ascii="Calibri" w:hAnsi="Calibri" w:cs="Calibri"/>
          <w:b/>
          <w:bCs/>
          <w:sz w:val="22"/>
        </w:rPr>
        <w:t>Joint Tenants with Right of Survivorship (JTWROS)</w:t>
      </w:r>
      <w:r w:rsidR="001F57FE">
        <w:rPr>
          <w:rFonts w:ascii="Calibri" w:hAnsi="Calibri" w:cs="Calibri"/>
          <w:sz w:val="22"/>
        </w:rPr>
        <w:t xml:space="preserve">. </w:t>
      </w:r>
      <w:r w:rsidR="006C6774">
        <w:rPr>
          <w:rFonts w:ascii="Calibri" w:hAnsi="Calibri" w:cs="Calibri"/>
          <w:sz w:val="22"/>
        </w:rPr>
        <w:t xml:space="preserve">In either case, any </w:t>
      </w:r>
      <w:r w:rsidR="006C6774" w:rsidRPr="006C6774">
        <w:rPr>
          <w:rFonts w:ascii="Calibri" w:hAnsi="Calibri" w:cs="Calibri"/>
          <w:b/>
          <w:bCs/>
          <w:sz w:val="22"/>
        </w:rPr>
        <w:t>securities sold must be signed by all account holders, any proceeds of the account must be made payable to all account holde</w:t>
      </w:r>
      <w:r w:rsidR="008654C2">
        <w:rPr>
          <w:rFonts w:ascii="Calibri" w:hAnsi="Calibri" w:cs="Calibri"/>
          <w:b/>
          <w:bCs/>
          <w:sz w:val="22"/>
        </w:rPr>
        <w:t xml:space="preserve">rs. </w:t>
      </w:r>
      <w:r w:rsidR="008654C2">
        <w:rPr>
          <w:rFonts w:ascii="Calibri" w:hAnsi="Calibri" w:cs="Calibri"/>
          <w:sz w:val="22"/>
        </w:rPr>
        <w:t xml:space="preserve">Although only one notice is required and only one signature is required for buys. </w:t>
      </w:r>
    </w:p>
    <w:p w14:paraId="6502AF98" w14:textId="03FDBA90" w:rsidR="001F57FE" w:rsidRDefault="001F57FE" w:rsidP="00EB3035">
      <w:pPr>
        <w:pStyle w:val="a3"/>
        <w:numPr>
          <w:ilvl w:val="0"/>
          <w:numId w:val="26"/>
        </w:numPr>
        <w:ind w:firstLineChars="0"/>
        <w:rPr>
          <w:rFonts w:ascii="Calibri" w:hAnsi="Calibri" w:cs="Calibri"/>
          <w:sz w:val="22"/>
        </w:rPr>
      </w:pPr>
      <w:r>
        <w:rPr>
          <w:rFonts w:ascii="Calibri" w:hAnsi="Calibri" w:cs="Calibri"/>
          <w:b/>
          <w:bCs/>
          <w:sz w:val="22"/>
        </w:rPr>
        <w:t>Tenants in Common</w:t>
      </w:r>
      <w:r>
        <w:rPr>
          <w:rFonts w:ascii="Calibri" w:hAnsi="Calibri" w:cs="Calibri"/>
          <w:sz w:val="22"/>
        </w:rPr>
        <w:t xml:space="preserve"> are accounts where a </w:t>
      </w:r>
      <w:r w:rsidRPr="00F91A4E">
        <w:rPr>
          <w:rFonts w:ascii="Calibri" w:hAnsi="Calibri" w:cs="Calibri"/>
          <w:b/>
          <w:bCs/>
          <w:sz w:val="22"/>
        </w:rPr>
        <w:t>share cannot be inherited by the other party</w:t>
      </w:r>
      <w:r>
        <w:rPr>
          <w:rFonts w:ascii="Calibri" w:hAnsi="Calibri" w:cs="Calibri"/>
          <w:sz w:val="22"/>
        </w:rPr>
        <w:t xml:space="preserve">. </w:t>
      </w:r>
      <w:r w:rsidR="00F91A4E">
        <w:rPr>
          <w:rFonts w:ascii="Calibri" w:hAnsi="Calibri" w:cs="Calibri"/>
          <w:sz w:val="22"/>
        </w:rPr>
        <w:t xml:space="preserve">It goes to the estate of the dead. Ownership of TIC </w:t>
      </w:r>
      <w:r w:rsidR="00F91A4E" w:rsidRPr="006E16A1">
        <w:rPr>
          <w:rFonts w:ascii="Calibri" w:hAnsi="Calibri" w:cs="Calibri"/>
          <w:b/>
          <w:bCs/>
          <w:sz w:val="22"/>
        </w:rPr>
        <w:t>may</w:t>
      </w:r>
      <w:r w:rsidR="00F91A4E">
        <w:rPr>
          <w:rFonts w:ascii="Calibri" w:hAnsi="Calibri" w:cs="Calibri"/>
          <w:sz w:val="22"/>
        </w:rPr>
        <w:t xml:space="preserve"> be divided equally.</w:t>
      </w:r>
    </w:p>
    <w:p w14:paraId="44F76B7B" w14:textId="2CC0719A" w:rsidR="00F91A4E" w:rsidRDefault="00F91A4E" w:rsidP="00EB3035">
      <w:pPr>
        <w:pStyle w:val="a3"/>
        <w:numPr>
          <w:ilvl w:val="0"/>
          <w:numId w:val="26"/>
        </w:numPr>
        <w:ind w:firstLineChars="0"/>
        <w:rPr>
          <w:rFonts w:ascii="Calibri" w:hAnsi="Calibri" w:cs="Calibri"/>
          <w:sz w:val="22"/>
        </w:rPr>
      </w:pPr>
      <w:r>
        <w:rPr>
          <w:rFonts w:ascii="Calibri" w:hAnsi="Calibri" w:cs="Calibri"/>
          <w:b/>
          <w:bCs/>
          <w:sz w:val="22"/>
        </w:rPr>
        <w:t>Joint Tenants with Right of Survivorship</w:t>
      </w:r>
      <w:r>
        <w:rPr>
          <w:rFonts w:ascii="Calibri" w:hAnsi="Calibri" w:cs="Calibri"/>
          <w:sz w:val="22"/>
        </w:rPr>
        <w:t xml:space="preserve">, or </w:t>
      </w:r>
      <w:r w:rsidRPr="00F91A4E">
        <w:rPr>
          <w:rFonts w:ascii="Calibri" w:hAnsi="Calibri" w:cs="Calibri"/>
          <w:b/>
          <w:bCs/>
          <w:sz w:val="22"/>
        </w:rPr>
        <w:t>shorted as Joint Tenants</w:t>
      </w:r>
      <w:r>
        <w:rPr>
          <w:rFonts w:ascii="Calibri" w:hAnsi="Calibri" w:cs="Calibri"/>
          <w:sz w:val="22"/>
        </w:rPr>
        <w:t xml:space="preserve">, will distribute the share between the survivors. </w:t>
      </w:r>
      <w:r w:rsidR="006C65E0">
        <w:rPr>
          <w:rFonts w:ascii="Calibri" w:hAnsi="Calibri" w:cs="Calibri"/>
          <w:sz w:val="22"/>
        </w:rPr>
        <w:t xml:space="preserve">Each owner has an </w:t>
      </w:r>
      <w:r w:rsidR="006C65E0" w:rsidRPr="006C65E0">
        <w:rPr>
          <w:rFonts w:ascii="Calibri" w:hAnsi="Calibri" w:cs="Calibri"/>
          <w:b/>
          <w:bCs/>
          <w:sz w:val="22"/>
        </w:rPr>
        <w:t>equal and undivided interest</w:t>
      </w:r>
      <w:r w:rsidR="006C65E0">
        <w:rPr>
          <w:rFonts w:ascii="Calibri" w:hAnsi="Calibri" w:cs="Calibri"/>
          <w:sz w:val="22"/>
        </w:rPr>
        <w:t xml:space="preserve"> in the account. </w:t>
      </w:r>
      <w:r w:rsidR="006E16A1">
        <w:rPr>
          <w:rFonts w:ascii="Calibri" w:hAnsi="Calibri" w:cs="Calibri"/>
          <w:sz w:val="22"/>
        </w:rPr>
        <w:t xml:space="preserve"> </w:t>
      </w:r>
    </w:p>
    <w:p w14:paraId="2E02D35D" w14:textId="0BCBD387" w:rsidR="00F91A4E" w:rsidRDefault="00064B51" w:rsidP="00EB3035">
      <w:pPr>
        <w:pStyle w:val="a3"/>
        <w:numPr>
          <w:ilvl w:val="0"/>
          <w:numId w:val="26"/>
        </w:numPr>
        <w:ind w:firstLineChars="0"/>
        <w:rPr>
          <w:rFonts w:ascii="Calibri" w:hAnsi="Calibri" w:cs="Calibri"/>
          <w:sz w:val="22"/>
        </w:rPr>
      </w:pPr>
      <w:r>
        <w:rPr>
          <w:rFonts w:ascii="Calibri" w:hAnsi="Calibri" w:cs="Calibri"/>
          <w:b/>
          <w:bCs/>
          <w:sz w:val="22"/>
        </w:rPr>
        <w:t>Transfer on Death (TOD) accounts</w:t>
      </w:r>
      <w:r>
        <w:rPr>
          <w:rFonts w:ascii="Calibri" w:hAnsi="Calibri" w:cs="Calibri"/>
          <w:sz w:val="22"/>
        </w:rPr>
        <w:t xml:space="preserve"> keep assets in the account from probate (distribution of assets upon death). However it cannot escape the estate tax. </w:t>
      </w:r>
      <w:r w:rsidR="00D23D29">
        <w:rPr>
          <w:rFonts w:ascii="Calibri" w:hAnsi="Calibri" w:cs="Calibri"/>
          <w:sz w:val="22"/>
        </w:rPr>
        <w:t>Previously known as Totten Trusts.</w:t>
      </w:r>
    </w:p>
    <w:p w14:paraId="1B0B7569" w14:textId="7FEA3E38" w:rsidR="002D6A03" w:rsidRDefault="002D6A03" w:rsidP="00EB3035">
      <w:pPr>
        <w:pStyle w:val="a3"/>
        <w:numPr>
          <w:ilvl w:val="0"/>
          <w:numId w:val="26"/>
        </w:numPr>
        <w:ind w:firstLineChars="0"/>
        <w:rPr>
          <w:rFonts w:ascii="Calibri" w:hAnsi="Calibri" w:cs="Calibri"/>
          <w:sz w:val="22"/>
        </w:rPr>
      </w:pPr>
      <w:r>
        <w:rPr>
          <w:rFonts w:ascii="Calibri" w:hAnsi="Calibri" w:cs="Calibri"/>
          <w:b/>
          <w:bCs/>
          <w:sz w:val="22"/>
        </w:rPr>
        <w:t>Tenancy by the Entirety</w:t>
      </w:r>
      <w:r>
        <w:rPr>
          <w:rFonts w:ascii="Calibri" w:hAnsi="Calibri" w:cs="Calibri"/>
          <w:sz w:val="22"/>
        </w:rPr>
        <w:t xml:space="preserve"> accounts are a special type of joint account </w:t>
      </w:r>
      <w:r w:rsidRPr="002D6A03">
        <w:rPr>
          <w:rFonts w:ascii="Calibri" w:hAnsi="Calibri" w:cs="Calibri"/>
          <w:b/>
          <w:bCs/>
          <w:sz w:val="22"/>
        </w:rPr>
        <w:t>where the owners must be married couples</w:t>
      </w:r>
      <w:r>
        <w:rPr>
          <w:rFonts w:ascii="Calibri" w:hAnsi="Calibri" w:cs="Calibri"/>
          <w:sz w:val="22"/>
        </w:rPr>
        <w:t xml:space="preserve">. </w:t>
      </w:r>
      <w:r w:rsidRPr="002D6A03">
        <w:rPr>
          <w:rFonts w:ascii="Calibri" w:hAnsi="Calibri" w:cs="Calibri"/>
          <w:b/>
          <w:bCs/>
          <w:sz w:val="22"/>
        </w:rPr>
        <w:t>When one of them wants to sell or give away his share, the other must approve this action</w:t>
      </w:r>
      <w:r>
        <w:rPr>
          <w:rFonts w:ascii="Calibri" w:hAnsi="Calibri" w:cs="Calibri"/>
          <w:sz w:val="22"/>
        </w:rPr>
        <w:t xml:space="preserve">. </w:t>
      </w:r>
      <w:r w:rsidRPr="002D6A03">
        <w:rPr>
          <w:rFonts w:ascii="Calibri" w:hAnsi="Calibri" w:cs="Calibri"/>
          <w:b/>
          <w:bCs/>
          <w:sz w:val="22"/>
        </w:rPr>
        <w:t>Used for real esta</w:t>
      </w:r>
      <w:r w:rsidRPr="00094A84">
        <w:rPr>
          <w:rFonts w:ascii="Calibri" w:hAnsi="Calibri" w:cs="Calibri"/>
          <w:b/>
          <w:bCs/>
          <w:sz w:val="22"/>
        </w:rPr>
        <w:t xml:space="preserve">tes. </w:t>
      </w:r>
    </w:p>
    <w:p w14:paraId="2D15C477" w14:textId="29588F58" w:rsidR="00094A84" w:rsidRDefault="00536451" w:rsidP="00EB3035">
      <w:pPr>
        <w:pStyle w:val="a3"/>
        <w:numPr>
          <w:ilvl w:val="0"/>
          <w:numId w:val="26"/>
        </w:numPr>
        <w:ind w:firstLineChars="0"/>
        <w:rPr>
          <w:rFonts w:ascii="Calibri" w:hAnsi="Calibri" w:cs="Calibri"/>
          <w:sz w:val="22"/>
        </w:rPr>
      </w:pPr>
      <w:r>
        <w:rPr>
          <w:rFonts w:ascii="Calibri" w:hAnsi="Calibri" w:cs="Calibri"/>
          <w:sz w:val="22"/>
        </w:rPr>
        <w:t xml:space="preserve">Account for </w:t>
      </w:r>
      <w:r w:rsidRPr="007939DD">
        <w:rPr>
          <w:rFonts w:ascii="Calibri" w:hAnsi="Calibri" w:cs="Calibri"/>
          <w:b/>
          <w:bCs/>
          <w:sz w:val="22"/>
        </w:rPr>
        <w:t>business entities</w:t>
      </w:r>
      <w:r w:rsidR="007939DD">
        <w:rPr>
          <w:rFonts w:ascii="Calibri" w:hAnsi="Calibri" w:cs="Calibri"/>
          <w:b/>
          <w:bCs/>
          <w:sz w:val="22"/>
        </w:rPr>
        <w:t xml:space="preserve"> (single, joint, trust, estate are all individual accounts)</w:t>
      </w:r>
      <w:r>
        <w:rPr>
          <w:rFonts w:ascii="Calibri" w:hAnsi="Calibri" w:cs="Calibri"/>
          <w:sz w:val="22"/>
        </w:rPr>
        <w:t>: sole proprietorship, General Partnerships, Limited Partnerships</w:t>
      </w:r>
      <w:r w:rsidR="006737C1">
        <w:rPr>
          <w:rFonts w:ascii="Calibri" w:hAnsi="Calibri" w:cs="Calibri"/>
          <w:sz w:val="22"/>
        </w:rPr>
        <w:t xml:space="preserve"> (a special case of GPs)</w:t>
      </w:r>
      <w:r>
        <w:rPr>
          <w:rFonts w:ascii="Calibri" w:hAnsi="Calibri" w:cs="Calibri"/>
          <w:sz w:val="22"/>
        </w:rPr>
        <w:t xml:space="preserve">, LLCs, </w:t>
      </w:r>
      <w:r w:rsidR="005A3F3D">
        <w:rPr>
          <w:rFonts w:ascii="Calibri" w:hAnsi="Calibri" w:cs="Calibri"/>
          <w:sz w:val="22"/>
        </w:rPr>
        <w:t xml:space="preserve">S corps, </w:t>
      </w:r>
    </w:p>
    <w:p w14:paraId="48E857F2" w14:textId="6F6768AF" w:rsidR="00FF5637" w:rsidRDefault="005A3F3D" w:rsidP="00EB3035">
      <w:pPr>
        <w:pStyle w:val="a3"/>
        <w:numPr>
          <w:ilvl w:val="0"/>
          <w:numId w:val="26"/>
        </w:numPr>
        <w:ind w:firstLineChars="0"/>
        <w:rPr>
          <w:rFonts w:ascii="Calibri" w:hAnsi="Calibri" w:cs="Calibri"/>
          <w:sz w:val="22"/>
        </w:rPr>
      </w:pPr>
      <w:r>
        <w:rPr>
          <w:rFonts w:ascii="Calibri" w:hAnsi="Calibri" w:cs="Calibri"/>
          <w:sz w:val="22"/>
        </w:rPr>
        <w:t>C corps</w:t>
      </w:r>
      <w:r w:rsidR="00094A84">
        <w:rPr>
          <w:rFonts w:ascii="Calibri" w:hAnsi="Calibri" w:cs="Calibri"/>
          <w:sz w:val="22"/>
        </w:rPr>
        <w:t xml:space="preserve">. Sole proprietorships and partnerships are </w:t>
      </w:r>
      <w:r w:rsidR="00094A84" w:rsidRPr="00BE4DE9">
        <w:rPr>
          <w:rFonts w:ascii="Calibri" w:hAnsi="Calibri" w:cs="Calibri"/>
          <w:b/>
          <w:bCs/>
          <w:sz w:val="22"/>
        </w:rPr>
        <w:t>easy to form and dissolve</w:t>
      </w:r>
      <w:r w:rsidR="00094A84">
        <w:rPr>
          <w:rFonts w:ascii="Calibri" w:hAnsi="Calibri" w:cs="Calibri"/>
          <w:sz w:val="22"/>
        </w:rPr>
        <w:t xml:space="preserve">, and no double taxation. However they cannot raise a lot of capital. </w:t>
      </w:r>
      <w:r w:rsidR="00BE4DE9">
        <w:rPr>
          <w:rFonts w:ascii="Calibri" w:hAnsi="Calibri" w:cs="Calibri"/>
          <w:sz w:val="22"/>
        </w:rPr>
        <w:t>C corps are used to raise a lot of capital, and to transfer ownership or control.</w:t>
      </w:r>
    </w:p>
    <w:p w14:paraId="2EF27104" w14:textId="4F26E52B" w:rsidR="007F0B44" w:rsidRDefault="007F0B44" w:rsidP="00EB3035">
      <w:pPr>
        <w:pStyle w:val="a3"/>
        <w:numPr>
          <w:ilvl w:val="0"/>
          <w:numId w:val="26"/>
        </w:numPr>
        <w:ind w:firstLineChars="0"/>
        <w:rPr>
          <w:rFonts w:ascii="Calibri" w:hAnsi="Calibri" w:cs="Calibri"/>
          <w:sz w:val="22"/>
        </w:rPr>
      </w:pPr>
      <w:r w:rsidRPr="007F0B44">
        <w:rPr>
          <w:rFonts w:ascii="Calibri" w:hAnsi="Calibri" w:cs="Calibri" w:hint="eastAsia"/>
          <w:b/>
          <w:bCs/>
          <w:sz w:val="26"/>
          <w:szCs w:val="26"/>
        </w:rPr>
        <w:t>T</w:t>
      </w:r>
      <w:r w:rsidRPr="007F0B44">
        <w:rPr>
          <w:rFonts w:ascii="Calibri" w:hAnsi="Calibri" w:cs="Calibri"/>
          <w:b/>
          <w:bCs/>
          <w:sz w:val="26"/>
          <w:szCs w:val="26"/>
        </w:rPr>
        <w:t>rusts</w:t>
      </w:r>
      <w:r>
        <w:rPr>
          <w:rFonts w:ascii="Calibri" w:hAnsi="Calibri" w:cs="Calibri"/>
          <w:sz w:val="22"/>
        </w:rPr>
        <w:t xml:space="preserve">. Trusts and estates are entities that holds assets and exercise </w:t>
      </w:r>
      <w:r w:rsidRPr="000E7969">
        <w:rPr>
          <w:rFonts w:ascii="Calibri" w:hAnsi="Calibri" w:cs="Calibri"/>
          <w:b/>
          <w:bCs/>
          <w:sz w:val="22"/>
        </w:rPr>
        <w:t xml:space="preserve">fiduciary duty to </w:t>
      </w:r>
      <w:r w:rsidR="00FC7715" w:rsidRPr="000E7969">
        <w:rPr>
          <w:rFonts w:ascii="Calibri" w:hAnsi="Calibri" w:cs="Calibri"/>
          <w:b/>
          <w:bCs/>
          <w:sz w:val="22"/>
        </w:rPr>
        <w:t>the beneficiaries</w:t>
      </w:r>
      <w:r w:rsidR="00FC7715">
        <w:rPr>
          <w:rFonts w:ascii="Calibri" w:hAnsi="Calibri" w:cs="Calibri"/>
          <w:sz w:val="22"/>
        </w:rPr>
        <w:t xml:space="preserve"> of the account. They are formed by taking over assets that the owner transferred. For a trust to be valid, the trust document must specify the </w:t>
      </w:r>
      <w:r w:rsidR="00FC7715" w:rsidRPr="00FC7715">
        <w:rPr>
          <w:rFonts w:ascii="Calibri" w:hAnsi="Calibri" w:cs="Calibri"/>
          <w:b/>
          <w:bCs/>
          <w:sz w:val="22"/>
        </w:rPr>
        <w:t>settlor</w:t>
      </w:r>
      <w:r w:rsidR="00FC7715">
        <w:rPr>
          <w:rFonts w:ascii="Calibri" w:hAnsi="Calibri" w:cs="Calibri"/>
          <w:sz w:val="22"/>
        </w:rPr>
        <w:t xml:space="preserve"> (people </w:t>
      </w:r>
      <w:r w:rsidR="00FC7715">
        <w:rPr>
          <w:rFonts w:ascii="Calibri" w:hAnsi="Calibri" w:cs="Calibri"/>
          <w:sz w:val="22"/>
        </w:rPr>
        <w:lastRenderedPageBreak/>
        <w:t xml:space="preserve">that supply assets to the trust), the </w:t>
      </w:r>
      <w:r w:rsidR="00FC7715">
        <w:rPr>
          <w:rFonts w:ascii="Calibri" w:hAnsi="Calibri" w:cs="Calibri"/>
          <w:b/>
          <w:bCs/>
          <w:sz w:val="22"/>
        </w:rPr>
        <w:t>trustees</w:t>
      </w:r>
      <w:r w:rsidR="00FC7715">
        <w:rPr>
          <w:rFonts w:ascii="Calibri" w:hAnsi="Calibri" w:cs="Calibri"/>
          <w:sz w:val="22"/>
        </w:rPr>
        <w:t xml:space="preserve"> (people who</w:t>
      </w:r>
      <w:r w:rsidR="000E7969">
        <w:rPr>
          <w:rFonts w:ascii="Calibri" w:hAnsi="Calibri" w:cs="Calibri"/>
          <w:sz w:val="22"/>
        </w:rPr>
        <w:t xml:space="preserve"> perform fiduciary duties and</w:t>
      </w:r>
      <w:r w:rsidR="00FC7715">
        <w:rPr>
          <w:rFonts w:ascii="Calibri" w:hAnsi="Calibri" w:cs="Calibri"/>
          <w:sz w:val="22"/>
        </w:rPr>
        <w:t xml:space="preserve"> runs the trust), and the beneficiaries (people who receive the proceeds from the trust). </w:t>
      </w:r>
      <w:r w:rsidR="00254DF0">
        <w:rPr>
          <w:rFonts w:ascii="Calibri" w:hAnsi="Calibri" w:cs="Calibri"/>
          <w:sz w:val="22"/>
        </w:rPr>
        <w:t xml:space="preserve">There can be many beneficiaries in an order to receive income from trust, </w:t>
      </w:r>
      <w:r w:rsidR="00254DF0" w:rsidRPr="00254DF0">
        <w:rPr>
          <w:rFonts w:ascii="Calibri" w:hAnsi="Calibri" w:cs="Calibri"/>
          <w:b/>
          <w:bCs/>
          <w:sz w:val="22"/>
        </w:rPr>
        <w:t>the latter placed beneficiaries are called contingent beneficiaries</w:t>
      </w:r>
      <w:r w:rsidR="00254DF0">
        <w:rPr>
          <w:rFonts w:ascii="Calibri" w:hAnsi="Calibri" w:cs="Calibri"/>
          <w:sz w:val="22"/>
        </w:rPr>
        <w:t xml:space="preserve">. </w:t>
      </w:r>
    </w:p>
    <w:p w14:paraId="20F52D56" w14:textId="090B9388" w:rsidR="00254DF0" w:rsidRDefault="000B13D1" w:rsidP="00EB3035">
      <w:pPr>
        <w:pStyle w:val="a3"/>
        <w:numPr>
          <w:ilvl w:val="0"/>
          <w:numId w:val="26"/>
        </w:numPr>
        <w:ind w:firstLineChars="0"/>
        <w:rPr>
          <w:rFonts w:ascii="Calibri" w:hAnsi="Calibri" w:cs="Calibri"/>
          <w:sz w:val="22"/>
        </w:rPr>
      </w:pPr>
      <w:r>
        <w:rPr>
          <w:rFonts w:ascii="Calibri" w:hAnsi="Calibri" w:cs="Calibri" w:hint="eastAsia"/>
          <w:sz w:val="22"/>
        </w:rPr>
        <w:t>T</w:t>
      </w:r>
      <w:r>
        <w:rPr>
          <w:rFonts w:ascii="Calibri" w:hAnsi="Calibri" w:cs="Calibri"/>
          <w:sz w:val="22"/>
        </w:rPr>
        <w:t xml:space="preserve">rusts can be divided into </w:t>
      </w:r>
      <w:r w:rsidRPr="000B13D1">
        <w:rPr>
          <w:rFonts w:ascii="Calibri" w:hAnsi="Calibri" w:cs="Calibri"/>
          <w:b/>
          <w:bCs/>
          <w:sz w:val="22"/>
        </w:rPr>
        <w:t>simple trusts</w:t>
      </w:r>
      <w:r>
        <w:rPr>
          <w:rFonts w:ascii="Calibri" w:hAnsi="Calibri" w:cs="Calibri"/>
          <w:sz w:val="22"/>
        </w:rPr>
        <w:t xml:space="preserve"> and </w:t>
      </w:r>
      <w:r w:rsidRPr="000B13D1">
        <w:rPr>
          <w:rFonts w:ascii="Calibri" w:hAnsi="Calibri" w:cs="Calibri"/>
          <w:b/>
          <w:bCs/>
          <w:sz w:val="22"/>
        </w:rPr>
        <w:t>complex trusts</w:t>
      </w:r>
      <w:r>
        <w:rPr>
          <w:rFonts w:ascii="Calibri" w:hAnsi="Calibri" w:cs="Calibri"/>
          <w:sz w:val="22"/>
        </w:rPr>
        <w:t xml:space="preserve">. </w:t>
      </w:r>
      <w:r w:rsidRPr="000B13D1">
        <w:rPr>
          <w:rFonts w:ascii="Calibri" w:hAnsi="Calibri" w:cs="Calibri"/>
          <w:b/>
          <w:bCs/>
          <w:sz w:val="22"/>
        </w:rPr>
        <w:t>Simple trusts must distribute the income earned at least every year</w:t>
      </w:r>
      <w:r w:rsidR="00FC563D">
        <w:rPr>
          <w:rFonts w:ascii="Calibri" w:hAnsi="Calibri" w:cs="Calibri"/>
          <w:b/>
          <w:bCs/>
          <w:sz w:val="22"/>
        </w:rPr>
        <w:t xml:space="preserve"> and cannot distribute principal</w:t>
      </w:r>
      <w:r w:rsidRPr="000B13D1">
        <w:rPr>
          <w:rFonts w:ascii="Calibri" w:hAnsi="Calibri" w:cs="Calibri"/>
          <w:b/>
          <w:bCs/>
          <w:sz w:val="22"/>
        </w:rPr>
        <w:t>, while complex trusts can accumulate income</w:t>
      </w:r>
      <w:r w:rsidR="00FC563D">
        <w:rPr>
          <w:rFonts w:ascii="Calibri" w:hAnsi="Calibri" w:cs="Calibri"/>
          <w:b/>
          <w:bCs/>
          <w:sz w:val="22"/>
        </w:rPr>
        <w:t xml:space="preserve"> and/or distribute principal</w:t>
      </w:r>
      <w:r>
        <w:rPr>
          <w:rFonts w:ascii="Calibri" w:hAnsi="Calibri" w:cs="Calibri"/>
          <w:sz w:val="22"/>
        </w:rPr>
        <w:t xml:space="preserve">. </w:t>
      </w:r>
    </w:p>
    <w:p w14:paraId="5F04C2E2" w14:textId="27662683" w:rsidR="009E309B" w:rsidRDefault="009E309B" w:rsidP="00EB3035">
      <w:pPr>
        <w:pStyle w:val="a3"/>
        <w:numPr>
          <w:ilvl w:val="0"/>
          <w:numId w:val="26"/>
        </w:numPr>
        <w:ind w:firstLineChars="0"/>
        <w:rPr>
          <w:rFonts w:ascii="Calibri" w:hAnsi="Calibri" w:cs="Calibri"/>
          <w:sz w:val="22"/>
        </w:rPr>
      </w:pPr>
      <w:r>
        <w:rPr>
          <w:rFonts w:ascii="Calibri" w:hAnsi="Calibri" w:cs="Calibri"/>
          <w:sz w:val="22"/>
        </w:rPr>
        <w:t xml:space="preserve">There are also </w:t>
      </w:r>
      <w:r w:rsidRPr="009E309B">
        <w:rPr>
          <w:rFonts w:ascii="Calibri" w:hAnsi="Calibri" w:cs="Calibri"/>
          <w:b/>
          <w:bCs/>
          <w:sz w:val="22"/>
        </w:rPr>
        <w:t>living trust</w:t>
      </w:r>
      <w:r>
        <w:rPr>
          <w:rFonts w:ascii="Calibri" w:hAnsi="Calibri" w:cs="Calibri"/>
          <w:sz w:val="22"/>
        </w:rPr>
        <w:t xml:space="preserve">s and </w:t>
      </w:r>
      <w:r w:rsidRPr="009E309B">
        <w:rPr>
          <w:rFonts w:ascii="Calibri" w:hAnsi="Calibri" w:cs="Calibri"/>
          <w:b/>
          <w:bCs/>
          <w:sz w:val="22"/>
        </w:rPr>
        <w:t>testament trust</w:t>
      </w:r>
      <w:r>
        <w:rPr>
          <w:rFonts w:ascii="Calibri" w:hAnsi="Calibri" w:cs="Calibri"/>
          <w:sz w:val="22"/>
        </w:rPr>
        <w:t xml:space="preserve">s. Living trusts are set up during settlor’s lifetime, also known as inter vivo trusts. Testament trusts are set up on owner’s death bed; the owner retains control of the assets until death. </w:t>
      </w:r>
      <w:r w:rsidRPr="000640C2">
        <w:rPr>
          <w:rFonts w:ascii="Calibri" w:hAnsi="Calibri" w:cs="Calibri"/>
          <w:b/>
          <w:bCs/>
          <w:sz w:val="22"/>
        </w:rPr>
        <w:t>Testament trusts cannot evade income taxes or estate taxes</w:t>
      </w:r>
      <w:r>
        <w:rPr>
          <w:rFonts w:ascii="Calibri" w:hAnsi="Calibri" w:cs="Calibri"/>
          <w:sz w:val="22"/>
        </w:rPr>
        <w:t xml:space="preserve">, </w:t>
      </w:r>
      <w:r w:rsidR="000640C2">
        <w:rPr>
          <w:rFonts w:ascii="Calibri" w:hAnsi="Calibri" w:cs="Calibri"/>
          <w:sz w:val="22"/>
        </w:rPr>
        <w:t xml:space="preserve">and its assets are subject to </w:t>
      </w:r>
      <w:r w:rsidR="009A1C10">
        <w:rPr>
          <w:rFonts w:ascii="Calibri" w:hAnsi="Calibri" w:cs="Calibri"/>
          <w:sz w:val="22"/>
        </w:rPr>
        <w:t xml:space="preserve">probation at court. </w:t>
      </w:r>
    </w:p>
    <w:p w14:paraId="5E7BBAFD" w14:textId="4B0AB109" w:rsidR="00E455AF" w:rsidRDefault="00E455AF" w:rsidP="00EB3035">
      <w:pPr>
        <w:pStyle w:val="a3"/>
        <w:numPr>
          <w:ilvl w:val="0"/>
          <w:numId w:val="26"/>
        </w:numPr>
        <w:ind w:firstLineChars="0"/>
        <w:rPr>
          <w:rFonts w:ascii="Calibri" w:hAnsi="Calibri" w:cs="Calibri"/>
          <w:sz w:val="22"/>
        </w:rPr>
      </w:pPr>
      <w:r w:rsidRPr="00E455AF">
        <w:rPr>
          <w:rFonts w:ascii="Calibri" w:hAnsi="Calibri" w:cs="Calibri"/>
          <w:b/>
          <w:bCs/>
          <w:sz w:val="22"/>
        </w:rPr>
        <w:t>Revocable and irrevocable trust</w:t>
      </w:r>
      <w:r>
        <w:rPr>
          <w:rFonts w:ascii="Calibri" w:hAnsi="Calibri" w:cs="Calibri"/>
          <w:sz w:val="22"/>
        </w:rPr>
        <w:t xml:space="preserve">s. Revocable trusts empower the owner to change the terms or revoke the trust; the right is only valid during settlor’s lifetime. </w:t>
      </w:r>
      <w:r w:rsidR="00374B16" w:rsidRPr="00374B16">
        <w:rPr>
          <w:rFonts w:ascii="Calibri" w:hAnsi="Calibri" w:cs="Calibri"/>
          <w:b/>
          <w:bCs/>
          <w:sz w:val="22"/>
        </w:rPr>
        <w:t>However, revocable trusts have no estate tax benefits</w:t>
      </w:r>
      <w:r w:rsidR="00374B16">
        <w:rPr>
          <w:rFonts w:ascii="Calibri" w:hAnsi="Calibri" w:cs="Calibri"/>
          <w:b/>
          <w:bCs/>
          <w:sz w:val="22"/>
        </w:rPr>
        <w:t xml:space="preserve">. </w:t>
      </w:r>
      <w:r w:rsidR="00374B16" w:rsidRPr="00374B16">
        <w:rPr>
          <w:rFonts w:ascii="Calibri" w:hAnsi="Calibri" w:cs="Calibri"/>
          <w:b/>
          <w:bCs/>
          <w:sz w:val="22"/>
        </w:rPr>
        <w:t>Irrevocable trusts have those benefits, but the settlor must give up all his ownership in the trusts</w:t>
      </w:r>
      <w:r w:rsidR="00374B16">
        <w:rPr>
          <w:rFonts w:ascii="Calibri" w:hAnsi="Calibri" w:cs="Calibri"/>
          <w:sz w:val="22"/>
        </w:rPr>
        <w:t xml:space="preserve">. </w:t>
      </w:r>
      <w:r w:rsidR="001E25A8">
        <w:rPr>
          <w:rFonts w:ascii="Calibri" w:hAnsi="Calibri" w:cs="Calibri"/>
          <w:sz w:val="22"/>
        </w:rPr>
        <w:t xml:space="preserve">In addition, the settlor </w:t>
      </w:r>
      <w:r w:rsidR="001E25A8" w:rsidRPr="001E25A8">
        <w:rPr>
          <w:rFonts w:ascii="Calibri" w:hAnsi="Calibri" w:cs="Calibri"/>
          <w:b/>
          <w:bCs/>
          <w:sz w:val="22"/>
        </w:rPr>
        <w:t>cannot</w:t>
      </w:r>
      <w:r w:rsidR="001E25A8">
        <w:rPr>
          <w:rFonts w:ascii="Calibri" w:hAnsi="Calibri" w:cs="Calibri"/>
          <w:sz w:val="22"/>
        </w:rPr>
        <w:t xml:space="preserve"> </w:t>
      </w:r>
      <w:r w:rsidR="001E25A8" w:rsidRPr="001E25A8">
        <w:rPr>
          <w:rFonts w:ascii="Calibri" w:hAnsi="Calibri" w:cs="Calibri"/>
          <w:b/>
          <w:bCs/>
          <w:sz w:val="22"/>
        </w:rPr>
        <w:t>pass directions to the trustees, retain life income from trust assets, own any revisionary share of the benefits (more than 5%), cannot send life insurance where he can borrow to the trust</w:t>
      </w:r>
      <w:r w:rsidR="001E25A8">
        <w:rPr>
          <w:rFonts w:ascii="Calibri" w:hAnsi="Calibri" w:cs="Calibri"/>
          <w:b/>
          <w:bCs/>
          <w:sz w:val="22"/>
        </w:rPr>
        <w:t xml:space="preserve">. </w:t>
      </w:r>
      <w:r w:rsidR="00E87502">
        <w:rPr>
          <w:rFonts w:ascii="Calibri" w:hAnsi="Calibri" w:cs="Calibri"/>
          <w:sz w:val="22"/>
        </w:rPr>
        <w:t>T</w:t>
      </w:r>
      <w:r w:rsidR="00E87502">
        <w:rPr>
          <w:rFonts w:ascii="Calibri" w:hAnsi="Calibri" w:cs="Calibri" w:hint="eastAsia"/>
          <w:sz w:val="22"/>
        </w:rPr>
        <w:t>h</w:t>
      </w:r>
      <w:r w:rsidR="00E87502">
        <w:rPr>
          <w:rFonts w:ascii="Calibri" w:hAnsi="Calibri" w:cs="Calibri"/>
          <w:sz w:val="22"/>
        </w:rPr>
        <w:t>ere is another type of trust known as Grantor Retaine Assets Annuities (</w:t>
      </w:r>
      <w:r w:rsidR="00E87502" w:rsidRPr="00AD4124">
        <w:rPr>
          <w:rFonts w:ascii="Calibri" w:hAnsi="Calibri" w:cs="Calibri"/>
          <w:b/>
          <w:bCs/>
          <w:sz w:val="22"/>
        </w:rPr>
        <w:t>GRAT</w:t>
      </w:r>
      <w:r w:rsidR="00E87502">
        <w:rPr>
          <w:rFonts w:ascii="Calibri" w:hAnsi="Calibri" w:cs="Calibri"/>
          <w:sz w:val="22"/>
        </w:rPr>
        <w:t xml:space="preserve">), </w:t>
      </w:r>
      <w:r w:rsidR="00E87502" w:rsidRPr="00AD4124">
        <w:rPr>
          <w:rFonts w:ascii="Calibri" w:hAnsi="Calibri" w:cs="Calibri"/>
          <w:b/>
          <w:bCs/>
          <w:sz w:val="22"/>
        </w:rPr>
        <w:t>which minimizes gift tax for assets passed over using annuities</w:t>
      </w:r>
      <w:r w:rsidR="00E87502">
        <w:rPr>
          <w:rFonts w:ascii="Calibri" w:hAnsi="Calibri" w:cs="Calibri"/>
          <w:sz w:val="22"/>
        </w:rPr>
        <w:t xml:space="preserve">. </w:t>
      </w:r>
    </w:p>
    <w:p w14:paraId="3C0A2F18" w14:textId="6CE91EC4" w:rsidR="0080254D" w:rsidRDefault="0080254D" w:rsidP="00EB3035">
      <w:pPr>
        <w:pStyle w:val="a3"/>
        <w:numPr>
          <w:ilvl w:val="0"/>
          <w:numId w:val="26"/>
        </w:numPr>
        <w:ind w:firstLineChars="0"/>
        <w:rPr>
          <w:rFonts w:ascii="Calibri" w:hAnsi="Calibri" w:cs="Calibri"/>
          <w:sz w:val="22"/>
        </w:rPr>
      </w:pPr>
      <w:r>
        <w:rPr>
          <w:rFonts w:ascii="Calibri" w:hAnsi="Calibri" w:cs="Calibri"/>
          <w:sz w:val="22"/>
        </w:rPr>
        <w:t xml:space="preserve">Another type of trust known as </w:t>
      </w:r>
      <w:r w:rsidRPr="0080254D">
        <w:rPr>
          <w:rFonts w:ascii="Calibri" w:hAnsi="Calibri" w:cs="Calibri"/>
          <w:i/>
          <w:iCs/>
          <w:sz w:val="22"/>
        </w:rPr>
        <w:t>bypass generation trust,</w:t>
      </w:r>
      <w:r>
        <w:rPr>
          <w:rFonts w:ascii="Calibri" w:hAnsi="Calibri" w:cs="Calibri"/>
          <w:sz w:val="22"/>
        </w:rPr>
        <w:t xml:space="preserve"> which escapes the federal estate tax. </w:t>
      </w:r>
    </w:p>
    <w:p w14:paraId="3651AF8F" w14:textId="1FA8DC1E" w:rsidR="001A7484" w:rsidRDefault="001A7484" w:rsidP="00EB3035">
      <w:pPr>
        <w:pStyle w:val="a3"/>
        <w:numPr>
          <w:ilvl w:val="0"/>
          <w:numId w:val="26"/>
        </w:numPr>
        <w:ind w:firstLineChars="0"/>
        <w:rPr>
          <w:rFonts w:ascii="Calibri" w:hAnsi="Calibri" w:cs="Calibri"/>
          <w:sz w:val="22"/>
        </w:rPr>
      </w:pPr>
      <w:r>
        <w:rPr>
          <w:rFonts w:ascii="Calibri" w:hAnsi="Calibri" w:cs="Calibri"/>
          <w:sz w:val="22"/>
        </w:rPr>
        <w:t xml:space="preserve">An estate is similar to a trust in that it is directed by a fiduciary and a few beneficiaries, </w:t>
      </w:r>
      <w:r w:rsidRPr="001A7484">
        <w:rPr>
          <w:rFonts w:ascii="Calibri" w:hAnsi="Calibri" w:cs="Calibri"/>
          <w:b/>
          <w:bCs/>
          <w:sz w:val="22"/>
        </w:rPr>
        <w:t xml:space="preserve">but an estate is only </w:t>
      </w:r>
      <w:r w:rsidR="00170D15">
        <w:rPr>
          <w:rFonts w:ascii="Calibri" w:hAnsi="Calibri" w:cs="Calibri"/>
          <w:b/>
          <w:bCs/>
          <w:sz w:val="22"/>
        </w:rPr>
        <w:t>on the assets of one at death</w:t>
      </w:r>
      <w:r>
        <w:rPr>
          <w:rFonts w:ascii="Calibri" w:hAnsi="Calibri" w:cs="Calibri"/>
          <w:sz w:val="22"/>
        </w:rPr>
        <w:t xml:space="preserve">. </w:t>
      </w:r>
      <w:r w:rsidR="00170D15">
        <w:rPr>
          <w:rFonts w:ascii="Calibri" w:hAnsi="Calibri" w:cs="Calibri"/>
          <w:sz w:val="22"/>
        </w:rPr>
        <w:t xml:space="preserve">It only facilitates a </w:t>
      </w:r>
      <w:r w:rsidR="00170D15" w:rsidRPr="00170D15">
        <w:rPr>
          <w:rFonts w:ascii="Calibri" w:hAnsi="Calibri" w:cs="Calibri"/>
          <w:b/>
          <w:bCs/>
          <w:sz w:val="22"/>
        </w:rPr>
        <w:t>one-time distribution, on everything the dead holds by himself (no joint held assets)</w:t>
      </w:r>
      <w:r w:rsidR="00170D15">
        <w:rPr>
          <w:rFonts w:ascii="Calibri" w:hAnsi="Calibri" w:cs="Calibri"/>
          <w:sz w:val="22"/>
        </w:rPr>
        <w:t xml:space="preserve">. </w:t>
      </w:r>
      <w:r>
        <w:rPr>
          <w:rFonts w:ascii="Calibri" w:hAnsi="Calibri" w:cs="Calibri"/>
          <w:sz w:val="22"/>
        </w:rPr>
        <w:t>The fiduciary in an estate is known as an executor, and usually designated by the will (or designated by the court if died without a will</w:t>
      </w:r>
      <w:r w:rsidR="0098795B">
        <w:rPr>
          <w:rFonts w:ascii="Calibri" w:hAnsi="Calibri" w:cs="Calibri"/>
          <w:sz w:val="22"/>
        </w:rPr>
        <w:t xml:space="preserve">, </w:t>
      </w:r>
      <w:r w:rsidR="0098795B" w:rsidRPr="0098795B">
        <w:rPr>
          <w:rFonts w:ascii="Calibri" w:hAnsi="Calibri" w:cs="Calibri"/>
          <w:b/>
          <w:bCs/>
          <w:sz w:val="22"/>
        </w:rPr>
        <w:t>dying intestate</w:t>
      </w:r>
      <w:r>
        <w:rPr>
          <w:rFonts w:ascii="Calibri" w:hAnsi="Calibri" w:cs="Calibri"/>
          <w:sz w:val="22"/>
        </w:rPr>
        <w:t xml:space="preserve">). </w:t>
      </w:r>
      <w:r w:rsidR="00170D15">
        <w:rPr>
          <w:rFonts w:ascii="Calibri" w:hAnsi="Calibri" w:cs="Calibri"/>
          <w:sz w:val="22"/>
        </w:rPr>
        <w:t xml:space="preserve">The executor manages the assets, the investment and distribution of assets. </w:t>
      </w:r>
    </w:p>
    <w:p w14:paraId="4CFA26C1" w14:textId="52728559" w:rsidR="00E40E6C" w:rsidRDefault="00E40E6C" w:rsidP="00EB3035">
      <w:pPr>
        <w:pStyle w:val="a3"/>
        <w:numPr>
          <w:ilvl w:val="0"/>
          <w:numId w:val="26"/>
        </w:numPr>
        <w:ind w:firstLineChars="0"/>
        <w:rPr>
          <w:rFonts w:ascii="Calibri" w:hAnsi="Calibri" w:cs="Calibri"/>
          <w:sz w:val="22"/>
        </w:rPr>
      </w:pPr>
      <w:r>
        <w:rPr>
          <w:rFonts w:ascii="Calibri" w:hAnsi="Calibri" w:cs="Calibri" w:hint="eastAsia"/>
          <w:sz w:val="22"/>
        </w:rPr>
        <w:t>A</w:t>
      </w:r>
      <w:r>
        <w:rPr>
          <w:rFonts w:ascii="Calibri" w:hAnsi="Calibri" w:cs="Calibri"/>
          <w:sz w:val="22"/>
        </w:rPr>
        <w:t>n estate can be set up by “</w:t>
      </w:r>
      <w:r w:rsidRPr="00E40E6C">
        <w:rPr>
          <w:rFonts w:ascii="Calibri" w:hAnsi="Calibri" w:cs="Calibri"/>
          <w:b/>
          <w:bCs/>
          <w:sz w:val="22"/>
        </w:rPr>
        <w:t>per stirpes</w:t>
      </w:r>
      <w:r>
        <w:rPr>
          <w:rFonts w:ascii="Calibri" w:hAnsi="Calibri" w:cs="Calibri"/>
          <w:sz w:val="22"/>
        </w:rPr>
        <w:t xml:space="preserve">”, meaning </w:t>
      </w:r>
      <w:r w:rsidRPr="00E40E6C">
        <w:rPr>
          <w:rFonts w:ascii="Calibri" w:hAnsi="Calibri" w:cs="Calibri"/>
          <w:b/>
          <w:bCs/>
          <w:sz w:val="22"/>
        </w:rPr>
        <w:t>every branch of the family gets an equal share.</w:t>
      </w:r>
      <w:r>
        <w:rPr>
          <w:rFonts w:ascii="Calibri" w:hAnsi="Calibri" w:cs="Calibri"/>
          <w:sz w:val="22"/>
        </w:rPr>
        <w:t xml:space="preserve"> Death of a branch’s beneficiary will pass the amount to the next individual in the same branch. </w:t>
      </w:r>
    </w:p>
    <w:p w14:paraId="1CAC2C50" w14:textId="2EC32006" w:rsidR="001009A9" w:rsidRDefault="001009A9" w:rsidP="00EB3035">
      <w:pPr>
        <w:pStyle w:val="a3"/>
        <w:numPr>
          <w:ilvl w:val="0"/>
          <w:numId w:val="26"/>
        </w:numPr>
        <w:ind w:firstLineChars="0"/>
        <w:rPr>
          <w:rFonts w:ascii="Calibri" w:hAnsi="Calibri" w:cs="Calibri"/>
          <w:sz w:val="22"/>
        </w:rPr>
      </w:pPr>
      <w:r>
        <w:rPr>
          <w:rFonts w:ascii="Calibri" w:hAnsi="Calibri" w:cs="Calibri" w:hint="eastAsia"/>
          <w:sz w:val="22"/>
        </w:rPr>
        <w:t>F</w:t>
      </w:r>
      <w:r>
        <w:rPr>
          <w:rFonts w:ascii="Calibri" w:hAnsi="Calibri" w:cs="Calibri"/>
          <w:sz w:val="22"/>
        </w:rPr>
        <w:t>iduciary accounts: see below</w:t>
      </w:r>
    </w:p>
    <w:p w14:paraId="1AAEE78D" w14:textId="0F58AAC6" w:rsidR="001009A9" w:rsidRDefault="00374CF4" w:rsidP="001009A9">
      <w:pPr>
        <w:pStyle w:val="a3"/>
        <w:ind w:left="360" w:firstLineChars="0" w:firstLine="0"/>
        <w:rPr>
          <w:rFonts w:ascii="Calibri" w:hAnsi="Calibri" w:cs="Calibri"/>
          <w:sz w:val="22"/>
        </w:rPr>
      </w:pPr>
      <w:r>
        <w:rPr>
          <w:noProof/>
        </w:rPr>
        <w:drawing>
          <wp:inline distT="0" distB="0" distL="0" distR="0" wp14:anchorId="579C1737" wp14:editId="7AAB16C9">
            <wp:extent cx="5274310" cy="2363470"/>
            <wp:effectExtent l="0" t="0" r="2540" b="0"/>
            <wp:docPr id="17593668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682" name="图片 1" descr="文本&#10;&#10;描述已自动生成"/>
                    <pic:cNvPicPr/>
                  </pic:nvPicPr>
                  <pic:blipFill>
                    <a:blip r:embed="rId12"/>
                    <a:stretch>
                      <a:fillRect/>
                    </a:stretch>
                  </pic:blipFill>
                  <pic:spPr>
                    <a:xfrm>
                      <a:off x="0" y="0"/>
                      <a:ext cx="5274310" cy="2363470"/>
                    </a:xfrm>
                    <a:prstGeom prst="rect">
                      <a:avLst/>
                    </a:prstGeom>
                  </pic:spPr>
                </pic:pic>
              </a:graphicData>
            </a:graphic>
          </wp:inline>
        </w:drawing>
      </w:r>
    </w:p>
    <w:p w14:paraId="69BBD4A8" w14:textId="08E2E5CC" w:rsidR="0022582E" w:rsidRDefault="0022582E" w:rsidP="0022582E">
      <w:pPr>
        <w:pStyle w:val="a3"/>
        <w:numPr>
          <w:ilvl w:val="0"/>
          <w:numId w:val="26"/>
        </w:numPr>
        <w:ind w:firstLineChars="0"/>
        <w:rPr>
          <w:rFonts w:ascii="Calibri" w:hAnsi="Calibri" w:cs="Calibri"/>
          <w:sz w:val="22"/>
        </w:rPr>
      </w:pPr>
      <w:r>
        <w:rPr>
          <w:rFonts w:ascii="Calibri" w:hAnsi="Calibri" w:cs="Calibri" w:hint="eastAsia"/>
          <w:sz w:val="22"/>
        </w:rPr>
        <w:t>I</w:t>
      </w:r>
      <w:r>
        <w:rPr>
          <w:rFonts w:ascii="Calibri" w:hAnsi="Calibri" w:cs="Calibri"/>
          <w:sz w:val="22"/>
        </w:rPr>
        <w:t xml:space="preserve">ndividuals besides the account holder can be allowed to trade on a fiduciary account with </w:t>
      </w:r>
      <w:r>
        <w:rPr>
          <w:rFonts w:ascii="Calibri" w:hAnsi="Calibri" w:cs="Calibri"/>
          <w:sz w:val="22"/>
        </w:rPr>
        <w:lastRenderedPageBreak/>
        <w:t xml:space="preserve">the </w:t>
      </w:r>
      <w:r w:rsidRPr="0022582E">
        <w:rPr>
          <w:rFonts w:ascii="Calibri" w:hAnsi="Calibri" w:cs="Calibri"/>
          <w:b/>
          <w:bCs/>
          <w:sz w:val="22"/>
        </w:rPr>
        <w:t>power of attorney, obtainable by account owner in writing</w:t>
      </w:r>
      <w:r>
        <w:rPr>
          <w:rFonts w:ascii="Calibri" w:hAnsi="Calibri" w:cs="Calibri"/>
          <w:sz w:val="22"/>
        </w:rPr>
        <w:t xml:space="preserve">. It can be in full or in part, where the full power grants withdrawal, deposit and </w:t>
      </w:r>
      <w:r w:rsidR="00EA3E65">
        <w:rPr>
          <w:rFonts w:ascii="Calibri" w:hAnsi="Calibri" w:cs="Calibri"/>
          <w:sz w:val="22"/>
        </w:rPr>
        <w:t xml:space="preserve">investment decisions. </w:t>
      </w:r>
    </w:p>
    <w:p w14:paraId="2C46283E" w14:textId="13047C51" w:rsidR="00D66FF9" w:rsidRPr="0022582E" w:rsidRDefault="00D66FF9" w:rsidP="0022582E">
      <w:pPr>
        <w:pStyle w:val="a3"/>
        <w:numPr>
          <w:ilvl w:val="0"/>
          <w:numId w:val="26"/>
        </w:numPr>
        <w:ind w:firstLineChars="0"/>
        <w:rPr>
          <w:rFonts w:ascii="Calibri" w:hAnsi="Calibri" w:cs="Calibri"/>
          <w:sz w:val="22"/>
        </w:rPr>
      </w:pPr>
      <w:r>
        <w:rPr>
          <w:rFonts w:ascii="Calibri" w:hAnsi="Calibri" w:cs="Calibri" w:hint="eastAsia"/>
          <w:sz w:val="22"/>
        </w:rPr>
        <w:t>O</w:t>
      </w:r>
      <w:r>
        <w:rPr>
          <w:rFonts w:ascii="Calibri" w:hAnsi="Calibri" w:cs="Calibri"/>
          <w:sz w:val="22"/>
        </w:rPr>
        <w:t xml:space="preserve">ther types of investment accounts: </w:t>
      </w:r>
      <w:r w:rsidRPr="00D66FF9">
        <w:rPr>
          <w:rFonts w:ascii="Calibri" w:hAnsi="Calibri" w:cs="Calibri"/>
          <w:b/>
          <w:bCs/>
          <w:sz w:val="22"/>
        </w:rPr>
        <w:t>philanthropic funds</w:t>
      </w:r>
      <w:r>
        <w:rPr>
          <w:rFonts w:ascii="Calibri" w:hAnsi="Calibri" w:cs="Calibri"/>
          <w:sz w:val="22"/>
        </w:rPr>
        <w:t xml:space="preserve"> (think of Shao foundation), set up by wealthy individuals to </w:t>
      </w:r>
      <w:r w:rsidRPr="00D66FF9">
        <w:rPr>
          <w:rFonts w:ascii="Calibri" w:hAnsi="Calibri" w:cs="Calibri"/>
          <w:b/>
          <w:bCs/>
          <w:sz w:val="22"/>
        </w:rPr>
        <w:t>evade current tax, earn investments income, and donate to the charities he likes</w:t>
      </w:r>
      <w:r>
        <w:rPr>
          <w:rFonts w:ascii="Calibri" w:hAnsi="Calibri" w:cs="Calibri"/>
          <w:sz w:val="22"/>
        </w:rPr>
        <w:t xml:space="preserve">. </w:t>
      </w:r>
      <w:r w:rsidR="002E6C28">
        <w:rPr>
          <w:rFonts w:ascii="Calibri" w:hAnsi="Calibri" w:cs="Calibri"/>
          <w:sz w:val="22"/>
        </w:rPr>
        <w:t xml:space="preserve">These funds, like charities, have a goal of investing. Similarly, the wealthy individual can also do impact investing in industries he likes. </w:t>
      </w:r>
    </w:p>
    <w:p w14:paraId="24BC09F0" w14:textId="77777777" w:rsidR="001E25A8" w:rsidRPr="001E25A8" w:rsidRDefault="001E25A8" w:rsidP="001E25A8">
      <w:pPr>
        <w:rPr>
          <w:rFonts w:ascii="Calibri" w:hAnsi="Calibri" w:cs="Calibri"/>
          <w:sz w:val="22"/>
        </w:rPr>
      </w:pPr>
    </w:p>
    <w:p w14:paraId="0F9F613C" w14:textId="328B1AD7" w:rsidR="00F914FC" w:rsidRDefault="00D341C9" w:rsidP="00094A84">
      <w:pPr>
        <w:pStyle w:val="a3"/>
        <w:ind w:left="360" w:firstLineChars="0" w:firstLine="0"/>
        <w:rPr>
          <w:rFonts w:ascii="Calibri" w:hAnsi="Calibri" w:cs="Calibri"/>
          <w:sz w:val="22"/>
        </w:rPr>
      </w:pPr>
      <w:r w:rsidRPr="00DC6A5D">
        <w:rPr>
          <w:rFonts w:ascii="Calibri" w:hAnsi="Calibri" w:cs="Calibri"/>
          <w:b/>
          <w:bCs/>
          <w:sz w:val="28"/>
          <w:szCs w:val="28"/>
        </w:rPr>
        <w:t>Client Profile</w:t>
      </w:r>
      <w:r w:rsidRPr="00DC6A5D">
        <w:rPr>
          <w:rFonts w:ascii="Calibri" w:hAnsi="Calibri" w:cs="Calibri"/>
          <w:sz w:val="28"/>
          <w:szCs w:val="28"/>
        </w:rPr>
        <w:t>.</w:t>
      </w:r>
      <w:r w:rsidRPr="00A53E70">
        <w:rPr>
          <w:rFonts w:ascii="Calibri" w:hAnsi="Calibri" w:cs="Calibri"/>
          <w:sz w:val="22"/>
        </w:rPr>
        <w:t xml:space="preserve"> </w:t>
      </w:r>
      <w:r w:rsidR="00EB288C">
        <w:rPr>
          <w:rFonts w:ascii="Calibri" w:hAnsi="Calibri" w:cs="Calibri"/>
          <w:sz w:val="22"/>
        </w:rPr>
        <w:t xml:space="preserve">A client </w:t>
      </w:r>
      <w:r w:rsidR="00EB288C" w:rsidRPr="00EB288C">
        <w:rPr>
          <w:rFonts w:ascii="Calibri" w:hAnsi="Calibri" w:cs="Calibri"/>
          <w:b/>
          <w:bCs/>
          <w:sz w:val="22"/>
        </w:rPr>
        <w:t>financial profile</w:t>
      </w:r>
      <w:r w:rsidR="00EB288C">
        <w:rPr>
          <w:rFonts w:ascii="Calibri" w:hAnsi="Calibri" w:cs="Calibri"/>
          <w:sz w:val="22"/>
        </w:rPr>
        <w:t xml:space="preserve"> should include its main assets, liabilities and obligations, and sources of steady income. </w:t>
      </w:r>
      <w:r w:rsidR="00EB288C" w:rsidRPr="00EB288C">
        <w:rPr>
          <w:rFonts w:ascii="Calibri" w:hAnsi="Calibri" w:cs="Calibri"/>
          <w:b/>
          <w:bCs/>
          <w:sz w:val="22"/>
        </w:rPr>
        <w:t>Non-financial considerations</w:t>
      </w:r>
      <w:r w:rsidR="00EB288C">
        <w:rPr>
          <w:rFonts w:ascii="Calibri" w:hAnsi="Calibri" w:cs="Calibri"/>
          <w:sz w:val="22"/>
        </w:rPr>
        <w:t xml:space="preserve"> should include age, experience in investing, attitudes and values, marital status and family, number of dependents, current and future family needs. In determining client investment objectives, the IA should also learn client’s </w:t>
      </w:r>
      <w:r w:rsidR="00127F28" w:rsidRPr="00127F28">
        <w:rPr>
          <w:rFonts w:ascii="Calibri" w:hAnsi="Calibri" w:cs="Calibri"/>
          <w:b/>
          <w:bCs/>
          <w:sz w:val="22"/>
        </w:rPr>
        <w:t>investment amount and horizon, risk tolerance and risk aversion</w:t>
      </w:r>
      <w:r w:rsidR="00EB3035">
        <w:rPr>
          <w:rFonts w:ascii="Calibri" w:hAnsi="Calibri" w:cs="Calibri"/>
          <w:b/>
          <w:bCs/>
          <w:sz w:val="22"/>
        </w:rPr>
        <w:t xml:space="preserve">, </w:t>
      </w:r>
      <w:r w:rsidR="00EB3035">
        <w:rPr>
          <w:rFonts w:ascii="Calibri" w:hAnsi="Calibri" w:cs="Calibri"/>
          <w:sz w:val="22"/>
        </w:rPr>
        <w:t xml:space="preserve">to be summarized in an </w:t>
      </w:r>
      <w:r w:rsidR="00EB3035" w:rsidRPr="00EB3035">
        <w:rPr>
          <w:rFonts w:ascii="Calibri" w:hAnsi="Calibri" w:cs="Calibri"/>
          <w:b/>
          <w:bCs/>
          <w:sz w:val="22"/>
        </w:rPr>
        <w:t>Investment Policy Statement (IPS)</w:t>
      </w:r>
      <w:r w:rsidR="005D103D">
        <w:rPr>
          <w:rFonts w:ascii="Calibri" w:hAnsi="Calibri" w:cs="Calibri"/>
          <w:sz w:val="22"/>
        </w:rPr>
        <w:t xml:space="preserve">. </w:t>
      </w:r>
    </w:p>
    <w:p w14:paraId="5E6F8976" w14:textId="016092D6" w:rsidR="005331C7" w:rsidRDefault="005331C7" w:rsidP="00094A84">
      <w:pPr>
        <w:pStyle w:val="a3"/>
        <w:numPr>
          <w:ilvl w:val="0"/>
          <w:numId w:val="54"/>
        </w:numPr>
        <w:ind w:firstLineChars="0"/>
        <w:rPr>
          <w:rFonts w:ascii="Calibri" w:hAnsi="Calibri" w:cs="Calibri"/>
          <w:sz w:val="22"/>
        </w:rPr>
      </w:pPr>
      <w:r>
        <w:rPr>
          <w:rFonts w:ascii="Calibri" w:hAnsi="Calibri" w:cs="Calibri"/>
          <w:sz w:val="22"/>
        </w:rPr>
        <w:t xml:space="preserve">Description of financial objectives can be discussed on the assets and constraints. Required rate of return is an asset, so is risk tolerance; time horizon, tax, regulatory risks are all typical constraints. </w:t>
      </w:r>
      <w:r w:rsidR="00983F19" w:rsidRPr="006E60BE">
        <w:rPr>
          <w:rFonts w:ascii="Calibri" w:hAnsi="Calibri" w:cs="Calibri"/>
          <w:b/>
          <w:bCs/>
          <w:sz w:val="22"/>
        </w:rPr>
        <w:t>Typical investment demands</w:t>
      </w:r>
      <w:r w:rsidR="00983F19">
        <w:rPr>
          <w:rFonts w:ascii="Calibri" w:hAnsi="Calibri" w:cs="Calibri"/>
          <w:sz w:val="22"/>
        </w:rPr>
        <w:t xml:space="preserve"> are as follows:</w:t>
      </w:r>
    </w:p>
    <w:p w14:paraId="6E6A068F" w14:textId="641B21F4" w:rsidR="00983F19" w:rsidRPr="00983F19" w:rsidRDefault="00983F19" w:rsidP="00094A84">
      <w:pPr>
        <w:pStyle w:val="a3"/>
        <w:numPr>
          <w:ilvl w:val="1"/>
          <w:numId w:val="54"/>
        </w:numPr>
        <w:ind w:firstLineChars="0"/>
        <w:rPr>
          <w:rFonts w:ascii="Calibri" w:hAnsi="Calibri" w:cs="Calibri"/>
          <w:sz w:val="22"/>
        </w:rPr>
      </w:pPr>
      <w:r w:rsidRPr="00983F19">
        <w:rPr>
          <w:rFonts w:ascii="Calibri" w:hAnsi="Calibri" w:cs="Calibri"/>
          <w:b/>
          <w:bCs/>
          <w:sz w:val="22"/>
        </w:rPr>
        <w:t>Preservation of principal</w:t>
      </w:r>
      <w:r>
        <w:rPr>
          <w:rFonts w:ascii="Calibri" w:hAnsi="Calibri" w:cs="Calibri"/>
          <w:sz w:val="22"/>
        </w:rPr>
        <w:t xml:space="preserve">. The investor does not want any risk on the principal, therefore Bank CDs are the optimal for them. Unlike money market CDs, </w:t>
      </w:r>
      <w:r w:rsidRPr="00983F19">
        <w:rPr>
          <w:rFonts w:ascii="Calibri" w:hAnsi="Calibri" w:cs="Calibri"/>
          <w:b/>
          <w:bCs/>
          <w:sz w:val="22"/>
        </w:rPr>
        <w:t>Bank CDs are based on amount of deposits, and have guaranteed interest rate and no fixed maturity date</w:t>
      </w:r>
      <w:r>
        <w:rPr>
          <w:rFonts w:ascii="Calibri" w:hAnsi="Calibri" w:cs="Calibri"/>
          <w:sz w:val="22"/>
        </w:rPr>
        <w:t xml:space="preserve">. The downside is obvious, the return is low and inflation risk is high. </w:t>
      </w:r>
      <w:r w:rsidRPr="00983F19">
        <w:rPr>
          <w:rFonts w:ascii="Calibri" w:hAnsi="Calibri" w:cs="Calibri"/>
          <w:b/>
          <w:bCs/>
          <w:sz w:val="22"/>
        </w:rPr>
        <w:t>However, it is still the best choice for preservation of principal.</w:t>
      </w:r>
    </w:p>
    <w:p w14:paraId="11CEE77B" w14:textId="42BD5B1F" w:rsidR="00983F19" w:rsidRDefault="00E36AEF" w:rsidP="00094A84">
      <w:pPr>
        <w:pStyle w:val="a3"/>
        <w:numPr>
          <w:ilvl w:val="1"/>
          <w:numId w:val="54"/>
        </w:numPr>
        <w:ind w:firstLineChars="0"/>
        <w:rPr>
          <w:rFonts w:ascii="Calibri" w:hAnsi="Calibri" w:cs="Calibri"/>
          <w:sz w:val="22"/>
        </w:rPr>
      </w:pPr>
      <w:r>
        <w:rPr>
          <w:rFonts w:ascii="Calibri" w:hAnsi="Calibri" w:cs="Calibri"/>
          <w:b/>
          <w:bCs/>
          <w:sz w:val="22"/>
        </w:rPr>
        <w:t>Current Income</w:t>
      </w:r>
      <w:r>
        <w:rPr>
          <w:rFonts w:ascii="Calibri" w:hAnsi="Calibri" w:cs="Calibri"/>
          <w:sz w:val="22"/>
        </w:rPr>
        <w:t xml:space="preserve">. </w:t>
      </w:r>
      <w:r w:rsidRPr="00E36AEF">
        <w:rPr>
          <w:rFonts w:ascii="Calibri" w:hAnsi="Calibri" w:cs="Calibri"/>
          <w:b/>
          <w:bCs/>
          <w:sz w:val="22"/>
        </w:rPr>
        <w:t>Bonds</w:t>
      </w:r>
      <w:r>
        <w:rPr>
          <w:rFonts w:ascii="Calibri" w:hAnsi="Calibri" w:cs="Calibri"/>
          <w:sz w:val="22"/>
        </w:rPr>
        <w:t xml:space="preserve"> will be the best choice here; Treasury notes, corporate bonds, preferred stock and </w:t>
      </w:r>
      <w:r w:rsidRPr="00E36AEF">
        <w:rPr>
          <w:rFonts w:ascii="Calibri" w:hAnsi="Calibri" w:cs="Calibri"/>
          <w:b/>
          <w:bCs/>
          <w:i/>
          <w:iCs/>
          <w:sz w:val="22"/>
        </w:rPr>
        <w:t>utility company stock</w:t>
      </w:r>
      <w:r>
        <w:rPr>
          <w:rFonts w:ascii="Calibri" w:hAnsi="Calibri" w:cs="Calibri"/>
          <w:sz w:val="22"/>
        </w:rPr>
        <w:t xml:space="preserve"> all great investments. Depending on the </w:t>
      </w:r>
      <w:r w:rsidRPr="00E36AEF">
        <w:rPr>
          <w:rFonts w:ascii="Calibri" w:hAnsi="Calibri" w:cs="Calibri"/>
          <w:b/>
          <w:bCs/>
          <w:sz w:val="22"/>
        </w:rPr>
        <w:t>time horizon</w:t>
      </w:r>
      <w:r>
        <w:rPr>
          <w:rFonts w:ascii="Calibri" w:hAnsi="Calibri" w:cs="Calibri"/>
          <w:sz w:val="22"/>
        </w:rPr>
        <w:t xml:space="preserve"> of investment, (and also risk tolerance). A shorter horizon will point to money market mutual funds, a longer horizon to corporate bonds. </w:t>
      </w:r>
    </w:p>
    <w:p w14:paraId="2BF3AECA" w14:textId="102BE8D0" w:rsidR="004C1F4D" w:rsidRDefault="004C1F4D" w:rsidP="00094A84">
      <w:pPr>
        <w:pStyle w:val="a3"/>
        <w:numPr>
          <w:ilvl w:val="1"/>
          <w:numId w:val="54"/>
        </w:numPr>
        <w:ind w:firstLineChars="0"/>
        <w:rPr>
          <w:rFonts w:ascii="Calibri" w:hAnsi="Calibri" w:cs="Calibri"/>
          <w:sz w:val="22"/>
        </w:rPr>
      </w:pPr>
      <w:r>
        <w:rPr>
          <w:rFonts w:ascii="Calibri" w:hAnsi="Calibri" w:cs="Calibri"/>
          <w:b/>
          <w:bCs/>
          <w:sz w:val="22"/>
        </w:rPr>
        <w:t>Capital Growth</w:t>
      </w:r>
      <w:r w:rsidRPr="004C1F4D">
        <w:rPr>
          <w:rFonts w:ascii="Calibri" w:hAnsi="Calibri" w:cs="Calibri"/>
          <w:sz w:val="22"/>
        </w:rPr>
        <w:t>.</w:t>
      </w:r>
      <w:r>
        <w:rPr>
          <w:rFonts w:ascii="Calibri" w:hAnsi="Calibri" w:cs="Calibri"/>
          <w:sz w:val="22"/>
        </w:rPr>
        <w:t xml:space="preserve"> </w:t>
      </w:r>
      <w:r>
        <w:rPr>
          <w:rFonts w:ascii="Calibri" w:hAnsi="Calibri" w:cs="Calibri"/>
          <w:b/>
          <w:bCs/>
          <w:sz w:val="22"/>
        </w:rPr>
        <w:t>Stocks</w:t>
      </w:r>
      <w:r>
        <w:rPr>
          <w:rFonts w:ascii="Calibri" w:hAnsi="Calibri" w:cs="Calibri"/>
          <w:sz w:val="22"/>
        </w:rPr>
        <w:t xml:space="preserve"> are the typical choice for capital growth. Rate of return for the index is around 10% per year and can go much higher for individual stocks. However a similar downside risk is present. </w:t>
      </w:r>
    </w:p>
    <w:p w14:paraId="31696159" w14:textId="65E11D4B" w:rsidR="004C1F4D" w:rsidRDefault="004C1F4D" w:rsidP="00094A84">
      <w:pPr>
        <w:pStyle w:val="a3"/>
        <w:numPr>
          <w:ilvl w:val="1"/>
          <w:numId w:val="54"/>
        </w:numPr>
        <w:ind w:firstLineChars="0"/>
        <w:rPr>
          <w:rFonts w:ascii="Calibri" w:hAnsi="Calibri" w:cs="Calibri"/>
          <w:sz w:val="22"/>
        </w:rPr>
      </w:pPr>
      <w:r>
        <w:rPr>
          <w:rFonts w:ascii="Calibri" w:hAnsi="Calibri" w:cs="Calibri"/>
          <w:b/>
          <w:bCs/>
          <w:sz w:val="22"/>
        </w:rPr>
        <w:t>Speculation</w:t>
      </w:r>
      <w:r>
        <w:rPr>
          <w:rFonts w:ascii="Calibri" w:hAnsi="Calibri" w:cs="Calibri"/>
          <w:sz w:val="22"/>
        </w:rPr>
        <w:t>. High yield bonds, options, commodities, junk stocks are all available.</w:t>
      </w:r>
    </w:p>
    <w:p w14:paraId="5EC9DF75" w14:textId="6EC8D555" w:rsidR="004C1F4D" w:rsidRDefault="004C1F4D" w:rsidP="00094A84">
      <w:pPr>
        <w:pStyle w:val="a3"/>
        <w:numPr>
          <w:ilvl w:val="1"/>
          <w:numId w:val="54"/>
        </w:numPr>
        <w:ind w:firstLineChars="0"/>
        <w:rPr>
          <w:rFonts w:ascii="Calibri" w:hAnsi="Calibri" w:cs="Calibri"/>
          <w:sz w:val="22"/>
        </w:rPr>
      </w:pPr>
      <w:r w:rsidRPr="003B0DB2">
        <w:rPr>
          <w:rFonts w:ascii="Calibri" w:hAnsi="Calibri" w:cs="Calibri"/>
          <w:b/>
          <w:bCs/>
          <w:sz w:val="22"/>
        </w:rPr>
        <w:t xml:space="preserve">College Tuition: zero coupon bonds </w:t>
      </w:r>
      <w:r>
        <w:rPr>
          <w:rFonts w:ascii="Calibri" w:hAnsi="Calibri" w:cs="Calibri"/>
          <w:sz w:val="22"/>
        </w:rPr>
        <w:t xml:space="preserve">maturing on tuition due. Or </w:t>
      </w:r>
      <w:r w:rsidR="005066C1">
        <w:rPr>
          <w:rFonts w:ascii="Calibri" w:hAnsi="Calibri" w:cs="Calibri"/>
          <w:sz w:val="22"/>
        </w:rPr>
        <w:t>Coverdell</w:t>
      </w:r>
      <w:r>
        <w:rPr>
          <w:rFonts w:ascii="Calibri" w:hAnsi="Calibri" w:cs="Calibri"/>
          <w:sz w:val="22"/>
        </w:rPr>
        <w:t xml:space="preserve"> ESA (Educational IRAs). </w:t>
      </w:r>
    </w:p>
    <w:p w14:paraId="2AF4BB14" w14:textId="77777777" w:rsidR="00B07779" w:rsidRDefault="00B07779" w:rsidP="00094A84">
      <w:pPr>
        <w:pStyle w:val="a3"/>
        <w:numPr>
          <w:ilvl w:val="1"/>
          <w:numId w:val="54"/>
        </w:numPr>
        <w:ind w:firstLineChars="0"/>
        <w:rPr>
          <w:rFonts w:ascii="Calibri" w:hAnsi="Calibri" w:cs="Calibri"/>
          <w:sz w:val="22"/>
        </w:rPr>
      </w:pPr>
    </w:p>
    <w:p w14:paraId="41E21C85" w14:textId="3800E7BF" w:rsidR="003B0DB2" w:rsidRDefault="006E60BE" w:rsidP="00094A84">
      <w:pPr>
        <w:pStyle w:val="a3"/>
        <w:numPr>
          <w:ilvl w:val="1"/>
          <w:numId w:val="54"/>
        </w:numPr>
        <w:ind w:firstLineChars="0"/>
        <w:rPr>
          <w:rFonts w:ascii="Calibri" w:hAnsi="Calibri" w:cs="Calibri"/>
          <w:sz w:val="22"/>
        </w:rPr>
      </w:pPr>
      <w:r>
        <w:rPr>
          <w:rFonts w:ascii="Calibri" w:hAnsi="Calibri" w:cs="Calibri"/>
          <w:b/>
          <w:bCs/>
          <w:sz w:val="22"/>
        </w:rPr>
        <w:t>Retirement:</w:t>
      </w:r>
      <w:r>
        <w:rPr>
          <w:rFonts w:ascii="Calibri" w:hAnsi="Calibri" w:cs="Calibri"/>
          <w:sz w:val="22"/>
        </w:rPr>
        <w:t xml:space="preserve"> pension funds, insurance, retirement savings account, Social Security. The earlier customer starts saving, the longer the time horizon and more investments to choose from. </w:t>
      </w:r>
      <w:r w:rsidR="00356553">
        <w:rPr>
          <w:rFonts w:ascii="Calibri" w:hAnsi="Calibri" w:cs="Calibri"/>
          <w:sz w:val="22"/>
        </w:rPr>
        <w:t xml:space="preserve">Longevity annuities for long-life concerns. </w:t>
      </w:r>
    </w:p>
    <w:p w14:paraId="196BE423" w14:textId="348A3755" w:rsidR="00356553" w:rsidRDefault="00356553" w:rsidP="00094A84">
      <w:pPr>
        <w:pStyle w:val="a3"/>
        <w:numPr>
          <w:ilvl w:val="1"/>
          <w:numId w:val="54"/>
        </w:numPr>
        <w:ind w:firstLineChars="0"/>
        <w:rPr>
          <w:rFonts w:ascii="Calibri" w:hAnsi="Calibri" w:cs="Calibri"/>
          <w:sz w:val="22"/>
        </w:rPr>
      </w:pPr>
      <w:r>
        <w:rPr>
          <w:rFonts w:ascii="Calibri" w:hAnsi="Calibri" w:cs="Calibri"/>
          <w:b/>
          <w:bCs/>
          <w:sz w:val="22"/>
        </w:rPr>
        <w:t>Death Benefits</w:t>
      </w:r>
      <w:r>
        <w:rPr>
          <w:rFonts w:ascii="Calibri" w:hAnsi="Calibri" w:cs="Calibri"/>
          <w:sz w:val="22"/>
        </w:rPr>
        <w:t xml:space="preserve">: death benefits are usually considered when the loss of life is connected with loss of income to the family. For businesses, the estate tax and other financial costs may drag down when there </w:t>
      </w:r>
      <w:r w:rsidR="002A4372">
        <w:rPr>
          <w:rFonts w:ascii="Calibri" w:hAnsi="Calibri" w:cs="Calibri"/>
          <w:sz w:val="22"/>
        </w:rPr>
        <w:t>aren’t</w:t>
      </w:r>
      <w:r>
        <w:rPr>
          <w:rFonts w:ascii="Calibri" w:hAnsi="Calibri" w:cs="Calibri"/>
          <w:sz w:val="22"/>
        </w:rPr>
        <w:t xml:space="preserve"> enough liquid assets. In this case, a capital need analysis is required, where advisor estimates the amount of capital needed to pay off debts, real estate taxes, and leave out some income for survivors.</w:t>
      </w:r>
    </w:p>
    <w:p w14:paraId="2A4D33CF" w14:textId="20A344B7" w:rsidR="00356553" w:rsidRDefault="00572B3A" w:rsidP="00094A84">
      <w:pPr>
        <w:pStyle w:val="a3"/>
        <w:numPr>
          <w:ilvl w:val="1"/>
          <w:numId w:val="54"/>
        </w:numPr>
        <w:ind w:firstLineChars="0"/>
        <w:rPr>
          <w:rFonts w:ascii="Calibri" w:hAnsi="Calibri" w:cs="Calibri"/>
          <w:sz w:val="22"/>
        </w:rPr>
      </w:pPr>
      <w:r>
        <w:rPr>
          <w:rFonts w:ascii="Calibri" w:hAnsi="Calibri" w:cs="Calibri"/>
          <w:b/>
          <w:bCs/>
          <w:sz w:val="22"/>
        </w:rPr>
        <w:t>Disability</w:t>
      </w:r>
      <w:r>
        <w:rPr>
          <w:rFonts w:ascii="Calibri" w:hAnsi="Calibri" w:cs="Calibri"/>
          <w:sz w:val="22"/>
        </w:rPr>
        <w:t xml:space="preserve">. Work Compensation is the insurance against disability at work, Social Security as the protection against unemployment in short term disability conditions. </w:t>
      </w:r>
    </w:p>
    <w:p w14:paraId="5712FE03" w14:textId="1CA84E31" w:rsidR="00572B3A" w:rsidRDefault="00572B3A" w:rsidP="00094A84">
      <w:pPr>
        <w:pStyle w:val="a3"/>
        <w:numPr>
          <w:ilvl w:val="1"/>
          <w:numId w:val="54"/>
        </w:numPr>
        <w:ind w:firstLineChars="0"/>
        <w:rPr>
          <w:rFonts w:ascii="Calibri" w:hAnsi="Calibri" w:cs="Calibri"/>
          <w:sz w:val="22"/>
        </w:rPr>
      </w:pPr>
      <w:r>
        <w:rPr>
          <w:rFonts w:ascii="Calibri" w:hAnsi="Calibri" w:cs="Calibri"/>
          <w:b/>
          <w:bCs/>
          <w:sz w:val="22"/>
        </w:rPr>
        <w:t>Tax Planning</w:t>
      </w:r>
      <w:r>
        <w:rPr>
          <w:rFonts w:ascii="Calibri" w:hAnsi="Calibri" w:cs="Calibri"/>
          <w:sz w:val="22"/>
        </w:rPr>
        <w:t xml:space="preserve">: </w:t>
      </w:r>
      <w:r w:rsidRPr="00572B3A">
        <w:rPr>
          <w:rFonts w:ascii="Calibri" w:hAnsi="Calibri" w:cs="Calibri"/>
          <w:b/>
          <w:bCs/>
          <w:sz w:val="22"/>
        </w:rPr>
        <w:t>Asset shifting, deferred taxes and tax-free income</w:t>
      </w:r>
      <w:r>
        <w:rPr>
          <w:rFonts w:ascii="Calibri" w:hAnsi="Calibri" w:cs="Calibri"/>
          <w:sz w:val="22"/>
        </w:rPr>
        <w:t>.</w:t>
      </w:r>
    </w:p>
    <w:p w14:paraId="5ED6914D" w14:textId="6E31E94B" w:rsidR="00572B3A" w:rsidRPr="00FC179C" w:rsidRDefault="00572B3A" w:rsidP="00094A84">
      <w:pPr>
        <w:pStyle w:val="a3"/>
        <w:numPr>
          <w:ilvl w:val="0"/>
          <w:numId w:val="54"/>
        </w:numPr>
        <w:ind w:firstLineChars="0"/>
        <w:rPr>
          <w:rFonts w:ascii="Calibri" w:hAnsi="Calibri" w:cs="Calibri"/>
          <w:b/>
          <w:bCs/>
          <w:sz w:val="22"/>
        </w:rPr>
      </w:pPr>
      <w:r w:rsidRPr="00572B3A">
        <w:rPr>
          <w:rFonts w:ascii="Calibri" w:hAnsi="Calibri" w:cs="Calibri" w:hint="eastAsia"/>
          <w:b/>
          <w:bCs/>
          <w:sz w:val="22"/>
        </w:rPr>
        <w:lastRenderedPageBreak/>
        <w:t>T</w:t>
      </w:r>
      <w:r w:rsidRPr="00572B3A">
        <w:rPr>
          <w:rFonts w:ascii="Calibri" w:hAnsi="Calibri" w:cs="Calibri"/>
          <w:b/>
          <w:bCs/>
          <w:sz w:val="22"/>
        </w:rPr>
        <w:t xml:space="preserve">ime Horizon Analysis: for 1) when will the client need this money 2) when will the client STOP needing money. </w:t>
      </w:r>
      <w:r>
        <w:rPr>
          <w:rFonts w:ascii="Calibri" w:hAnsi="Calibri" w:cs="Calibri"/>
          <w:sz w:val="22"/>
        </w:rPr>
        <w:t xml:space="preserve">For a tuition investment the answer is simple: he needs that investment on his tuition due date, and not any longer. But for </w:t>
      </w:r>
      <w:r w:rsidR="0078693F">
        <w:rPr>
          <w:rFonts w:ascii="Calibri" w:hAnsi="Calibri" w:cs="Calibri"/>
          <w:sz w:val="22"/>
        </w:rPr>
        <w:t xml:space="preserve">retirement plans, they will need the money for retirement all the way till end of life, so there will be a very long time horizon. </w:t>
      </w:r>
      <w:r w:rsidR="00EE68A4">
        <w:rPr>
          <w:rFonts w:ascii="Calibri" w:hAnsi="Calibri" w:cs="Calibri"/>
          <w:sz w:val="22"/>
        </w:rPr>
        <w:t xml:space="preserve">Time horizon is an important factor in determining choice of investment. </w:t>
      </w:r>
    </w:p>
    <w:p w14:paraId="0A61B79B" w14:textId="5A96A46B" w:rsidR="00FC179C" w:rsidRDefault="00FC179C" w:rsidP="00FC179C">
      <w:pPr>
        <w:pStyle w:val="a3"/>
        <w:ind w:left="360" w:firstLineChars="0" w:firstLine="0"/>
        <w:rPr>
          <w:rFonts w:ascii="Calibri" w:hAnsi="Calibri" w:cs="Calibri"/>
          <w:b/>
          <w:bCs/>
          <w:sz w:val="22"/>
        </w:rPr>
      </w:pPr>
      <w:r>
        <w:rPr>
          <w:noProof/>
        </w:rPr>
        <w:drawing>
          <wp:inline distT="0" distB="0" distL="0" distR="0" wp14:anchorId="602E94AE" wp14:editId="62BA8F7A">
            <wp:extent cx="5274310" cy="3063875"/>
            <wp:effectExtent l="0" t="0" r="2540" b="3175"/>
            <wp:docPr id="2099764353"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4353" name="图片 1" descr="图形用户界面&#10;&#10;描述已自动生成"/>
                    <pic:cNvPicPr/>
                  </pic:nvPicPr>
                  <pic:blipFill>
                    <a:blip r:embed="rId13"/>
                    <a:stretch>
                      <a:fillRect/>
                    </a:stretch>
                  </pic:blipFill>
                  <pic:spPr>
                    <a:xfrm>
                      <a:off x="0" y="0"/>
                      <a:ext cx="5274310" cy="3063875"/>
                    </a:xfrm>
                    <a:prstGeom prst="rect">
                      <a:avLst/>
                    </a:prstGeom>
                  </pic:spPr>
                </pic:pic>
              </a:graphicData>
            </a:graphic>
          </wp:inline>
        </w:drawing>
      </w:r>
    </w:p>
    <w:p w14:paraId="09E264E0" w14:textId="34FC6582" w:rsidR="00FC179C" w:rsidRDefault="00830F2B" w:rsidP="007475E3">
      <w:pPr>
        <w:pStyle w:val="a3"/>
        <w:ind w:left="360" w:firstLineChars="0" w:firstLine="0"/>
        <w:rPr>
          <w:rFonts w:ascii="Calibri" w:hAnsi="Calibri" w:cs="Calibri"/>
          <w:sz w:val="22"/>
        </w:rPr>
      </w:pPr>
      <w:r w:rsidRPr="00DC6A5D">
        <w:rPr>
          <w:rFonts w:ascii="Calibri" w:hAnsi="Calibri" w:cs="Calibri" w:hint="eastAsia"/>
          <w:b/>
          <w:bCs/>
          <w:sz w:val="28"/>
          <w:szCs w:val="28"/>
        </w:rPr>
        <w:t>P</w:t>
      </w:r>
      <w:r w:rsidRPr="00DC6A5D">
        <w:rPr>
          <w:rFonts w:ascii="Calibri" w:hAnsi="Calibri" w:cs="Calibri"/>
          <w:b/>
          <w:bCs/>
          <w:sz w:val="28"/>
          <w:szCs w:val="28"/>
        </w:rPr>
        <w:t>ortfolio management</w:t>
      </w:r>
      <w:r w:rsidRPr="00DC6A5D">
        <w:rPr>
          <w:rFonts w:ascii="Calibri" w:hAnsi="Calibri" w:cs="Calibri"/>
          <w:sz w:val="28"/>
          <w:szCs w:val="28"/>
        </w:rPr>
        <w:t xml:space="preserve"> </w:t>
      </w:r>
      <w:r>
        <w:rPr>
          <w:rFonts w:ascii="Calibri" w:hAnsi="Calibri" w:cs="Calibri"/>
          <w:sz w:val="22"/>
        </w:rPr>
        <w:t xml:space="preserve">styles. </w:t>
      </w:r>
      <w:r w:rsidR="00B2518A" w:rsidRPr="00B2518A">
        <w:rPr>
          <w:rFonts w:ascii="Calibri" w:hAnsi="Calibri" w:cs="Calibri"/>
          <w:b/>
          <w:bCs/>
          <w:sz w:val="22"/>
        </w:rPr>
        <w:t>Strategic</w:t>
      </w:r>
      <w:r w:rsidR="00B2518A">
        <w:rPr>
          <w:rFonts w:ascii="Calibri" w:hAnsi="Calibri" w:cs="Calibri"/>
          <w:b/>
          <w:bCs/>
          <w:sz w:val="22"/>
        </w:rPr>
        <w:t xml:space="preserve"> (long term)</w:t>
      </w:r>
      <w:r w:rsidR="00B2518A">
        <w:rPr>
          <w:rFonts w:ascii="Calibri" w:hAnsi="Calibri" w:cs="Calibri"/>
          <w:sz w:val="22"/>
        </w:rPr>
        <w:t xml:space="preserve"> vs </w:t>
      </w:r>
      <w:r w:rsidR="006B2395" w:rsidRPr="006B2395">
        <w:rPr>
          <w:rFonts w:ascii="Calibri" w:hAnsi="Calibri" w:cs="Calibri"/>
          <w:b/>
          <w:bCs/>
          <w:sz w:val="22"/>
        </w:rPr>
        <w:t>Tactical</w:t>
      </w:r>
      <w:r w:rsidR="00B2518A">
        <w:rPr>
          <w:rFonts w:ascii="Calibri" w:hAnsi="Calibri" w:cs="Calibri"/>
          <w:b/>
          <w:bCs/>
          <w:sz w:val="22"/>
        </w:rPr>
        <w:t xml:space="preserve"> (short term)</w:t>
      </w:r>
      <w:r w:rsidR="006B2395" w:rsidRPr="006B2395">
        <w:rPr>
          <w:rFonts w:ascii="Calibri" w:hAnsi="Calibri" w:cs="Calibri"/>
          <w:b/>
          <w:bCs/>
          <w:sz w:val="22"/>
        </w:rPr>
        <w:t xml:space="preserve"> Asset Allocation</w:t>
      </w:r>
      <w:r w:rsidR="006B2395">
        <w:rPr>
          <w:rFonts w:ascii="Calibri" w:hAnsi="Calibri" w:cs="Calibri"/>
          <w:sz w:val="22"/>
        </w:rPr>
        <w:t xml:space="preserve"> </w:t>
      </w:r>
      <w:r w:rsidR="006B2395" w:rsidRPr="006B2395">
        <w:rPr>
          <w:rFonts w:ascii="Calibri" w:hAnsi="Calibri" w:cs="Calibri"/>
          <w:b/>
          <w:bCs/>
          <w:sz w:val="22"/>
        </w:rPr>
        <w:t>(Stocks/Bonds/Cash)</w:t>
      </w:r>
      <w:r w:rsidR="006B2395">
        <w:rPr>
          <w:rFonts w:ascii="Calibri" w:hAnsi="Calibri" w:cs="Calibri"/>
          <w:sz w:val="22"/>
        </w:rPr>
        <w:t xml:space="preserve">, portfolio </w:t>
      </w:r>
      <w:r w:rsidR="006B2395" w:rsidRPr="006B2395">
        <w:rPr>
          <w:rFonts w:ascii="Calibri" w:hAnsi="Calibri" w:cs="Calibri"/>
          <w:b/>
          <w:bCs/>
          <w:sz w:val="22"/>
        </w:rPr>
        <w:t>rebalancing</w:t>
      </w:r>
      <w:r w:rsidR="006B2395">
        <w:rPr>
          <w:rFonts w:ascii="Calibri" w:hAnsi="Calibri" w:cs="Calibri"/>
          <w:sz w:val="22"/>
        </w:rPr>
        <w:t xml:space="preserve">, fixed ratio vs fixed amount. </w:t>
      </w:r>
      <w:r w:rsidR="004065C2">
        <w:rPr>
          <w:rFonts w:ascii="Calibri" w:hAnsi="Calibri" w:cs="Calibri"/>
          <w:sz w:val="22"/>
        </w:rPr>
        <w:t xml:space="preserve">Active vs Passive portfolio management, </w:t>
      </w:r>
      <w:r w:rsidR="004065C2" w:rsidRPr="00413355">
        <w:rPr>
          <w:rFonts w:ascii="Calibri" w:hAnsi="Calibri" w:cs="Calibri"/>
          <w:b/>
          <w:bCs/>
          <w:sz w:val="22"/>
        </w:rPr>
        <w:t>Growth vs Value</w:t>
      </w:r>
      <w:r w:rsidR="004065C2">
        <w:rPr>
          <w:rFonts w:ascii="Calibri" w:hAnsi="Calibri" w:cs="Calibri"/>
          <w:sz w:val="22"/>
        </w:rPr>
        <w:t xml:space="preserve"> in stocks. </w:t>
      </w:r>
      <w:r w:rsidR="00D95D19">
        <w:rPr>
          <w:rFonts w:ascii="Calibri" w:hAnsi="Calibri" w:cs="Calibri"/>
          <w:sz w:val="22"/>
        </w:rPr>
        <w:t>Market Cap, Income (</w:t>
      </w:r>
      <w:r w:rsidR="00D95D19" w:rsidRPr="00D95D19">
        <w:rPr>
          <w:rFonts w:ascii="Calibri" w:hAnsi="Calibri" w:cs="Calibri"/>
          <w:b/>
          <w:bCs/>
          <w:sz w:val="22"/>
        </w:rPr>
        <w:t>Barbell, Bullet, Ladder strategies on Bonds</w:t>
      </w:r>
      <w:r w:rsidR="00D95D19">
        <w:rPr>
          <w:rFonts w:ascii="Calibri" w:hAnsi="Calibri" w:cs="Calibri"/>
          <w:sz w:val="22"/>
        </w:rPr>
        <w:t xml:space="preserve">) vs </w:t>
      </w:r>
      <w:r w:rsidR="00D95D19" w:rsidRPr="00D95D19">
        <w:rPr>
          <w:rFonts w:ascii="Calibri" w:hAnsi="Calibri" w:cs="Calibri"/>
          <w:b/>
          <w:bCs/>
          <w:sz w:val="22"/>
        </w:rPr>
        <w:t>Capital</w:t>
      </w:r>
      <w:r w:rsidR="00D95D19">
        <w:rPr>
          <w:rFonts w:ascii="Calibri" w:hAnsi="Calibri" w:cs="Calibri"/>
          <w:sz w:val="22"/>
        </w:rPr>
        <w:t xml:space="preserve"> appreciation</w:t>
      </w:r>
      <w:r w:rsidR="00EF2759">
        <w:rPr>
          <w:rFonts w:ascii="Calibri" w:hAnsi="Calibri" w:cs="Calibri"/>
          <w:sz w:val="22"/>
        </w:rPr>
        <w:t>.</w:t>
      </w:r>
    </w:p>
    <w:p w14:paraId="0CAD1CEC" w14:textId="32638C6E" w:rsidR="00EF2759" w:rsidRPr="002B2435" w:rsidRDefault="00EF2759" w:rsidP="007475E3">
      <w:pPr>
        <w:pStyle w:val="a3"/>
        <w:numPr>
          <w:ilvl w:val="0"/>
          <w:numId w:val="39"/>
        </w:numPr>
        <w:ind w:firstLineChars="0"/>
        <w:rPr>
          <w:rFonts w:ascii="Calibri" w:hAnsi="Calibri" w:cs="Calibri"/>
          <w:b/>
          <w:bCs/>
          <w:sz w:val="22"/>
        </w:rPr>
      </w:pPr>
      <w:r w:rsidRPr="00EF2759">
        <w:rPr>
          <w:rFonts w:ascii="Calibri" w:hAnsi="Calibri" w:cs="Calibri"/>
          <w:b/>
          <w:bCs/>
          <w:sz w:val="22"/>
        </w:rPr>
        <w:t xml:space="preserve">Portfolio </w:t>
      </w:r>
      <w:r>
        <w:rPr>
          <w:rFonts w:ascii="Calibri" w:hAnsi="Calibri" w:cs="Calibri"/>
          <w:b/>
          <w:bCs/>
          <w:sz w:val="22"/>
        </w:rPr>
        <w:t>Theory: CAPM (</w:t>
      </w:r>
      <w:r>
        <w:rPr>
          <w:rFonts w:ascii="Calibri" w:hAnsi="Calibri" w:cs="Calibri"/>
          <w:sz w:val="22"/>
        </w:rPr>
        <w:t xml:space="preserve">Assumptions, efficient frontier, Capital allocation line, Capital Market Line, alpha and beta), </w:t>
      </w:r>
      <w:r>
        <w:rPr>
          <w:rFonts w:ascii="Calibri" w:hAnsi="Calibri" w:cs="Calibri"/>
          <w:b/>
          <w:bCs/>
          <w:sz w:val="22"/>
        </w:rPr>
        <w:t>Efficient Market Hypothesis</w:t>
      </w:r>
      <w:r>
        <w:rPr>
          <w:rFonts w:ascii="Calibri" w:hAnsi="Calibri" w:cs="Calibri"/>
          <w:sz w:val="22"/>
        </w:rPr>
        <w:t xml:space="preserve"> (weak, </w:t>
      </w:r>
      <w:r w:rsidR="00F948CA">
        <w:rPr>
          <w:rFonts w:ascii="Calibri" w:hAnsi="Calibri" w:cs="Calibri"/>
          <w:sz w:val="22"/>
        </w:rPr>
        <w:t>semi strong</w:t>
      </w:r>
      <w:r>
        <w:rPr>
          <w:rFonts w:ascii="Calibri" w:hAnsi="Calibri" w:cs="Calibri"/>
          <w:sz w:val="22"/>
        </w:rPr>
        <w:t>, strong)</w:t>
      </w:r>
    </w:p>
    <w:p w14:paraId="2888E1B1" w14:textId="5526BCE4" w:rsidR="002B2435" w:rsidRDefault="002B2435" w:rsidP="007475E3">
      <w:pPr>
        <w:pStyle w:val="a3"/>
        <w:numPr>
          <w:ilvl w:val="0"/>
          <w:numId w:val="39"/>
        </w:numPr>
        <w:ind w:firstLineChars="0"/>
        <w:rPr>
          <w:rFonts w:ascii="Calibri" w:hAnsi="Calibri" w:cs="Calibri"/>
          <w:sz w:val="22"/>
        </w:rPr>
      </w:pPr>
      <w:r>
        <w:rPr>
          <w:rFonts w:ascii="Calibri" w:hAnsi="Calibri" w:cs="Calibri" w:hint="eastAsia"/>
          <w:sz w:val="22"/>
        </w:rPr>
        <w:t>O</w:t>
      </w:r>
      <w:r>
        <w:rPr>
          <w:rFonts w:ascii="Calibri" w:hAnsi="Calibri" w:cs="Calibri"/>
          <w:sz w:val="22"/>
        </w:rPr>
        <w:t xml:space="preserve">ther considerations: </w:t>
      </w:r>
      <w:r w:rsidRPr="00820A6C">
        <w:rPr>
          <w:rFonts w:ascii="Calibri" w:hAnsi="Calibri" w:cs="Calibri"/>
          <w:b/>
          <w:bCs/>
          <w:sz w:val="22"/>
        </w:rPr>
        <w:t>Diversification</w:t>
      </w:r>
      <w:r>
        <w:rPr>
          <w:rFonts w:ascii="Calibri" w:hAnsi="Calibri" w:cs="Calibri"/>
          <w:sz w:val="22"/>
        </w:rPr>
        <w:t xml:space="preserve">, </w:t>
      </w:r>
      <w:r w:rsidR="0006564F" w:rsidRPr="0006564F">
        <w:rPr>
          <w:rFonts w:ascii="Calibri" w:hAnsi="Calibri" w:cs="Calibri"/>
          <w:b/>
          <w:bCs/>
          <w:sz w:val="22"/>
        </w:rPr>
        <w:t>Dollar cost averaging</w:t>
      </w:r>
      <w:r>
        <w:rPr>
          <w:rFonts w:ascii="Calibri" w:hAnsi="Calibri" w:cs="Calibri"/>
          <w:sz w:val="22"/>
        </w:rPr>
        <w:t xml:space="preserve"> (</w:t>
      </w:r>
      <w:r w:rsidRPr="00820A6C">
        <w:rPr>
          <w:rFonts w:ascii="Calibri" w:hAnsi="Calibri" w:cs="Calibri"/>
          <w:b/>
          <w:bCs/>
          <w:sz w:val="22"/>
        </w:rPr>
        <w:t>constant amount</w:t>
      </w:r>
      <w:r>
        <w:rPr>
          <w:rFonts w:ascii="Calibri" w:hAnsi="Calibri" w:cs="Calibri"/>
          <w:sz w:val="22"/>
        </w:rPr>
        <w:t xml:space="preserve"> investing, buying more when low and little when high)</w:t>
      </w:r>
      <w:r w:rsidR="00820A6C">
        <w:rPr>
          <w:rFonts w:ascii="Calibri" w:hAnsi="Calibri" w:cs="Calibri"/>
          <w:sz w:val="22"/>
        </w:rPr>
        <w:t xml:space="preserve">, </w:t>
      </w:r>
      <w:r w:rsidR="00820A6C" w:rsidRPr="00D506B9">
        <w:rPr>
          <w:rFonts w:ascii="Calibri" w:hAnsi="Calibri" w:cs="Calibri"/>
          <w:b/>
          <w:bCs/>
          <w:sz w:val="22"/>
        </w:rPr>
        <w:t>Sector rotation</w:t>
      </w:r>
      <w:r w:rsidR="00820A6C">
        <w:rPr>
          <w:rFonts w:ascii="Calibri" w:hAnsi="Calibri" w:cs="Calibri"/>
          <w:sz w:val="22"/>
        </w:rPr>
        <w:t xml:space="preserve">. </w:t>
      </w:r>
    </w:p>
    <w:p w14:paraId="2A60CBE6" w14:textId="77777777" w:rsidR="0064018A" w:rsidRDefault="0064018A" w:rsidP="0064018A">
      <w:pPr>
        <w:pStyle w:val="a3"/>
        <w:ind w:left="360" w:firstLineChars="0" w:firstLine="0"/>
        <w:rPr>
          <w:rFonts w:ascii="Calibri" w:hAnsi="Calibri" w:cs="Calibri"/>
          <w:sz w:val="22"/>
        </w:rPr>
      </w:pPr>
    </w:p>
    <w:p w14:paraId="118DDA8E" w14:textId="51D1C8E9" w:rsidR="00DC6A5D" w:rsidRDefault="00DC6A5D" w:rsidP="007475E3">
      <w:pPr>
        <w:pStyle w:val="a3"/>
        <w:ind w:left="360" w:firstLineChars="0" w:firstLine="0"/>
        <w:rPr>
          <w:rFonts w:ascii="Calibri" w:hAnsi="Calibri" w:cs="Calibri"/>
          <w:sz w:val="22"/>
        </w:rPr>
      </w:pPr>
      <w:r>
        <w:rPr>
          <w:rFonts w:ascii="Calibri" w:hAnsi="Calibri" w:cs="Calibri" w:hint="cs"/>
          <w:b/>
          <w:bCs/>
          <w:sz w:val="28"/>
          <w:szCs w:val="28"/>
        </w:rPr>
        <w:t>T</w:t>
      </w:r>
      <w:r>
        <w:rPr>
          <w:rFonts w:ascii="Calibri" w:hAnsi="Calibri" w:cs="Calibri"/>
          <w:b/>
          <w:bCs/>
          <w:sz w:val="28"/>
          <w:szCs w:val="28"/>
        </w:rPr>
        <w:t>ax Considerations</w:t>
      </w:r>
      <w:r>
        <w:rPr>
          <w:rFonts w:ascii="Calibri" w:hAnsi="Calibri" w:cs="Calibri"/>
          <w:sz w:val="28"/>
          <w:szCs w:val="28"/>
        </w:rPr>
        <w:t xml:space="preserve">. </w:t>
      </w:r>
      <w:r>
        <w:rPr>
          <w:rFonts w:ascii="Calibri" w:hAnsi="Calibri" w:cs="Calibri"/>
          <w:sz w:val="22"/>
        </w:rPr>
        <w:t xml:space="preserve">Sources of income include special items like </w:t>
      </w:r>
      <w:r w:rsidRPr="00DC6A5D">
        <w:rPr>
          <w:rFonts w:ascii="Calibri" w:hAnsi="Calibri" w:cs="Calibri"/>
          <w:b/>
          <w:bCs/>
          <w:sz w:val="22"/>
        </w:rPr>
        <w:t>Alimony</w:t>
      </w:r>
      <w:r>
        <w:rPr>
          <w:rFonts w:ascii="Calibri" w:hAnsi="Calibri" w:cs="Calibri"/>
          <w:sz w:val="22"/>
        </w:rPr>
        <w:t xml:space="preserve"> (paid to ex-wife as source of income), </w:t>
      </w:r>
      <w:r w:rsidRPr="00DC6A5D">
        <w:rPr>
          <w:rFonts w:ascii="Calibri" w:hAnsi="Calibri" w:cs="Calibri"/>
          <w:b/>
          <w:bCs/>
          <w:sz w:val="22"/>
        </w:rPr>
        <w:t>child support</w:t>
      </w:r>
      <w:r>
        <w:rPr>
          <w:rFonts w:ascii="Calibri" w:hAnsi="Calibri" w:cs="Calibri"/>
          <w:sz w:val="22"/>
        </w:rPr>
        <w:t xml:space="preserve"> that are not taxed; Earned Income taxed lightly, and passive income along with portfolio income taxed heavily. Notice that the income treatment is not the same as expense treatment; child support is NOT a deductible expense. </w:t>
      </w:r>
      <w:r w:rsidR="00432C54">
        <w:rPr>
          <w:rFonts w:ascii="Calibri" w:hAnsi="Calibri" w:cs="Calibri"/>
          <w:sz w:val="22"/>
        </w:rPr>
        <w:t xml:space="preserve">For </w:t>
      </w:r>
      <w:r w:rsidR="00432C54" w:rsidRPr="00432C54">
        <w:rPr>
          <w:rFonts w:ascii="Calibri" w:hAnsi="Calibri" w:cs="Calibri"/>
          <w:b/>
          <w:bCs/>
          <w:sz w:val="22"/>
        </w:rPr>
        <w:t>investment dividends</w:t>
      </w:r>
      <w:r w:rsidR="00432C54">
        <w:rPr>
          <w:rFonts w:ascii="Calibri" w:hAnsi="Calibri" w:cs="Calibri"/>
          <w:sz w:val="22"/>
        </w:rPr>
        <w:t xml:space="preserve">, they are taxed at (qualified dividends) 15%. </w:t>
      </w:r>
      <w:r w:rsidR="00432C54">
        <w:rPr>
          <w:rFonts w:ascii="Calibri" w:hAnsi="Calibri" w:cs="Calibri"/>
          <w:b/>
          <w:bCs/>
          <w:sz w:val="22"/>
        </w:rPr>
        <w:t xml:space="preserve">Interest income is taxed with ordinary income. </w:t>
      </w:r>
    </w:p>
    <w:p w14:paraId="5A0C0616" w14:textId="1F5A6105" w:rsidR="00180AE3" w:rsidRDefault="00180AE3" w:rsidP="007475E3">
      <w:pPr>
        <w:pStyle w:val="a3"/>
        <w:numPr>
          <w:ilvl w:val="0"/>
          <w:numId w:val="40"/>
        </w:numPr>
        <w:ind w:firstLineChars="0"/>
        <w:rPr>
          <w:rFonts w:ascii="Calibri" w:hAnsi="Calibri" w:cs="Calibri"/>
          <w:sz w:val="22"/>
        </w:rPr>
      </w:pPr>
      <w:r w:rsidRPr="00180AE3">
        <w:rPr>
          <w:rFonts w:ascii="Calibri" w:hAnsi="Calibri" w:cs="Calibri"/>
          <w:b/>
          <w:bCs/>
          <w:sz w:val="22"/>
        </w:rPr>
        <w:t>B</w:t>
      </w:r>
      <w:r>
        <w:rPr>
          <w:rFonts w:ascii="Calibri" w:hAnsi="Calibri" w:cs="Calibri"/>
          <w:b/>
          <w:bCs/>
          <w:sz w:val="22"/>
        </w:rPr>
        <w:t>eware of AMT</w:t>
      </w:r>
      <w:r>
        <w:rPr>
          <w:rFonts w:ascii="Calibri" w:hAnsi="Calibri" w:cs="Calibri"/>
          <w:sz w:val="22"/>
        </w:rPr>
        <w:t xml:space="preserve">. They are charged on preferential items like depreciation, R&amp;D costs in LPs, investment income and Incentive Stock Options (ISO). </w:t>
      </w:r>
      <w:r w:rsidR="00E804AF">
        <w:rPr>
          <w:rFonts w:ascii="Calibri" w:hAnsi="Calibri" w:cs="Calibri"/>
          <w:sz w:val="22"/>
        </w:rPr>
        <w:t>A</w:t>
      </w:r>
      <w:r w:rsidR="00E804AF" w:rsidRPr="00E804AF">
        <w:rPr>
          <w:rFonts w:ascii="Calibri" w:hAnsi="Calibri" w:cs="Calibri"/>
          <w:b/>
          <w:bCs/>
          <w:sz w:val="22"/>
        </w:rPr>
        <w:t>MT is charged on individuals over some income threshold</w:t>
      </w:r>
      <w:r w:rsidR="00E804AF">
        <w:rPr>
          <w:rFonts w:ascii="Calibri" w:hAnsi="Calibri" w:cs="Calibri"/>
          <w:sz w:val="22"/>
        </w:rPr>
        <w:t>, and actual tax is the higher of regular tax and AMT.</w:t>
      </w:r>
    </w:p>
    <w:p w14:paraId="4EF3F9CE" w14:textId="2CACDA5A" w:rsidR="00F948CA" w:rsidRDefault="00F948CA" w:rsidP="007475E3">
      <w:pPr>
        <w:pStyle w:val="a3"/>
        <w:numPr>
          <w:ilvl w:val="0"/>
          <w:numId w:val="40"/>
        </w:numPr>
        <w:ind w:firstLineChars="0"/>
        <w:rPr>
          <w:rFonts w:ascii="Calibri" w:hAnsi="Calibri" w:cs="Calibri"/>
          <w:sz w:val="22"/>
        </w:rPr>
      </w:pPr>
      <w:r>
        <w:rPr>
          <w:rFonts w:ascii="Calibri" w:hAnsi="Calibri" w:cs="Calibri"/>
          <w:b/>
          <w:bCs/>
          <w:sz w:val="22"/>
        </w:rPr>
        <w:t>Capital Gain Taxes</w:t>
      </w:r>
      <w:r>
        <w:rPr>
          <w:rFonts w:ascii="Calibri" w:hAnsi="Calibri" w:cs="Calibri"/>
          <w:sz w:val="22"/>
        </w:rPr>
        <w:t xml:space="preserve">. Taxes on capital assets (securities, real estate, properties) </w:t>
      </w:r>
      <w:r w:rsidRPr="00F948CA">
        <w:rPr>
          <w:rFonts w:ascii="Calibri" w:hAnsi="Calibri" w:cs="Calibri"/>
          <w:b/>
          <w:bCs/>
          <w:sz w:val="22"/>
        </w:rPr>
        <w:t>exceeding its cost base</w:t>
      </w:r>
      <w:r>
        <w:rPr>
          <w:rFonts w:ascii="Calibri" w:hAnsi="Calibri" w:cs="Calibri"/>
          <w:sz w:val="22"/>
        </w:rPr>
        <w:t xml:space="preserve">. Items increasing the cost base include reinvestment (additional paid-in capital), and the accounting method (FIFO or </w:t>
      </w:r>
      <w:r w:rsidRPr="007540F7">
        <w:rPr>
          <w:rFonts w:ascii="Calibri" w:hAnsi="Calibri" w:cs="Calibri"/>
          <w:b/>
          <w:bCs/>
          <w:sz w:val="22"/>
        </w:rPr>
        <w:t>LIFO</w:t>
      </w:r>
      <w:r>
        <w:rPr>
          <w:rFonts w:ascii="Calibri" w:hAnsi="Calibri" w:cs="Calibri"/>
          <w:sz w:val="22"/>
        </w:rPr>
        <w:t xml:space="preserve">). </w:t>
      </w:r>
      <w:r w:rsidR="007540F7">
        <w:rPr>
          <w:rFonts w:ascii="Calibri" w:hAnsi="Calibri" w:cs="Calibri"/>
          <w:sz w:val="22"/>
        </w:rPr>
        <w:t xml:space="preserve">There is a </w:t>
      </w:r>
      <w:r w:rsidR="007540F7" w:rsidRPr="007540F7">
        <w:rPr>
          <w:rFonts w:ascii="Calibri" w:hAnsi="Calibri" w:cs="Calibri"/>
          <w:b/>
          <w:bCs/>
          <w:sz w:val="22"/>
        </w:rPr>
        <w:t>wash sale disallowance</w:t>
      </w:r>
      <w:r w:rsidR="007540F7">
        <w:rPr>
          <w:rFonts w:ascii="Calibri" w:hAnsi="Calibri" w:cs="Calibri"/>
          <w:sz w:val="22"/>
        </w:rPr>
        <w:t xml:space="preserve"> for </w:t>
      </w:r>
      <w:r w:rsidR="007540F7">
        <w:rPr>
          <w:rFonts w:ascii="Calibri" w:hAnsi="Calibri" w:cs="Calibri"/>
          <w:sz w:val="22"/>
        </w:rPr>
        <w:lastRenderedPageBreak/>
        <w:t xml:space="preserve">buys or sells of the same securities within 30 days of trade. The </w:t>
      </w:r>
      <w:r w:rsidR="007540F7" w:rsidRPr="007540F7">
        <w:rPr>
          <w:rFonts w:ascii="Calibri" w:hAnsi="Calibri" w:cs="Calibri"/>
          <w:b/>
          <w:bCs/>
          <w:sz w:val="22"/>
        </w:rPr>
        <w:t>new cost base</w:t>
      </w:r>
      <w:r w:rsidR="007540F7">
        <w:rPr>
          <w:rFonts w:ascii="Calibri" w:hAnsi="Calibri" w:cs="Calibri"/>
          <w:sz w:val="22"/>
        </w:rPr>
        <w:t xml:space="preserve"> will be the price plus the difference between the wash sales. </w:t>
      </w:r>
    </w:p>
    <w:p w14:paraId="3D875539" w14:textId="41AB96E3" w:rsidR="0098034C" w:rsidRDefault="0098034C" w:rsidP="007475E3">
      <w:pPr>
        <w:pStyle w:val="a3"/>
        <w:numPr>
          <w:ilvl w:val="0"/>
          <w:numId w:val="40"/>
        </w:numPr>
        <w:ind w:firstLineChars="0"/>
        <w:rPr>
          <w:rFonts w:ascii="Calibri" w:hAnsi="Calibri" w:cs="Calibri"/>
          <w:sz w:val="22"/>
        </w:rPr>
      </w:pPr>
      <w:r>
        <w:rPr>
          <w:rFonts w:ascii="Calibri" w:hAnsi="Calibri" w:cs="Calibri"/>
          <w:b/>
          <w:bCs/>
          <w:sz w:val="22"/>
        </w:rPr>
        <w:t xml:space="preserve">When </w:t>
      </w:r>
      <w:r>
        <w:rPr>
          <w:rFonts w:ascii="Calibri" w:hAnsi="Calibri" w:cs="Calibri"/>
          <w:sz w:val="22"/>
        </w:rPr>
        <w:t xml:space="preserve">a securities is </w:t>
      </w:r>
      <w:r w:rsidRPr="0098034C">
        <w:rPr>
          <w:rFonts w:ascii="Calibri" w:hAnsi="Calibri" w:cs="Calibri"/>
          <w:b/>
          <w:bCs/>
          <w:sz w:val="22"/>
        </w:rPr>
        <w:t>gifted, the original cost base</w:t>
      </w:r>
      <w:r>
        <w:rPr>
          <w:rFonts w:ascii="Calibri" w:hAnsi="Calibri" w:cs="Calibri"/>
          <w:sz w:val="22"/>
        </w:rPr>
        <w:t xml:space="preserve"> is carried over. When a securities is </w:t>
      </w:r>
      <w:r w:rsidRPr="0098034C">
        <w:rPr>
          <w:rFonts w:ascii="Calibri" w:hAnsi="Calibri" w:cs="Calibri"/>
          <w:b/>
          <w:bCs/>
          <w:sz w:val="22"/>
        </w:rPr>
        <w:t>inherited</w:t>
      </w:r>
      <w:r>
        <w:rPr>
          <w:rFonts w:ascii="Calibri" w:hAnsi="Calibri" w:cs="Calibri"/>
          <w:sz w:val="22"/>
        </w:rPr>
        <w:t>, the cost base is determined by the</w:t>
      </w:r>
      <w:r w:rsidRPr="0098034C">
        <w:rPr>
          <w:rFonts w:ascii="Calibri" w:hAnsi="Calibri" w:cs="Calibri"/>
          <w:b/>
          <w:bCs/>
          <w:sz w:val="22"/>
        </w:rPr>
        <w:t xml:space="preserve"> fair market value</w:t>
      </w:r>
      <w:r>
        <w:rPr>
          <w:rFonts w:ascii="Calibri" w:hAnsi="Calibri" w:cs="Calibri"/>
          <w:sz w:val="22"/>
        </w:rPr>
        <w:t xml:space="preserve">. </w:t>
      </w:r>
    </w:p>
    <w:p w14:paraId="0C309D64" w14:textId="663C5F53" w:rsidR="0064018A" w:rsidRDefault="0064018A" w:rsidP="0064018A">
      <w:pPr>
        <w:rPr>
          <w:rFonts w:ascii="Calibri" w:hAnsi="Calibri" w:cs="Calibri"/>
          <w:sz w:val="22"/>
        </w:rPr>
      </w:pPr>
      <w:r>
        <w:rPr>
          <w:rFonts w:ascii="Calibri" w:hAnsi="Calibri" w:cs="Calibri" w:hint="eastAsia"/>
          <w:sz w:val="22"/>
        </w:rPr>
        <w:t>T</w:t>
      </w:r>
      <w:r>
        <w:rPr>
          <w:rFonts w:ascii="Calibri" w:hAnsi="Calibri" w:cs="Calibri"/>
          <w:sz w:val="22"/>
        </w:rPr>
        <w:t xml:space="preserve">axation of businesses and Trusts. Sole proprietorship file schedule C, Partnerships file form 1065 (informational filing, gain/loss carried over to 1040), Corporations file 1120, </w:t>
      </w:r>
      <w:r w:rsidRPr="0064018A">
        <w:rPr>
          <w:rFonts w:ascii="Calibri" w:hAnsi="Calibri" w:cs="Calibri"/>
          <w:b/>
          <w:bCs/>
          <w:sz w:val="22"/>
        </w:rPr>
        <w:t>LLCs must identify which of the above they want to file on</w:t>
      </w:r>
      <w:r>
        <w:rPr>
          <w:rFonts w:ascii="Calibri" w:hAnsi="Calibri" w:cs="Calibri"/>
          <w:sz w:val="22"/>
        </w:rPr>
        <w:t xml:space="preserve">. </w:t>
      </w:r>
      <w:r w:rsidRPr="0064018A">
        <w:rPr>
          <w:rFonts w:ascii="Calibri" w:hAnsi="Calibri" w:cs="Calibri"/>
          <w:b/>
          <w:bCs/>
          <w:sz w:val="22"/>
        </w:rPr>
        <w:t xml:space="preserve">Trusts and estates report </w:t>
      </w:r>
      <w:r w:rsidR="00096358">
        <w:rPr>
          <w:rFonts w:ascii="Calibri" w:hAnsi="Calibri" w:cs="Calibri"/>
          <w:b/>
          <w:bCs/>
          <w:sz w:val="22"/>
        </w:rPr>
        <w:t xml:space="preserve">INCOME </w:t>
      </w:r>
      <w:r w:rsidRPr="0064018A">
        <w:rPr>
          <w:rFonts w:ascii="Calibri" w:hAnsi="Calibri" w:cs="Calibri"/>
          <w:b/>
          <w:bCs/>
          <w:sz w:val="22"/>
        </w:rPr>
        <w:t>on form 1041</w:t>
      </w:r>
      <w:r>
        <w:rPr>
          <w:rFonts w:ascii="Calibri" w:hAnsi="Calibri" w:cs="Calibri"/>
          <w:sz w:val="22"/>
        </w:rPr>
        <w:t xml:space="preserve">, and the </w:t>
      </w:r>
      <w:r w:rsidRPr="0064018A">
        <w:rPr>
          <w:rFonts w:ascii="Calibri" w:hAnsi="Calibri" w:cs="Calibri"/>
          <w:b/>
          <w:bCs/>
          <w:sz w:val="22"/>
        </w:rPr>
        <w:t>tax for undistributed income is really high</w:t>
      </w:r>
      <w:r>
        <w:rPr>
          <w:rFonts w:ascii="Calibri" w:hAnsi="Calibri" w:cs="Calibri"/>
          <w:sz w:val="22"/>
        </w:rPr>
        <w:t xml:space="preserve">. </w:t>
      </w:r>
    </w:p>
    <w:p w14:paraId="111D234B" w14:textId="3D80074C" w:rsidR="005C3C2D" w:rsidRDefault="005C3C2D" w:rsidP="005C3C2D">
      <w:pPr>
        <w:pStyle w:val="a3"/>
        <w:numPr>
          <w:ilvl w:val="0"/>
          <w:numId w:val="40"/>
        </w:numPr>
        <w:ind w:firstLineChars="0"/>
        <w:rPr>
          <w:rFonts w:ascii="Calibri" w:hAnsi="Calibri" w:cs="Calibri"/>
          <w:sz w:val="22"/>
        </w:rPr>
      </w:pPr>
      <w:r>
        <w:rPr>
          <w:rFonts w:ascii="Calibri" w:hAnsi="Calibri" w:cs="Calibri" w:hint="eastAsia"/>
          <w:sz w:val="22"/>
        </w:rPr>
        <w:t>T</w:t>
      </w:r>
      <w:r>
        <w:rPr>
          <w:rFonts w:ascii="Calibri" w:hAnsi="Calibri" w:cs="Calibri"/>
          <w:sz w:val="22"/>
        </w:rPr>
        <w:t>axation of Estates.</w:t>
      </w:r>
      <w:r w:rsidR="00527487">
        <w:rPr>
          <w:rFonts w:ascii="Calibri" w:hAnsi="Calibri" w:cs="Calibri"/>
          <w:sz w:val="22"/>
        </w:rPr>
        <w:t xml:space="preserve"> </w:t>
      </w:r>
      <w:r w:rsidR="00527487" w:rsidRPr="00527487">
        <w:rPr>
          <w:rFonts w:ascii="Calibri" w:hAnsi="Calibri" w:cs="Calibri"/>
          <w:b/>
          <w:bCs/>
          <w:sz w:val="22"/>
        </w:rPr>
        <w:t>Estates have a lifetime tax exemption level</w:t>
      </w:r>
      <w:r w:rsidR="00527487">
        <w:rPr>
          <w:rFonts w:ascii="Calibri" w:hAnsi="Calibri" w:cs="Calibri"/>
          <w:sz w:val="22"/>
        </w:rPr>
        <w:t xml:space="preserve"> of around 6 million (shared with gifts exemption), and unused amounts </w:t>
      </w:r>
      <w:r w:rsidR="00527487" w:rsidRPr="00527487">
        <w:rPr>
          <w:rFonts w:ascii="Calibri" w:hAnsi="Calibri" w:cs="Calibri"/>
          <w:b/>
          <w:bCs/>
          <w:sz w:val="22"/>
        </w:rPr>
        <w:t>can be carried over to spouse</w:t>
      </w:r>
      <w:r w:rsidR="00527487">
        <w:rPr>
          <w:rFonts w:ascii="Calibri" w:hAnsi="Calibri" w:cs="Calibri"/>
          <w:sz w:val="22"/>
        </w:rPr>
        <w:t xml:space="preserve">. </w:t>
      </w:r>
      <w:r w:rsidR="00096358" w:rsidRPr="008C412E">
        <w:rPr>
          <w:rFonts w:ascii="Calibri" w:hAnsi="Calibri" w:cs="Calibri"/>
          <w:b/>
          <w:bCs/>
          <w:sz w:val="22"/>
        </w:rPr>
        <w:t>Estates tax form is on form 706</w:t>
      </w:r>
      <w:r w:rsidR="00096358">
        <w:rPr>
          <w:rFonts w:ascii="Calibri" w:hAnsi="Calibri" w:cs="Calibri"/>
          <w:sz w:val="22"/>
        </w:rPr>
        <w:t xml:space="preserve">. </w:t>
      </w:r>
    </w:p>
    <w:p w14:paraId="77AF284E" w14:textId="6A28949A" w:rsidR="005C3C2D" w:rsidRPr="005C3C2D" w:rsidRDefault="005C3C2D" w:rsidP="005C3C2D">
      <w:pPr>
        <w:pStyle w:val="a3"/>
        <w:numPr>
          <w:ilvl w:val="0"/>
          <w:numId w:val="40"/>
        </w:numPr>
        <w:ind w:firstLineChars="0"/>
        <w:rPr>
          <w:rFonts w:ascii="Calibri" w:hAnsi="Calibri" w:cs="Calibri"/>
          <w:sz w:val="22"/>
        </w:rPr>
      </w:pPr>
      <w:r>
        <w:rPr>
          <w:rFonts w:ascii="Calibri" w:hAnsi="Calibri" w:cs="Calibri" w:hint="eastAsia"/>
          <w:sz w:val="22"/>
        </w:rPr>
        <w:t>T</w:t>
      </w:r>
      <w:r>
        <w:rPr>
          <w:rFonts w:ascii="Calibri" w:hAnsi="Calibri" w:cs="Calibri"/>
          <w:sz w:val="22"/>
        </w:rPr>
        <w:t>axation of Gifts and Foreign stocks</w:t>
      </w:r>
      <w:r w:rsidR="00D64193">
        <w:rPr>
          <w:rFonts w:ascii="Calibri" w:hAnsi="Calibri" w:cs="Calibri"/>
          <w:sz w:val="22"/>
        </w:rPr>
        <w:t xml:space="preserve">. Gifts have an </w:t>
      </w:r>
      <w:r w:rsidR="00D64193" w:rsidRPr="00D64193">
        <w:rPr>
          <w:rFonts w:ascii="Calibri" w:hAnsi="Calibri" w:cs="Calibri"/>
          <w:b/>
          <w:bCs/>
          <w:sz w:val="22"/>
        </w:rPr>
        <w:t>annual tax-free threshold</w:t>
      </w:r>
      <w:r w:rsidR="00D64193">
        <w:rPr>
          <w:rFonts w:ascii="Calibri" w:hAnsi="Calibri" w:cs="Calibri"/>
          <w:sz w:val="22"/>
        </w:rPr>
        <w:t xml:space="preserve"> of 16,000, above which the </w:t>
      </w:r>
      <w:r w:rsidR="00D64193" w:rsidRPr="00D64193">
        <w:rPr>
          <w:rFonts w:ascii="Calibri" w:hAnsi="Calibri" w:cs="Calibri"/>
          <w:b/>
          <w:bCs/>
          <w:sz w:val="22"/>
        </w:rPr>
        <w:t>tax is determined by the market value</w:t>
      </w:r>
      <w:r w:rsidR="00D64193">
        <w:rPr>
          <w:rFonts w:ascii="Calibri" w:hAnsi="Calibri" w:cs="Calibri"/>
          <w:sz w:val="22"/>
        </w:rPr>
        <w:t xml:space="preserve"> of the gift. </w:t>
      </w:r>
      <w:r w:rsidR="00D64193" w:rsidRPr="00D64193">
        <w:rPr>
          <w:rFonts w:ascii="Calibri" w:hAnsi="Calibri" w:cs="Calibri"/>
          <w:b/>
          <w:bCs/>
          <w:sz w:val="22"/>
        </w:rPr>
        <w:t>Gifts to a foreign spouse has a higher threshold.</w:t>
      </w:r>
      <w:r w:rsidR="00D64193">
        <w:rPr>
          <w:rFonts w:ascii="Calibri" w:hAnsi="Calibri" w:cs="Calibri"/>
          <w:sz w:val="22"/>
        </w:rPr>
        <w:t xml:space="preserve"> </w:t>
      </w:r>
      <w:r w:rsidR="00D64193" w:rsidRPr="00D64193">
        <w:rPr>
          <w:rFonts w:ascii="Calibri" w:hAnsi="Calibri" w:cs="Calibri"/>
          <w:b/>
          <w:bCs/>
          <w:sz w:val="22"/>
        </w:rPr>
        <w:t>For foreign stocks,</w:t>
      </w:r>
      <w:r w:rsidR="00D64193">
        <w:rPr>
          <w:rFonts w:ascii="Calibri" w:hAnsi="Calibri" w:cs="Calibri"/>
          <w:sz w:val="22"/>
        </w:rPr>
        <w:t xml:space="preserve"> there is typically a withholding tax by the authorities of the foreign country, but it can be taken out to pay the US taxes. </w:t>
      </w:r>
    </w:p>
    <w:p w14:paraId="24668182" w14:textId="77777777" w:rsidR="00E804AF" w:rsidRDefault="00E804AF" w:rsidP="00E804AF">
      <w:pPr>
        <w:rPr>
          <w:rFonts w:ascii="Calibri" w:hAnsi="Calibri" w:cs="Calibri"/>
          <w:sz w:val="22"/>
        </w:rPr>
      </w:pPr>
    </w:p>
    <w:p w14:paraId="089893B0" w14:textId="2B27E031" w:rsidR="00166A56" w:rsidRPr="00166A56" w:rsidRDefault="00E804AF" w:rsidP="00DE7260">
      <w:pPr>
        <w:pStyle w:val="a3"/>
        <w:ind w:left="360" w:firstLineChars="0" w:firstLine="0"/>
        <w:rPr>
          <w:rFonts w:ascii="Calibri" w:hAnsi="Calibri" w:cs="Calibri"/>
          <w:sz w:val="22"/>
        </w:rPr>
      </w:pPr>
      <w:r>
        <w:rPr>
          <w:rFonts w:ascii="Calibri" w:hAnsi="Calibri" w:cs="Calibri"/>
          <w:b/>
          <w:bCs/>
          <w:sz w:val="28"/>
          <w:szCs w:val="28"/>
        </w:rPr>
        <w:t xml:space="preserve">Trading of Securities. </w:t>
      </w:r>
      <w:r>
        <w:rPr>
          <w:rFonts w:ascii="Calibri" w:hAnsi="Calibri" w:cs="Calibri"/>
          <w:sz w:val="22"/>
        </w:rPr>
        <w:t xml:space="preserve">Cash vs Margin Accounts. A </w:t>
      </w:r>
      <w:r>
        <w:rPr>
          <w:rFonts w:ascii="Calibri" w:hAnsi="Calibri" w:cs="Calibri"/>
          <w:b/>
          <w:bCs/>
          <w:sz w:val="22"/>
        </w:rPr>
        <w:t>Cash Account</w:t>
      </w:r>
      <w:r>
        <w:rPr>
          <w:rFonts w:ascii="Calibri" w:hAnsi="Calibri" w:cs="Calibri"/>
          <w:sz w:val="22"/>
        </w:rPr>
        <w:t xml:space="preserve"> is like a debit card, and it is the base case. Certain accounts can only be in Cash Account format, such as </w:t>
      </w:r>
      <w:r>
        <w:rPr>
          <w:rFonts w:ascii="Calibri" w:hAnsi="Calibri" w:cs="Calibri"/>
          <w:b/>
          <w:bCs/>
          <w:sz w:val="22"/>
        </w:rPr>
        <w:t>Individual retirement accounts, Corporate retirement accounts, and Custodial Accounts</w:t>
      </w:r>
      <w:r>
        <w:rPr>
          <w:rFonts w:ascii="Calibri" w:hAnsi="Calibri" w:cs="Calibri"/>
          <w:sz w:val="22"/>
        </w:rPr>
        <w:t xml:space="preserve">. A margin account allows borrowing from the BD in transactions. </w:t>
      </w:r>
      <w:r w:rsidR="00FE47A4">
        <w:rPr>
          <w:rFonts w:ascii="Calibri" w:hAnsi="Calibri" w:cs="Calibri"/>
          <w:sz w:val="22"/>
        </w:rPr>
        <w:t xml:space="preserve">Margin accounts can be opened in the name of customer or </w:t>
      </w:r>
      <w:r w:rsidR="00FE47A4" w:rsidRPr="00FE47A4">
        <w:rPr>
          <w:rFonts w:ascii="Calibri" w:hAnsi="Calibri" w:cs="Calibri"/>
          <w:b/>
          <w:bCs/>
          <w:sz w:val="22"/>
        </w:rPr>
        <w:t>in the broker (street name accounts</w:t>
      </w:r>
      <w:r w:rsidR="00FE47A4">
        <w:rPr>
          <w:rFonts w:ascii="Calibri" w:hAnsi="Calibri" w:cs="Calibri"/>
          <w:sz w:val="22"/>
        </w:rPr>
        <w:t xml:space="preserve">). </w:t>
      </w:r>
      <w:r>
        <w:rPr>
          <w:rFonts w:ascii="Calibri" w:hAnsi="Calibri" w:cs="Calibri"/>
          <w:sz w:val="22"/>
        </w:rPr>
        <w:t xml:space="preserve">In opening a margin account, the investor must agree to the hypothecation (pledging) of his securities for lending, and certain documents including </w:t>
      </w:r>
      <w:r>
        <w:rPr>
          <w:rFonts w:ascii="Calibri" w:hAnsi="Calibri" w:cs="Calibri"/>
          <w:b/>
          <w:bCs/>
          <w:sz w:val="22"/>
        </w:rPr>
        <w:t>risk disclosure (FINRA, before first trade)</w:t>
      </w:r>
      <w:r>
        <w:rPr>
          <w:rFonts w:ascii="Calibri" w:hAnsi="Calibri" w:cs="Calibri"/>
          <w:sz w:val="22"/>
        </w:rPr>
        <w:t xml:space="preserve"> and </w:t>
      </w:r>
      <w:r>
        <w:rPr>
          <w:rFonts w:ascii="Calibri" w:hAnsi="Calibri" w:cs="Calibri"/>
          <w:b/>
          <w:bCs/>
          <w:sz w:val="22"/>
        </w:rPr>
        <w:t>margin agreement (NASAA, after first trade)</w:t>
      </w:r>
      <w:r>
        <w:rPr>
          <w:rFonts w:ascii="Calibri" w:hAnsi="Calibri" w:cs="Calibri"/>
          <w:sz w:val="22"/>
        </w:rPr>
        <w:t xml:space="preserve"> </w:t>
      </w:r>
      <w:r w:rsidR="00EC3562">
        <w:rPr>
          <w:rFonts w:ascii="Calibri" w:hAnsi="Calibri" w:cs="Calibri"/>
          <w:sz w:val="22"/>
        </w:rPr>
        <w:t xml:space="preserve">, </w:t>
      </w:r>
      <w:r w:rsidR="00EC3562" w:rsidRPr="00EC3562">
        <w:rPr>
          <w:rFonts w:ascii="Calibri" w:hAnsi="Calibri" w:cs="Calibri"/>
          <w:b/>
          <w:bCs/>
          <w:sz w:val="22"/>
        </w:rPr>
        <w:t>loan consent</w:t>
      </w:r>
      <w:r w:rsidR="00EC3562">
        <w:rPr>
          <w:rFonts w:ascii="Calibri" w:hAnsi="Calibri" w:cs="Calibri"/>
          <w:sz w:val="22"/>
        </w:rPr>
        <w:t xml:space="preserve"> (for short sale, allowing BD to lend securities to other BDs), </w:t>
      </w:r>
      <w:r>
        <w:rPr>
          <w:rFonts w:ascii="Calibri" w:hAnsi="Calibri" w:cs="Calibri"/>
          <w:sz w:val="22"/>
        </w:rPr>
        <w:t xml:space="preserve">must be </w:t>
      </w:r>
      <w:r w:rsidRPr="00FF1144">
        <w:rPr>
          <w:rFonts w:ascii="Calibri" w:hAnsi="Calibri" w:cs="Calibri"/>
          <w:b/>
          <w:bCs/>
          <w:sz w:val="22"/>
        </w:rPr>
        <w:t>presented</w:t>
      </w:r>
      <w:r>
        <w:rPr>
          <w:rFonts w:ascii="Calibri" w:hAnsi="Calibri" w:cs="Calibri"/>
          <w:sz w:val="22"/>
        </w:rPr>
        <w:t xml:space="preserve"> to the investor. </w:t>
      </w:r>
      <w:r w:rsidR="00FF1144">
        <w:rPr>
          <w:rFonts w:ascii="Calibri" w:hAnsi="Calibri" w:cs="Calibri"/>
          <w:sz w:val="22"/>
        </w:rPr>
        <w:t xml:space="preserve">Loan consent is not compulsory, although BD may decline client on this. </w:t>
      </w:r>
    </w:p>
    <w:p w14:paraId="66FCBAD6" w14:textId="421AE660" w:rsidR="00166A56" w:rsidRDefault="00166A56" w:rsidP="007475E3">
      <w:pPr>
        <w:pStyle w:val="a3"/>
        <w:numPr>
          <w:ilvl w:val="0"/>
          <w:numId w:val="40"/>
        </w:numPr>
        <w:ind w:firstLineChars="0"/>
        <w:rPr>
          <w:rFonts w:ascii="Calibri" w:hAnsi="Calibri" w:cs="Calibri"/>
          <w:sz w:val="22"/>
        </w:rPr>
      </w:pPr>
      <w:r>
        <w:rPr>
          <w:rFonts w:ascii="Calibri" w:hAnsi="Calibri" w:cs="Calibri"/>
          <w:sz w:val="22"/>
        </w:rPr>
        <w:t xml:space="preserve">When opening the margin account, the investor has to deposit </w:t>
      </w:r>
      <w:r w:rsidRPr="00166A56">
        <w:rPr>
          <w:rFonts w:ascii="Calibri" w:hAnsi="Calibri" w:cs="Calibri"/>
          <w:b/>
          <w:bCs/>
          <w:sz w:val="22"/>
        </w:rPr>
        <w:t>50% of its initial balance</w:t>
      </w:r>
      <w:r>
        <w:rPr>
          <w:rFonts w:ascii="Calibri" w:hAnsi="Calibri" w:cs="Calibri"/>
          <w:sz w:val="22"/>
        </w:rPr>
        <w:t xml:space="preserve"> under </w:t>
      </w:r>
      <w:r w:rsidRPr="005847D2">
        <w:rPr>
          <w:rFonts w:ascii="Calibri" w:hAnsi="Calibri" w:cs="Calibri"/>
          <w:b/>
          <w:bCs/>
          <w:color w:val="FF0000"/>
          <w:sz w:val="22"/>
        </w:rPr>
        <w:t>regulation T</w:t>
      </w:r>
      <w:r>
        <w:rPr>
          <w:rFonts w:ascii="Calibri" w:hAnsi="Calibri" w:cs="Calibri"/>
          <w:sz w:val="22"/>
        </w:rPr>
        <w:t xml:space="preserve">. After this when the stock price floats </w:t>
      </w:r>
      <w:r>
        <w:rPr>
          <w:rFonts w:ascii="Calibri" w:hAnsi="Calibri" w:cs="Calibri" w:hint="eastAsia"/>
          <w:sz w:val="22"/>
        </w:rPr>
        <w:t>(</w:t>
      </w:r>
      <w:r>
        <w:rPr>
          <w:rFonts w:ascii="Calibri" w:hAnsi="Calibri" w:cs="Calibri"/>
          <w:sz w:val="22"/>
        </w:rPr>
        <w:t xml:space="preserve">and usually during decline), the equity level may fall. </w:t>
      </w:r>
      <w:r w:rsidRPr="00166A56">
        <w:rPr>
          <w:rFonts w:ascii="Calibri" w:hAnsi="Calibri" w:cs="Calibri"/>
          <w:b/>
          <w:bCs/>
          <w:sz w:val="22"/>
        </w:rPr>
        <w:t>SROs</w:t>
      </w:r>
      <w:r>
        <w:rPr>
          <w:rFonts w:ascii="Calibri" w:hAnsi="Calibri" w:cs="Calibri"/>
          <w:sz w:val="22"/>
        </w:rPr>
        <w:t xml:space="preserve"> (FINRA, NASAA) </w:t>
      </w:r>
      <w:r w:rsidRPr="00166A56">
        <w:rPr>
          <w:rFonts w:ascii="Calibri" w:hAnsi="Calibri" w:cs="Calibri"/>
          <w:b/>
          <w:bCs/>
          <w:sz w:val="22"/>
        </w:rPr>
        <w:t>set the maintenance ratio at 25%</w:t>
      </w:r>
      <w:r>
        <w:rPr>
          <w:rFonts w:ascii="Calibri" w:hAnsi="Calibri" w:cs="Calibri"/>
          <w:sz w:val="22"/>
        </w:rPr>
        <w:t xml:space="preserve">, meaning that if the equity level falls below, the investor will face a margin call requesting immediate funds or lose assets through liquidation. </w:t>
      </w:r>
      <w:r>
        <w:rPr>
          <w:rFonts w:ascii="Calibri" w:hAnsi="Calibri" w:cs="Calibri"/>
          <w:b/>
          <w:bCs/>
          <w:sz w:val="22"/>
        </w:rPr>
        <w:t>House rules</w:t>
      </w:r>
      <w:r>
        <w:rPr>
          <w:rFonts w:ascii="Calibri" w:hAnsi="Calibri" w:cs="Calibri"/>
          <w:sz w:val="22"/>
        </w:rPr>
        <w:t xml:space="preserve"> are the stricter maintenance levels the BD set, typically at 30% or 35%.</w:t>
      </w:r>
      <w:r w:rsidR="00CE7497">
        <w:rPr>
          <w:rFonts w:ascii="Calibri" w:hAnsi="Calibri" w:cs="Calibri"/>
          <w:sz w:val="22"/>
        </w:rPr>
        <w:t xml:space="preserve"> When the BD comes to liquidate the portfolio, he may choose to start with any stock purchased. </w:t>
      </w:r>
    </w:p>
    <w:p w14:paraId="20486175" w14:textId="61CEDD97" w:rsidR="00A07121" w:rsidRDefault="00A07121" w:rsidP="007475E3">
      <w:pPr>
        <w:pStyle w:val="a3"/>
        <w:numPr>
          <w:ilvl w:val="0"/>
          <w:numId w:val="40"/>
        </w:numPr>
        <w:ind w:firstLineChars="0"/>
        <w:rPr>
          <w:rFonts w:ascii="Calibri" w:hAnsi="Calibri" w:cs="Calibri"/>
          <w:sz w:val="22"/>
        </w:rPr>
      </w:pPr>
      <w:r>
        <w:rPr>
          <w:rFonts w:ascii="Calibri" w:hAnsi="Calibri" w:cs="Calibri"/>
          <w:sz w:val="22"/>
        </w:rPr>
        <w:t>In some cases the investor may have a mixed account of long stocks and short sales. Equity is calculated by adding the credits in both accounts.</w:t>
      </w:r>
    </w:p>
    <w:p w14:paraId="3EA6F376" w14:textId="23511071" w:rsidR="00E15D06" w:rsidRDefault="00E15D06" w:rsidP="007475E3">
      <w:pPr>
        <w:pStyle w:val="a3"/>
        <w:numPr>
          <w:ilvl w:val="0"/>
          <w:numId w:val="40"/>
        </w:numPr>
        <w:ind w:firstLineChars="0"/>
        <w:rPr>
          <w:rFonts w:ascii="Calibri" w:hAnsi="Calibri" w:cs="Calibri"/>
          <w:sz w:val="22"/>
        </w:rPr>
      </w:pPr>
      <w:r>
        <w:rPr>
          <w:rFonts w:ascii="Calibri" w:hAnsi="Calibri" w:cs="Calibri" w:hint="eastAsia"/>
          <w:b/>
          <w:bCs/>
          <w:sz w:val="22"/>
        </w:rPr>
        <w:t>S</w:t>
      </w:r>
      <w:r>
        <w:rPr>
          <w:rFonts w:ascii="Calibri" w:hAnsi="Calibri" w:cs="Calibri"/>
          <w:b/>
          <w:bCs/>
          <w:sz w:val="22"/>
        </w:rPr>
        <w:t>ecurities Markets</w:t>
      </w:r>
      <w:r>
        <w:rPr>
          <w:rFonts w:ascii="Calibri" w:hAnsi="Calibri" w:cs="Calibri"/>
          <w:sz w:val="22"/>
        </w:rPr>
        <w:t xml:space="preserve">: made of 1) </w:t>
      </w:r>
      <w:r>
        <w:rPr>
          <w:rFonts w:ascii="Calibri" w:hAnsi="Calibri" w:cs="Calibri"/>
          <w:b/>
          <w:bCs/>
          <w:sz w:val="22"/>
        </w:rPr>
        <w:t>Exchanges</w:t>
      </w:r>
      <w:r>
        <w:rPr>
          <w:rFonts w:ascii="Calibri" w:hAnsi="Calibri" w:cs="Calibri"/>
          <w:sz w:val="22"/>
        </w:rPr>
        <w:t xml:space="preserve">, large national trading board where listed securities are traded. Exchanges use </w:t>
      </w:r>
      <w:r w:rsidRPr="00E15D06">
        <w:rPr>
          <w:rFonts w:ascii="Calibri" w:hAnsi="Calibri" w:cs="Calibri"/>
          <w:b/>
          <w:bCs/>
          <w:sz w:val="22"/>
        </w:rPr>
        <w:t>auction</w:t>
      </w:r>
      <w:r>
        <w:rPr>
          <w:rFonts w:ascii="Calibri" w:hAnsi="Calibri" w:cs="Calibri"/>
          <w:sz w:val="22"/>
        </w:rPr>
        <w:t xml:space="preserve"> pricing, and have </w:t>
      </w:r>
      <w:r w:rsidRPr="00E15D06">
        <w:rPr>
          <w:rFonts w:ascii="Calibri" w:hAnsi="Calibri" w:cs="Calibri"/>
          <w:b/>
          <w:bCs/>
          <w:sz w:val="22"/>
        </w:rPr>
        <w:t>designated market maker</w:t>
      </w:r>
      <w:r>
        <w:rPr>
          <w:rFonts w:ascii="Calibri" w:hAnsi="Calibri" w:cs="Calibri"/>
          <w:sz w:val="22"/>
        </w:rPr>
        <w:t xml:space="preserve">s to maintain the market order. They may intervene by buying/selling as a deal when necessary. </w:t>
      </w:r>
      <w:r w:rsidR="00967C67">
        <w:rPr>
          <w:rFonts w:ascii="Calibri" w:hAnsi="Calibri" w:cs="Calibri"/>
          <w:sz w:val="22"/>
        </w:rPr>
        <w:t xml:space="preserve">2) </w:t>
      </w:r>
      <w:r w:rsidR="00967C67">
        <w:rPr>
          <w:rFonts w:ascii="Calibri" w:hAnsi="Calibri" w:cs="Calibri"/>
          <w:b/>
          <w:bCs/>
          <w:sz w:val="22"/>
        </w:rPr>
        <w:t>OTC Markets</w:t>
      </w:r>
      <w:r w:rsidR="00967C67">
        <w:rPr>
          <w:rFonts w:ascii="Calibri" w:hAnsi="Calibri" w:cs="Calibri"/>
          <w:sz w:val="22"/>
        </w:rPr>
        <w:t xml:space="preserve"> of unlisted securities and bonds. They are traded with the help of dealers acting as market makers, and pricing depends on negotiation. OTC Markets are regulated by FINRA, and has no central place of business. </w:t>
      </w:r>
    </w:p>
    <w:p w14:paraId="5FE1A2E0" w14:textId="2D2119F8" w:rsidR="00166BA1" w:rsidRDefault="00166BA1" w:rsidP="007475E3">
      <w:pPr>
        <w:pStyle w:val="a3"/>
        <w:numPr>
          <w:ilvl w:val="0"/>
          <w:numId w:val="40"/>
        </w:numPr>
        <w:ind w:firstLineChars="0"/>
        <w:rPr>
          <w:rFonts w:ascii="Calibri" w:hAnsi="Calibri" w:cs="Calibri"/>
          <w:sz w:val="22"/>
        </w:rPr>
      </w:pPr>
      <w:r>
        <w:rPr>
          <w:rFonts w:ascii="Calibri" w:hAnsi="Calibri" w:cs="Calibri"/>
          <w:b/>
          <w:bCs/>
          <w:sz w:val="22"/>
        </w:rPr>
        <w:t>Brokers, Dealers</w:t>
      </w:r>
      <w:r>
        <w:rPr>
          <w:rFonts w:ascii="Calibri" w:hAnsi="Calibri" w:cs="Calibri"/>
          <w:sz w:val="22"/>
        </w:rPr>
        <w:t xml:space="preserve"> in the market. </w:t>
      </w:r>
      <w:r w:rsidRPr="00166BA1">
        <w:rPr>
          <w:rFonts w:ascii="Calibri" w:hAnsi="Calibri" w:cs="Calibri"/>
          <w:b/>
          <w:bCs/>
          <w:sz w:val="22"/>
        </w:rPr>
        <w:t>Brokers facilitate trade</w:t>
      </w:r>
      <w:r>
        <w:rPr>
          <w:rFonts w:ascii="Calibri" w:hAnsi="Calibri" w:cs="Calibri"/>
          <w:sz w:val="22"/>
        </w:rPr>
        <w:t xml:space="preserve"> by finding the investor a buyer/seller, and charge a commission for making the trade happen. </w:t>
      </w:r>
      <w:r>
        <w:rPr>
          <w:rFonts w:ascii="Calibri" w:hAnsi="Calibri" w:cs="Calibri"/>
          <w:b/>
          <w:bCs/>
          <w:sz w:val="22"/>
        </w:rPr>
        <w:t>Dealers</w:t>
      </w:r>
      <w:r>
        <w:rPr>
          <w:rFonts w:ascii="Calibri" w:hAnsi="Calibri" w:cs="Calibri"/>
          <w:sz w:val="22"/>
        </w:rPr>
        <w:t xml:space="preserve"> make trade </w:t>
      </w:r>
      <w:r>
        <w:rPr>
          <w:rFonts w:ascii="Calibri" w:hAnsi="Calibri" w:cs="Calibri"/>
          <w:sz w:val="22"/>
        </w:rPr>
        <w:lastRenderedPageBreak/>
        <w:t xml:space="preserve">by being the buyer/seller, and make a profit by buy-low-sell-high. A BD or an agent </w:t>
      </w:r>
      <w:r w:rsidRPr="00166BA1">
        <w:rPr>
          <w:rFonts w:ascii="Calibri" w:hAnsi="Calibri" w:cs="Calibri"/>
          <w:b/>
          <w:bCs/>
          <w:sz w:val="22"/>
        </w:rPr>
        <w:t>cannot be charging both fees at the same time</w:t>
      </w:r>
      <w:r>
        <w:rPr>
          <w:rFonts w:ascii="Calibri" w:hAnsi="Calibri" w:cs="Calibri"/>
          <w:sz w:val="22"/>
        </w:rPr>
        <w:t xml:space="preserve">. </w:t>
      </w:r>
    </w:p>
    <w:p w14:paraId="6312FB78" w14:textId="1324B183" w:rsidR="00642F57" w:rsidRDefault="00642F57" w:rsidP="007475E3">
      <w:pPr>
        <w:pStyle w:val="a3"/>
        <w:numPr>
          <w:ilvl w:val="0"/>
          <w:numId w:val="40"/>
        </w:numPr>
        <w:ind w:firstLineChars="0"/>
        <w:rPr>
          <w:rFonts w:ascii="Calibri" w:hAnsi="Calibri" w:cs="Calibri"/>
          <w:sz w:val="22"/>
        </w:rPr>
      </w:pPr>
      <w:r>
        <w:rPr>
          <w:rFonts w:ascii="Calibri" w:hAnsi="Calibri" w:cs="Calibri"/>
          <w:b/>
          <w:bCs/>
          <w:sz w:val="22"/>
        </w:rPr>
        <w:t>Types of Orders</w:t>
      </w:r>
      <w:r>
        <w:rPr>
          <w:rFonts w:ascii="Calibri" w:hAnsi="Calibri" w:cs="Calibri"/>
          <w:sz w:val="22"/>
        </w:rPr>
        <w:t xml:space="preserve">. Bid price, Ask price (spread), </w:t>
      </w:r>
      <w:r w:rsidRPr="00642F57">
        <w:rPr>
          <w:rFonts w:ascii="Calibri" w:hAnsi="Calibri" w:cs="Calibri"/>
          <w:b/>
          <w:bCs/>
          <w:sz w:val="22"/>
        </w:rPr>
        <w:t>Market orders</w:t>
      </w:r>
      <w:r>
        <w:rPr>
          <w:rFonts w:ascii="Calibri" w:hAnsi="Calibri" w:cs="Calibri"/>
          <w:sz w:val="22"/>
        </w:rPr>
        <w:t xml:space="preserve">, </w:t>
      </w:r>
      <w:r w:rsidRPr="00642F57">
        <w:rPr>
          <w:rFonts w:ascii="Calibri" w:hAnsi="Calibri" w:cs="Calibri"/>
          <w:b/>
          <w:bCs/>
          <w:sz w:val="22"/>
        </w:rPr>
        <w:t>Limit orders,</w:t>
      </w:r>
      <w:r>
        <w:rPr>
          <w:rFonts w:ascii="Calibri" w:hAnsi="Calibri" w:cs="Calibri"/>
          <w:sz w:val="22"/>
        </w:rPr>
        <w:t xml:space="preserve"> </w:t>
      </w:r>
      <w:r w:rsidRPr="00642F57">
        <w:rPr>
          <w:rFonts w:ascii="Calibri" w:hAnsi="Calibri" w:cs="Calibri"/>
          <w:b/>
          <w:bCs/>
          <w:sz w:val="22"/>
        </w:rPr>
        <w:t>stop orders</w:t>
      </w:r>
      <w:r>
        <w:rPr>
          <w:rFonts w:ascii="Calibri" w:hAnsi="Calibri" w:cs="Calibri"/>
          <w:sz w:val="22"/>
        </w:rPr>
        <w:t xml:space="preserve">. Market orders are placed on the current market price and has the highest priority. Limit orders set price ceilings for buys or price floors for sells. They will only trade when the price is in the range. </w:t>
      </w:r>
      <w:r w:rsidRPr="00642F57">
        <w:rPr>
          <w:rFonts w:ascii="Calibri" w:hAnsi="Calibri" w:cs="Calibri"/>
          <w:b/>
          <w:bCs/>
          <w:sz w:val="22"/>
        </w:rPr>
        <w:t>If any part of the limit order can be filled, that part is filled and the remaining is cancelled</w:t>
      </w:r>
      <w:r>
        <w:rPr>
          <w:rFonts w:ascii="Calibri" w:hAnsi="Calibri" w:cs="Calibri"/>
          <w:sz w:val="22"/>
        </w:rPr>
        <w:t>. Stop orders are orders for immediate execution when price goes out of a favorable range. They are triggered when the price approaches the stop price,</w:t>
      </w:r>
      <w:r w:rsidRPr="00642F57">
        <w:rPr>
          <w:rFonts w:ascii="Calibri" w:hAnsi="Calibri" w:cs="Calibri"/>
          <w:b/>
          <w:bCs/>
          <w:sz w:val="22"/>
        </w:rPr>
        <w:t xml:space="preserve"> and becomes a market order to be executed</w:t>
      </w:r>
      <w:r w:rsidR="00286817">
        <w:rPr>
          <w:rFonts w:ascii="Calibri" w:hAnsi="Calibri" w:cs="Calibri"/>
          <w:b/>
          <w:bCs/>
          <w:sz w:val="22"/>
        </w:rPr>
        <w:t xml:space="preserve"> at the next price</w:t>
      </w:r>
      <w:r w:rsidRPr="00642F57">
        <w:rPr>
          <w:rFonts w:ascii="Calibri" w:hAnsi="Calibri" w:cs="Calibri"/>
          <w:b/>
          <w:bCs/>
          <w:sz w:val="22"/>
        </w:rPr>
        <w:t>.</w:t>
      </w:r>
      <w:r>
        <w:rPr>
          <w:rFonts w:ascii="Calibri" w:hAnsi="Calibri" w:cs="Calibri"/>
          <w:sz w:val="22"/>
        </w:rPr>
        <w:t xml:space="preserve"> </w:t>
      </w:r>
      <w:r w:rsidR="00344134">
        <w:rPr>
          <w:rFonts w:ascii="Calibri" w:hAnsi="Calibri" w:cs="Calibri"/>
          <w:sz w:val="22"/>
        </w:rPr>
        <w:t xml:space="preserve">Stop orders in tsunami markets may accelerate the process rather than stopping. </w:t>
      </w:r>
    </w:p>
    <w:p w14:paraId="00DFDACE" w14:textId="12B1EB90" w:rsidR="00183394" w:rsidRDefault="00183394" w:rsidP="007475E3">
      <w:pPr>
        <w:pStyle w:val="a3"/>
        <w:numPr>
          <w:ilvl w:val="0"/>
          <w:numId w:val="40"/>
        </w:numPr>
        <w:ind w:firstLineChars="0"/>
        <w:rPr>
          <w:rFonts w:ascii="Calibri" w:hAnsi="Calibri" w:cs="Calibri"/>
          <w:sz w:val="22"/>
        </w:rPr>
      </w:pPr>
      <w:r>
        <w:rPr>
          <w:rFonts w:ascii="Calibri" w:hAnsi="Calibri" w:cs="Calibri" w:hint="eastAsia"/>
          <w:sz w:val="22"/>
        </w:rPr>
        <w:t>A</w:t>
      </w:r>
      <w:r>
        <w:rPr>
          <w:rFonts w:ascii="Calibri" w:hAnsi="Calibri" w:cs="Calibri"/>
          <w:sz w:val="22"/>
        </w:rPr>
        <w:t xml:space="preserve"> special type is Stop Limit order. An example is “Sell COD 100 Stop 52 Limit 51.5”. This means the investor is long in COD, afraid that it will plunge. If the stock falls below 52, the stop order is triggered and it becomes a limit order of selling for higher than 51.5. Therefore the trading line is like: &gt;52, no order; 51.5~52: limit order selling at the market price; &lt;51.5: limit order not selling. </w:t>
      </w:r>
    </w:p>
    <w:p w14:paraId="7F66EA18" w14:textId="0FA5D174" w:rsidR="00BC4ECB" w:rsidRDefault="00BC4ECB" w:rsidP="007475E3">
      <w:pPr>
        <w:pStyle w:val="a3"/>
        <w:numPr>
          <w:ilvl w:val="0"/>
          <w:numId w:val="40"/>
        </w:numPr>
        <w:ind w:firstLineChars="0"/>
        <w:rPr>
          <w:rFonts w:ascii="Calibri" w:hAnsi="Calibri" w:cs="Calibri"/>
          <w:sz w:val="22"/>
        </w:rPr>
      </w:pPr>
      <w:r>
        <w:rPr>
          <w:rFonts w:ascii="Calibri" w:hAnsi="Calibri" w:cs="Calibri"/>
          <w:b/>
          <w:bCs/>
          <w:sz w:val="22"/>
        </w:rPr>
        <w:t>High Frequency Trading</w:t>
      </w:r>
      <w:r>
        <w:rPr>
          <w:rFonts w:ascii="Calibri" w:hAnsi="Calibri" w:cs="Calibri"/>
          <w:sz w:val="22"/>
        </w:rPr>
        <w:t xml:space="preserve">: these are computerized trading in large quantities and small intervals. They aim to capture small market spread and make arbitrage profits. </w:t>
      </w:r>
      <w:r w:rsidR="00D3758F">
        <w:rPr>
          <w:rFonts w:ascii="Calibri" w:hAnsi="Calibri" w:cs="Calibri"/>
          <w:sz w:val="22"/>
        </w:rPr>
        <w:t>HFT is under regulation scrutiny because the large quantity trades threaten market stability. In addition, the large quantity traded are also prone to phony trades to boost volume.</w:t>
      </w:r>
    </w:p>
    <w:p w14:paraId="12ECF3B3" w14:textId="5D6E2691" w:rsidR="00D3758F" w:rsidRDefault="00D3758F" w:rsidP="007475E3">
      <w:pPr>
        <w:pStyle w:val="a3"/>
        <w:numPr>
          <w:ilvl w:val="0"/>
          <w:numId w:val="40"/>
        </w:numPr>
        <w:ind w:firstLineChars="0"/>
        <w:rPr>
          <w:rFonts w:ascii="Calibri" w:hAnsi="Calibri" w:cs="Calibri"/>
          <w:sz w:val="22"/>
        </w:rPr>
      </w:pPr>
      <w:r>
        <w:rPr>
          <w:rFonts w:ascii="Calibri" w:hAnsi="Calibri" w:cs="Calibri"/>
          <w:b/>
          <w:bCs/>
          <w:sz w:val="22"/>
        </w:rPr>
        <w:t>Dark Pool</w:t>
      </w:r>
      <w:r w:rsidRPr="00D3758F">
        <w:rPr>
          <w:rFonts w:ascii="Calibri" w:hAnsi="Calibri" w:cs="Calibri"/>
          <w:sz w:val="22"/>
        </w:rPr>
        <w:t>:</w:t>
      </w:r>
      <w:r>
        <w:rPr>
          <w:rFonts w:ascii="Calibri" w:hAnsi="Calibri" w:cs="Calibri"/>
          <w:sz w:val="22"/>
        </w:rPr>
        <w:t xml:space="preserve"> These are </w:t>
      </w:r>
      <w:r w:rsidRPr="00D3758F">
        <w:rPr>
          <w:rFonts w:ascii="Calibri" w:hAnsi="Calibri" w:cs="Calibri"/>
          <w:b/>
          <w:bCs/>
          <w:sz w:val="22"/>
        </w:rPr>
        <w:t>institutional investors trading to each other</w:t>
      </w:r>
      <w:r>
        <w:rPr>
          <w:rFonts w:ascii="Calibri" w:hAnsi="Calibri" w:cs="Calibri"/>
          <w:sz w:val="22"/>
        </w:rPr>
        <w:t xml:space="preserve"> without reporting to the exchange. </w:t>
      </w:r>
      <w:r w:rsidR="00CC6B55">
        <w:rPr>
          <w:rFonts w:ascii="Calibri" w:hAnsi="Calibri" w:cs="Calibri"/>
          <w:sz w:val="22"/>
        </w:rPr>
        <w:t>They represent 20% of total trades.</w:t>
      </w:r>
    </w:p>
    <w:p w14:paraId="0B881201" w14:textId="77777777" w:rsidR="00DE7260" w:rsidRDefault="00DE7260" w:rsidP="00DE7260">
      <w:pPr>
        <w:rPr>
          <w:rFonts w:ascii="Calibri" w:hAnsi="Calibri" w:cs="Calibri"/>
          <w:sz w:val="22"/>
        </w:rPr>
      </w:pPr>
    </w:p>
    <w:p w14:paraId="5F713472" w14:textId="68805CF9" w:rsidR="00DE7260" w:rsidRDefault="00DE7260" w:rsidP="00DE7260">
      <w:pPr>
        <w:rPr>
          <w:rFonts w:ascii="Calibri" w:hAnsi="Calibri" w:cs="Calibri"/>
          <w:sz w:val="22"/>
        </w:rPr>
      </w:pPr>
      <w:r>
        <w:rPr>
          <w:rFonts w:ascii="Calibri" w:hAnsi="Calibri" w:cs="Calibri" w:hint="cs"/>
          <w:b/>
          <w:bCs/>
          <w:sz w:val="28"/>
          <w:szCs w:val="28"/>
        </w:rPr>
        <w:t>P</w:t>
      </w:r>
      <w:r>
        <w:rPr>
          <w:rFonts w:ascii="Calibri" w:hAnsi="Calibri" w:cs="Calibri"/>
          <w:b/>
          <w:bCs/>
          <w:sz w:val="28"/>
          <w:szCs w:val="28"/>
        </w:rPr>
        <w:t>erformance of Investments</w:t>
      </w:r>
      <w:r>
        <w:rPr>
          <w:rFonts w:ascii="Calibri" w:hAnsi="Calibri" w:cs="Calibri"/>
          <w:sz w:val="22"/>
        </w:rPr>
        <w:t xml:space="preserve">: measures of returns, different benchmarks to compare to. </w:t>
      </w:r>
    </w:p>
    <w:p w14:paraId="67272667" w14:textId="6422622D" w:rsidR="00DE7260" w:rsidRDefault="00DE7260" w:rsidP="0077049E">
      <w:pPr>
        <w:pStyle w:val="a3"/>
        <w:numPr>
          <w:ilvl w:val="0"/>
          <w:numId w:val="41"/>
        </w:numPr>
        <w:ind w:firstLineChars="0"/>
        <w:rPr>
          <w:rFonts w:ascii="Calibri" w:hAnsi="Calibri" w:cs="Calibri"/>
          <w:sz w:val="22"/>
        </w:rPr>
      </w:pPr>
      <w:r>
        <w:rPr>
          <w:rFonts w:ascii="Calibri" w:hAnsi="Calibri" w:cs="Calibri" w:hint="eastAsia"/>
          <w:b/>
          <w:bCs/>
          <w:sz w:val="22"/>
        </w:rPr>
        <w:t>M</w:t>
      </w:r>
      <w:r>
        <w:rPr>
          <w:rFonts w:ascii="Calibri" w:hAnsi="Calibri" w:cs="Calibri"/>
          <w:b/>
          <w:bCs/>
          <w:sz w:val="22"/>
        </w:rPr>
        <w:t>easure of Return</w:t>
      </w:r>
      <w:r>
        <w:rPr>
          <w:rFonts w:ascii="Calibri" w:hAnsi="Calibri" w:cs="Calibri"/>
          <w:sz w:val="22"/>
        </w:rPr>
        <w:t>: current</w:t>
      </w:r>
      <w:r w:rsidR="00CB3E63">
        <w:rPr>
          <w:rFonts w:ascii="Calibri" w:hAnsi="Calibri" w:cs="Calibri"/>
          <w:sz w:val="22"/>
        </w:rPr>
        <w:t xml:space="preserve"> (dividend)</w:t>
      </w:r>
      <w:r>
        <w:rPr>
          <w:rFonts w:ascii="Calibri" w:hAnsi="Calibri" w:cs="Calibri"/>
          <w:sz w:val="22"/>
        </w:rPr>
        <w:t xml:space="preserve"> yield (coupon divided by investment), total yield, holding period yield, annualized return, inflation-adjusted return, after-tax returns, risk-adjusted returns (Sharpe Ratio), </w:t>
      </w:r>
    </w:p>
    <w:p w14:paraId="6052F836" w14:textId="65F5C701" w:rsidR="00DE7260" w:rsidRPr="00F5425A" w:rsidRDefault="00DE7260" w:rsidP="0077049E">
      <w:pPr>
        <w:pStyle w:val="a3"/>
        <w:numPr>
          <w:ilvl w:val="0"/>
          <w:numId w:val="41"/>
        </w:numPr>
        <w:ind w:firstLineChars="0"/>
        <w:rPr>
          <w:rFonts w:ascii="Calibri" w:hAnsi="Calibri" w:cs="Calibri"/>
          <w:b/>
          <w:bCs/>
          <w:sz w:val="22"/>
        </w:rPr>
      </w:pPr>
      <w:r>
        <w:rPr>
          <w:rFonts w:ascii="Calibri" w:hAnsi="Calibri" w:cs="Calibri"/>
          <w:b/>
          <w:bCs/>
          <w:sz w:val="22"/>
        </w:rPr>
        <w:t>Benchmark Indexes</w:t>
      </w:r>
      <w:r w:rsidRPr="00DE7260">
        <w:rPr>
          <w:rFonts w:ascii="Calibri" w:hAnsi="Calibri" w:cs="Calibri"/>
          <w:sz w:val="22"/>
        </w:rPr>
        <w:t>:</w:t>
      </w:r>
      <w:r>
        <w:rPr>
          <w:rFonts w:ascii="Calibri" w:hAnsi="Calibri" w:cs="Calibri"/>
          <w:sz w:val="22"/>
        </w:rPr>
        <w:t xml:space="preserve"> </w:t>
      </w:r>
      <w:r>
        <w:rPr>
          <w:rFonts w:ascii="Calibri" w:hAnsi="Calibri" w:cs="Calibri"/>
          <w:b/>
          <w:bCs/>
          <w:sz w:val="22"/>
        </w:rPr>
        <w:t>Large Cap – S&amp;P500; Middle Cap: S&amp;P 400; Small Cap: Russel 2000; Foreign Stocks: MSCI EAFE (or anything starts with MSCI)</w:t>
      </w:r>
      <w:r>
        <w:rPr>
          <w:rFonts w:ascii="Calibri" w:hAnsi="Calibri" w:cs="Calibri"/>
          <w:sz w:val="22"/>
        </w:rPr>
        <w:t xml:space="preserve">; Tech stock: NASDAQ. Market benchmark can also use the NYSE index. </w:t>
      </w:r>
      <w:r w:rsidR="00F5425A" w:rsidRPr="00F5425A">
        <w:rPr>
          <w:rFonts w:ascii="Calibri" w:hAnsi="Calibri" w:cs="Calibri"/>
          <w:b/>
          <w:bCs/>
          <w:sz w:val="22"/>
        </w:rPr>
        <w:t xml:space="preserve">DJIA is price-weighted while others are cap-weighted. </w:t>
      </w:r>
    </w:p>
    <w:p w14:paraId="3BAFAC4E" w14:textId="77777777" w:rsidR="00DE7260" w:rsidRDefault="00DE7260" w:rsidP="00F5425A">
      <w:pPr>
        <w:rPr>
          <w:rFonts w:ascii="Calibri" w:hAnsi="Calibri" w:cs="Calibri"/>
          <w:sz w:val="22"/>
        </w:rPr>
      </w:pPr>
    </w:p>
    <w:p w14:paraId="65038E5C" w14:textId="3471FAE8" w:rsidR="00F5425A" w:rsidRDefault="00F5425A" w:rsidP="00F5425A">
      <w:pPr>
        <w:rPr>
          <w:rFonts w:ascii="Calibri" w:hAnsi="Calibri" w:cs="Calibri"/>
          <w:b/>
          <w:bCs/>
          <w:sz w:val="28"/>
          <w:szCs w:val="28"/>
        </w:rPr>
      </w:pPr>
      <w:r>
        <w:rPr>
          <w:rFonts w:ascii="Calibri" w:hAnsi="Calibri" w:cs="Calibri" w:hint="cs"/>
          <w:b/>
          <w:bCs/>
          <w:sz w:val="28"/>
          <w:szCs w:val="28"/>
        </w:rPr>
        <w:t>R</w:t>
      </w:r>
      <w:r>
        <w:rPr>
          <w:rFonts w:ascii="Calibri" w:hAnsi="Calibri" w:cs="Calibri"/>
          <w:b/>
          <w:bCs/>
          <w:sz w:val="28"/>
          <w:szCs w:val="28"/>
        </w:rPr>
        <w:t>etirement Plans and Pension Funds</w:t>
      </w:r>
      <w:r w:rsidR="00284A90">
        <w:rPr>
          <w:rFonts w:ascii="Calibri" w:hAnsi="Calibri" w:cs="Calibri"/>
          <w:b/>
          <w:bCs/>
          <w:sz w:val="28"/>
          <w:szCs w:val="28"/>
        </w:rPr>
        <w:t>.</w:t>
      </w:r>
    </w:p>
    <w:p w14:paraId="62D34A1C" w14:textId="0D823345" w:rsidR="00284A90" w:rsidRDefault="00AC71DC" w:rsidP="00F5425A">
      <w:pPr>
        <w:rPr>
          <w:rFonts w:ascii="Calibri" w:hAnsi="Calibri" w:cs="Calibri"/>
          <w:sz w:val="22"/>
        </w:rPr>
      </w:pPr>
      <w:r w:rsidRPr="00AC71DC">
        <w:rPr>
          <w:rFonts w:ascii="Calibri" w:hAnsi="Calibri" w:cs="Calibri"/>
          <w:b/>
          <w:bCs/>
          <w:sz w:val="24"/>
          <w:szCs w:val="24"/>
        </w:rPr>
        <w:t>IRAs</w:t>
      </w:r>
      <w:r>
        <w:rPr>
          <w:rFonts w:ascii="Calibri" w:hAnsi="Calibri" w:cs="Calibri"/>
          <w:sz w:val="22"/>
        </w:rPr>
        <w:t xml:space="preserve">: </w:t>
      </w:r>
      <w:r w:rsidR="006629E7">
        <w:rPr>
          <w:rFonts w:ascii="Calibri" w:hAnsi="Calibri" w:cs="Calibri"/>
          <w:sz w:val="22"/>
        </w:rPr>
        <w:t>Traditional IRAs, Roth IRAs, simplified pension plans</w:t>
      </w:r>
    </w:p>
    <w:p w14:paraId="19B32AA6" w14:textId="68C162C6" w:rsidR="00960373" w:rsidRDefault="00960373" w:rsidP="00F5425A">
      <w:pPr>
        <w:rPr>
          <w:rFonts w:ascii="Calibri" w:hAnsi="Calibri" w:cs="Calibri"/>
          <w:sz w:val="22"/>
        </w:rPr>
      </w:pPr>
      <w:r w:rsidRPr="00960373">
        <w:rPr>
          <w:rFonts w:ascii="Calibri" w:hAnsi="Calibri" w:cs="Calibri" w:hint="eastAsia"/>
          <w:b/>
          <w:bCs/>
          <w:sz w:val="22"/>
        </w:rPr>
        <w:t>T</w:t>
      </w:r>
      <w:r w:rsidRPr="00960373">
        <w:rPr>
          <w:rFonts w:ascii="Calibri" w:hAnsi="Calibri" w:cs="Calibri"/>
          <w:b/>
          <w:bCs/>
          <w:sz w:val="22"/>
        </w:rPr>
        <w:t>raditional IRAs</w:t>
      </w:r>
      <w:r>
        <w:rPr>
          <w:rFonts w:ascii="Calibri" w:hAnsi="Calibri" w:cs="Calibri"/>
          <w:sz w:val="22"/>
        </w:rPr>
        <w:t xml:space="preserve">: they allow tax-deductible contributions up to a certain amount per year. </w:t>
      </w:r>
      <w:r w:rsidRPr="001B20FD">
        <w:rPr>
          <w:rFonts w:ascii="Calibri" w:hAnsi="Calibri" w:cs="Calibri"/>
          <w:b/>
          <w:bCs/>
          <w:sz w:val="22"/>
        </w:rPr>
        <w:t>Ceiling lowers when one or spouse is covered by employer retirement plan</w:t>
      </w:r>
      <w:r>
        <w:rPr>
          <w:rFonts w:ascii="Calibri" w:hAnsi="Calibri" w:cs="Calibri"/>
          <w:sz w:val="22"/>
        </w:rPr>
        <w:t xml:space="preserve">. </w:t>
      </w:r>
      <w:r w:rsidRPr="00960373">
        <w:rPr>
          <w:rFonts w:ascii="Calibri" w:hAnsi="Calibri" w:cs="Calibri"/>
          <w:b/>
          <w:bCs/>
          <w:sz w:val="22"/>
        </w:rPr>
        <w:t>Tax deductibility only applies to earned income</w:t>
      </w:r>
      <w:r>
        <w:rPr>
          <w:rFonts w:ascii="Calibri" w:hAnsi="Calibri" w:cs="Calibri"/>
          <w:sz w:val="22"/>
        </w:rPr>
        <w:t xml:space="preserve">, through wage/tip/salary, commissions and bonus, self-employment income, alimony and </w:t>
      </w:r>
      <w:r w:rsidR="001669D7">
        <w:rPr>
          <w:rFonts w:ascii="Calibri" w:hAnsi="Calibri" w:cs="Calibri"/>
          <w:sz w:val="22"/>
        </w:rPr>
        <w:t>tax-exempt</w:t>
      </w:r>
      <w:r>
        <w:rPr>
          <w:rFonts w:ascii="Calibri" w:hAnsi="Calibri" w:cs="Calibri"/>
          <w:sz w:val="22"/>
        </w:rPr>
        <w:t xml:space="preserve"> pays. It does not include capital gains, dividend income and other passive income from DPPs. </w:t>
      </w:r>
      <w:r w:rsidR="001B20FD" w:rsidRPr="008513DA">
        <w:rPr>
          <w:rFonts w:ascii="Calibri" w:hAnsi="Calibri" w:cs="Calibri"/>
          <w:b/>
          <w:bCs/>
          <w:sz w:val="22"/>
        </w:rPr>
        <w:t>Anyone with age less than 70.5 can open an IRA account and contribute</w:t>
      </w:r>
      <w:r w:rsidR="001B20FD">
        <w:rPr>
          <w:rFonts w:ascii="Calibri" w:hAnsi="Calibri" w:cs="Calibri"/>
          <w:sz w:val="22"/>
        </w:rPr>
        <w:t xml:space="preserve">. </w:t>
      </w:r>
      <w:r w:rsidR="001B20FD" w:rsidRPr="001B20FD">
        <w:rPr>
          <w:rFonts w:ascii="Calibri" w:hAnsi="Calibri" w:cs="Calibri"/>
          <w:b/>
          <w:bCs/>
          <w:sz w:val="22"/>
        </w:rPr>
        <w:t>However, the amount is taxed when taken out</w:t>
      </w:r>
      <w:r w:rsidR="001B20FD">
        <w:rPr>
          <w:rFonts w:ascii="Calibri" w:hAnsi="Calibri" w:cs="Calibri"/>
          <w:sz w:val="22"/>
        </w:rPr>
        <w:t xml:space="preserve">. </w:t>
      </w:r>
    </w:p>
    <w:p w14:paraId="01A4948B" w14:textId="27A77B30" w:rsidR="001B20FD" w:rsidRDefault="001B20FD" w:rsidP="00F5425A">
      <w:pPr>
        <w:rPr>
          <w:rFonts w:ascii="Calibri" w:hAnsi="Calibri" w:cs="Calibri"/>
          <w:sz w:val="22"/>
        </w:rPr>
      </w:pPr>
      <w:r>
        <w:rPr>
          <w:rFonts w:ascii="Calibri" w:hAnsi="Calibri" w:cs="Calibri" w:hint="eastAsia"/>
          <w:b/>
          <w:bCs/>
          <w:sz w:val="22"/>
        </w:rPr>
        <w:t>R</w:t>
      </w:r>
      <w:r>
        <w:rPr>
          <w:rFonts w:ascii="Calibri" w:hAnsi="Calibri" w:cs="Calibri"/>
          <w:b/>
          <w:bCs/>
          <w:sz w:val="22"/>
        </w:rPr>
        <w:t>oth IRAs</w:t>
      </w:r>
      <w:r>
        <w:rPr>
          <w:rFonts w:ascii="Calibri" w:hAnsi="Calibri" w:cs="Calibri"/>
          <w:sz w:val="22"/>
        </w:rPr>
        <w:t xml:space="preserve">: they are not tax deductible for contributions, but are tax exempt when taken out after </w:t>
      </w:r>
      <w:r w:rsidRPr="001669D7">
        <w:rPr>
          <w:rFonts w:ascii="Calibri" w:hAnsi="Calibri" w:cs="Calibri"/>
          <w:b/>
          <w:bCs/>
          <w:sz w:val="22"/>
        </w:rPr>
        <w:t xml:space="preserve">1) five years since initial deposit 2) owner over 59.5 years old </w:t>
      </w:r>
      <w:r>
        <w:rPr>
          <w:rFonts w:ascii="Calibri" w:hAnsi="Calibri" w:cs="Calibri"/>
          <w:sz w:val="22"/>
        </w:rPr>
        <w:t xml:space="preserve">3) taking out for first-time </w:t>
      </w:r>
      <w:r>
        <w:rPr>
          <w:rFonts w:ascii="Calibri" w:hAnsi="Calibri" w:cs="Calibri"/>
          <w:sz w:val="22"/>
        </w:rPr>
        <w:lastRenderedPageBreak/>
        <w:t>primary residence purchase</w:t>
      </w:r>
      <w:r w:rsidR="001669D7">
        <w:rPr>
          <w:rFonts w:ascii="Calibri" w:hAnsi="Calibri" w:cs="Calibri"/>
          <w:sz w:val="22"/>
        </w:rPr>
        <w:t xml:space="preserve"> (10,000 max in this case)</w:t>
      </w:r>
      <w:r>
        <w:rPr>
          <w:rFonts w:ascii="Calibri" w:hAnsi="Calibri" w:cs="Calibri"/>
          <w:sz w:val="22"/>
        </w:rPr>
        <w:t xml:space="preserve">. </w:t>
      </w:r>
      <w:r w:rsidRPr="001B20FD">
        <w:rPr>
          <w:rFonts w:ascii="Calibri" w:hAnsi="Calibri" w:cs="Calibri"/>
          <w:b/>
          <w:bCs/>
          <w:sz w:val="22"/>
        </w:rPr>
        <w:t>Roth IRA contribution is phased out for taxable income of 110k or higher</w:t>
      </w:r>
      <w:r>
        <w:rPr>
          <w:rFonts w:ascii="Calibri" w:hAnsi="Calibri" w:cs="Calibri"/>
          <w:sz w:val="22"/>
        </w:rPr>
        <w:t xml:space="preserve">. </w:t>
      </w:r>
      <w:r w:rsidR="00FA759A">
        <w:rPr>
          <w:rFonts w:ascii="Calibri" w:hAnsi="Calibri" w:cs="Calibri"/>
          <w:sz w:val="22"/>
        </w:rPr>
        <w:t xml:space="preserve">Anyone with a traditional IRA can convert to a Roth IRA, but with tax costs due on conversion. </w:t>
      </w:r>
      <w:r w:rsidR="008513DA">
        <w:rPr>
          <w:rFonts w:ascii="Calibri" w:hAnsi="Calibri" w:cs="Calibri"/>
          <w:sz w:val="22"/>
        </w:rPr>
        <w:t xml:space="preserve">There is no age limit for Roth IRA contributions. </w:t>
      </w:r>
    </w:p>
    <w:p w14:paraId="6A829A0A" w14:textId="4B62A442" w:rsidR="000010F4" w:rsidRDefault="000010F4" w:rsidP="00F5425A">
      <w:pPr>
        <w:rPr>
          <w:rFonts w:ascii="Calibri" w:hAnsi="Calibri" w:cs="Calibri"/>
          <w:sz w:val="22"/>
        </w:rPr>
      </w:pPr>
      <w:r>
        <w:rPr>
          <w:rFonts w:ascii="Calibri" w:hAnsi="Calibri" w:cs="Calibri" w:hint="eastAsia"/>
          <w:sz w:val="22"/>
        </w:rPr>
        <w:t>O</w:t>
      </w:r>
      <w:r>
        <w:rPr>
          <w:rFonts w:ascii="Calibri" w:hAnsi="Calibri" w:cs="Calibri"/>
          <w:sz w:val="22"/>
        </w:rPr>
        <w:t xml:space="preserve">ther IRAs: myRA by department of treasury, </w:t>
      </w:r>
      <w:r w:rsidRPr="0066215B">
        <w:rPr>
          <w:rFonts w:ascii="Calibri" w:hAnsi="Calibri" w:cs="Calibri"/>
          <w:b/>
          <w:bCs/>
          <w:sz w:val="22"/>
        </w:rPr>
        <w:t>simplified IRA</w:t>
      </w:r>
      <w:r>
        <w:rPr>
          <w:rFonts w:ascii="Calibri" w:hAnsi="Calibri" w:cs="Calibri"/>
          <w:sz w:val="22"/>
        </w:rPr>
        <w:t xml:space="preserve"> (Sep IRA). Sep IRA allows employer contribution directly to employee’s account, funds immediately vested for employee to use. </w:t>
      </w:r>
      <w:r w:rsidRPr="0066215B">
        <w:rPr>
          <w:rFonts w:ascii="Calibri" w:hAnsi="Calibri" w:cs="Calibri"/>
          <w:b/>
          <w:bCs/>
          <w:sz w:val="22"/>
        </w:rPr>
        <w:t>Employee is responsible for the tax costs when money is taken out</w:t>
      </w:r>
      <w:r>
        <w:rPr>
          <w:rFonts w:ascii="Calibri" w:hAnsi="Calibri" w:cs="Calibri"/>
          <w:sz w:val="22"/>
        </w:rPr>
        <w:t xml:space="preserve">. </w:t>
      </w:r>
    </w:p>
    <w:p w14:paraId="51C81365" w14:textId="40D6B605" w:rsidR="000010F4" w:rsidRDefault="001669D7" w:rsidP="00F5425A">
      <w:pPr>
        <w:rPr>
          <w:rFonts w:ascii="Calibri" w:hAnsi="Calibri" w:cs="Calibri"/>
          <w:sz w:val="22"/>
        </w:rPr>
      </w:pPr>
      <w:r w:rsidRPr="00F86A69">
        <w:rPr>
          <w:rFonts w:ascii="Calibri" w:hAnsi="Calibri" w:cs="Calibri" w:hint="eastAsia"/>
          <w:b/>
          <w:bCs/>
          <w:sz w:val="22"/>
        </w:rPr>
        <w:t>I</w:t>
      </w:r>
      <w:r w:rsidRPr="00F86A69">
        <w:rPr>
          <w:rFonts w:ascii="Calibri" w:hAnsi="Calibri" w:cs="Calibri"/>
          <w:b/>
          <w:bCs/>
          <w:sz w:val="22"/>
        </w:rPr>
        <w:t>RAs may start withdrawal at 59.5, and must start withdrawing at the April 1 after the owner turned 70.5</w:t>
      </w:r>
      <w:r>
        <w:rPr>
          <w:rFonts w:ascii="Calibri" w:hAnsi="Calibri" w:cs="Calibri"/>
          <w:sz w:val="22"/>
        </w:rPr>
        <w:t xml:space="preserve">. </w:t>
      </w:r>
      <w:r w:rsidRPr="00FD12EF">
        <w:rPr>
          <w:rFonts w:ascii="Calibri" w:hAnsi="Calibri" w:cs="Calibri"/>
          <w:b/>
          <w:bCs/>
          <w:sz w:val="22"/>
        </w:rPr>
        <w:t xml:space="preserve">Early withdrawals </w:t>
      </w:r>
      <w:r w:rsidR="00AF0202" w:rsidRPr="00FD12EF">
        <w:rPr>
          <w:rFonts w:ascii="Calibri" w:hAnsi="Calibri" w:cs="Calibri"/>
          <w:b/>
          <w:bCs/>
          <w:sz w:val="22"/>
        </w:rPr>
        <w:t>risk</w:t>
      </w:r>
      <w:r w:rsidRPr="00FD12EF">
        <w:rPr>
          <w:rFonts w:ascii="Calibri" w:hAnsi="Calibri" w:cs="Calibri"/>
          <w:b/>
          <w:bCs/>
          <w:sz w:val="22"/>
        </w:rPr>
        <w:t xml:space="preserve"> a tax penalty of 10%</w:t>
      </w:r>
      <w:r>
        <w:rPr>
          <w:rFonts w:ascii="Calibri" w:hAnsi="Calibri" w:cs="Calibri"/>
          <w:sz w:val="22"/>
        </w:rPr>
        <w:t xml:space="preserve">. Exemptions only apply for death, disability, first time primary residence (10,000 max). </w:t>
      </w:r>
      <w:r w:rsidR="00AF0202">
        <w:rPr>
          <w:rFonts w:ascii="Calibri" w:hAnsi="Calibri" w:cs="Calibri"/>
          <w:sz w:val="22"/>
        </w:rPr>
        <w:t>In addition, IRS has a substantial equal periodic payment (SEPP) program allowing early withdrawal at a</w:t>
      </w:r>
      <w:r w:rsidR="00966361">
        <w:rPr>
          <w:rFonts w:ascii="Calibri" w:hAnsi="Calibri" w:cs="Calibri"/>
          <w:sz w:val="22"/>
        </w:rPr>
        <w:t>n</w:t>
      </w:r>
      <w:r w:rsidR="00AF0202">
        <w:rPr>
          <w:rFonts w:ascii="Calibri" w:hAnsi="Calibri" w:cs="Calibri"/>
          <w:sz w:val="22"/>
        </w:rPr>
        <w:t xml:space="preserve"> equal </w:t>
      </w:r>
      <w:r w:rsidR="00966361">
        <w:rPr>
          <w:rFonts w:ascii="Calibri" w:hAnsi="Calibri" w:cs="Calibri"/>
          <w:sz w:val="22"/>
        </w:rPr>
        <w:t>rate</w:t>
      </w:r>
      <w:r w:rsidR="00966361">
        <w:rPr>
          <w:rFonts w:ascii="Calibri" w:hAnsi="Calibri" w:cs="Calibri"/>
          <w:b/>
          <w:bCs/>
          <w:sz w:val="22"/>
        </w:rPr>
        <w:t xml:space="preserve"> (Required Minimum Distributions, RMDs)</w:t>
      </w:r>
      <w:r w:rsidR="00AF0202">
        <w:rPr>
          <w:rFonts w:ascii="Calibri" w:hAnsi="Calibri" w:cs="Calibri"/>
          <w:sz w:val="22"/>
        </w:rPr>
        <w:t xml:space="preserve"> (exact amount determined by IRS</w:t>
      </w:r>
      <w:r w:rsidR="00966361">
        <w:rPr>
          <w:rFonts w:ascii="Calibri" w:hAnsi="Calibri" w:cs="Calibri"/>
          <w:sz w:val="22"/>
        </w:rPr>
        <w:t xml:space="preserve"> </w:t>
      </w:r>
      <w:r w:rsidR="00966361" w:rsidRPr="00966361">
        <w:rPr>
          <w:rFonts w:ascii="Calibri" w:hAnsi="Calibri" w:cs="Calibri"/>
          <w:b/>
          <w:bCs/>
          <w:sz w:val="22"/>
        </w:rPr>
        <w:t>based on life expectancy</w:t>
      </w:r>
      <w:r w:rsidR="00AF0202">
        <w:rPr>
          <w:rFonts w:ascii="Calibri" w:hAnsi="Calibri" w:cs="Calibri"/>
          <w:sz w:val="22"/>
        </w:rPr>
        <w:t xml:space="preserve">). </w:t>
      </w:r>
    </w:p>
    <w:p w14:paraId="0126A736" w14:textId="4D1711CB" w:rsidR="00637727" w:rsidRDefault="00637727" w:rsidP="00F5425A">
      <w:pPr>
        <w:rPr>
          <w:rFonts w:ascii="Calibri" w:hAnsi="Calibri" w:cs="Calibri"/>
          <w:sz w:val="22"/>
        </w:rPr>
      </w:pPr>
      <w:r>
        <w:rPr>
          <w:rFonts w:ascii="Calibri" w:hAnsi="Calibri" w:cs="Calibri" w:hint="eastAsia"/>
          <w:sz w:val="22"/>
        </w:rPr>
        <w:t>C</w:t>
      </w:r>
      <w:r>
        <w:rPr>
          <w:rFonts w:ascii="Calibri" w:hAnsi="Calibri" w:cs="Calibri"/>
          <w:sz w:val="22"/>
        </w:rPr>
        <w:t>ontribution of IRA deadline is on April 15</w:t>
      </w:r>
      <w:r w:rsidRPr="00637727">
        <w:rPr>
          <w:rFonts w:ascii="Calibri" w:hAnsi="Calibri" w:cs="Calibri"/>
          <w:sz w:val="22"/>
          <w:vertAlign w:val="superscript"/>
        </w:rPr>
        <w:t>th</w:t>
      </w:r>
      <w:r>
        <w:rPr>
          <w:rFonts w:ascii="Calibri" w:hAnsi="Calibri" w:cs="Calibri"/>
          <w:sz w:val="22"/>
        </w:rPr>
        <w:t xml:space="preserve">, and not subject to tax filing extension. </w:t>
      </w:r>
    </w:p>
    <w:p w14:paraId="25D76594" w14:textId="77777777" w:rsidR="00F86A69" w:rsidRDefault="00F86A69" w:rsidP="00F5425A">
      <w:pPr>
        <w:rPr>
          <w:rFonts w:ascii="Calibri" w:hAnsi="Calibri" w:cs="Calibri"/>
          <w:sz w:val="22"/>
        </w:rPr>
      </w:pPr>
    </w:p>
    <w:p w14:paraId="50F16EED" w14:textId="0F90386A" w:rsidR="00F86A69" w:rsidRDefault="00F86A69" w:rsidP="00F5425A">
      <w:pPr>
        <w:rPr>
          <w:rFonts w:ascii="Calibri" w:hAnsi="Calibri" w:cs="Calibri"/>
          <w:sz w:val="22"/>
        </w:rPr>
      </w:pPr>
      <w:r w:rsidRPr="00F86A69">
        <w:rPr>
          <w:rFonts w:ascii="Calibri" w:hAnsi="Calibri" w:cs="Calibri" w:hint="eastAsia"/>
          <w:b/>
          <w:bCs/>
          <w:sz w:val="22"/>
        </w:rPr>
        <w:t>I</w:t>
      </w:r>
      <w:r w:rsidRPr="00F86A69">
        <w:rPr>
          <w:rFonts w:ascii="Calibri" w:hAnsi="Calibri" w:cs="Calibri"/>
          <w:b/>
          <w:bCs/>
          <w:sz w:val="22"/>
        </w:rPr>
        <w:t>nvestments allowed in IRA</w:t>
      </w:r>
      <w:r>
        <w:rPr>
          <w:rFonts w:ascii="Calibri" w:hAnsi="Calibri" w:cs="Calibri"/>
          <w:sz w:val="22"/>
        </w:rPr>
        <w:t xml:space="preserve">: generally long-horizon income securities, including stocks, bonds, mutual funds, UITs (most famous of which are ETFs), REITs, </w:t>
      </w:r>
      <w:r w:rsidRPr="00690C09">
        <w:rPr>
          <w:rFonts w:ascii="Calibri" w:hAnsi="Calibri" w:cs="Calibri"/>
          <w:b/>
          <w:bCs/>
          <w:i/>
          <w:iCs/>
          <w:sz w:val="22"/>
        </w:rPr>
        <w:t>gold or silver coins by treasury</w:t>
      </w:r>
      <w:r w:rsidR="00690C09" w:rsidRPr="00690C09">
        <w:rPr>
          <w:rFonts w:ascii="Calibri" w:hAnsi="Calibri" w:cs="Calibri"/>
          <w:b/>
          <w:bCs/>
          <w:i/>
          <w:iCs/>
          <w:sz w:val="22"/>
        </w:rPr>
        <w:t xml:space="preserve"> (only in certain scenarios)</w:t>
      </w:r>
      <w:r>
        <w:rPr>
          <w:rFonts w:ascii="Calibri" w:hAnsi="Calibri" w:cs="Calibri"/>
          <w:sz w:val="22"/>
        </w:rPr>
        <w:t xml:space="preserve">. </w:t>
      </w:r>
      <w:r w:rsidRPr="00F86A69">
        <w:rPr>
          <w:rFonts w:ascii="Calibri" w:hAnsi="Calibri" w:cs="Calibri"/>
          <w:b/>
          <w:bCs/>
          <w:sz w:val="22"/>
        </w:rPr>
        <w:t>Unsuitable items include</w:t>
      </w:r>
      <w:r>
        <w:rPr>
          <w:rFonts w:ascii="Calibri" w:hAnsi="Calibri" w:cs="Calibri"/>
          <w:sz w:val="22"/>
        </w:rPr>
        <w:t xml:space="preserve"> collectibles (e.g. antiques), whole life insurance, term life insurance, </w:t>
      </w:r>
      <w:r w:rsidRPr="00F86A69">
        <w:rPr>
          <w:rFonts w:ascii="Calibri" w:hAnsi="Calibri" w:cs="Calibri"/>
          <w:b/>
          <w:bCs/>
          <w:sz w:val="22"/>
        </w:rPr>
        <w:t>and tax-free bonds as well as municipal bonds (because IRA income is always taxed at withdrawal).</w:t>
      </w:r>
      <w:r>
        <w:rPr>
          <w:rFonts w:ascii="Calibri" w:hAnsi="Calibri" w:cs="Calibri"/>
          <w:sz w:val="22"/>
        </w:rPr>
        <w:t xml:space="preserve"> </w:t>
      </w:r>
      <w:r w:rsidR="009625D6">
        <w:rPr>
          <w:rFonts w:ascii="Calibri" w:hAnsi="Calibri" w:cs="Calibri"/>
          <w:sz w:val="22"/>
        </w:rPr>
        <w:t>In addition, ineligible investment practices including selling short, option speculations, and margin trading.</w:t>
      </w:r>
      <w:r w:rsidR="009625D6" w:rsidRPr="009625D6">
        <w:rPr>
          <w:rFonts w:ascii="Calibri" w:hAnsi="Calibri" w:cs="Calibri"/>
          <w:b/>
          <w:bCs/>
          <w:sz w:val="22"/>
        </w:rPr>
        <w:t xml:space="preserve"> IRAs can invest in real estate, provided no member shall derive any personal benefit for himself or prohibited persons (family members excluding brothers and sisters).</w:t>
      </w:r>
      <w:r w:rsidR="009625D6">
        <w:rPr>
          <w:rFonts w:ascii="Calibri" w:hAnsi="Calibri" w:cs="Calibri"/>
          <w:sz w:val="22"/>
        </w:rPr>
        <w:t xml:space="preserve"> </w:t>
      </w:r>
    </w:p>
    <w:p w14:paraId="500283A4" w14:textId="4CE09F34" w:rsidR="009625D6" w:rsidRDefault="006D14E7" w:rsidP="00F5425A">
      <w:pPr>
        <w:rPr>
          <w:rFonts w:ascii="Calibri" w:hAnsi="Calibri" w:cs="Calibri"/>
          <w:sz w:val="22"/>
        </w:rPr>
      </w:pPr>
      <w:r w:rsidRPr="00197FFE">
        <w:rPr>
          <w:rFonts w:ascii="Calibri" w:hAnsi="Calibri" w:cs="Calibri"/>
          <w:b/>
          <w:bCs/>
          <w:sz w:val="22"/>
        </w:rPr>
        <w:t>Client can roll IRA over from one account to another, once every 12 months</w:t>
      </w:r>
      <w:r>
        <w:rPr>
          <w:rFonts w:ascii="Calibri" w:hAnsi="Calibri" w:cs="Calibri"/>
          <w:sz w:val="22"/>
        </w:rPr>
        <w:t xml:space="preserve">. He can take out the funds, but must deposit them to another IRA </w:t>
      </w:r>
      <w:r w:rsidRPr="00197FFE">
        <w:rPr>
          <w:rFonts w:ascii="Calibri" w:hAnsi="Calibri" w:cs="Calibri"/>
          <w:b/>
          <w:bCs/>
          <w:sz w:val="22"/>
        </w:rPr>
        <w:t>within 60 calendar days</w:t>
      </w:r>
      <w:r>
        <w:rPr>
          <w:rFonts w:ascii="Calibri" w:hAnsi="Calibri" w:cs="Calibri"/>
          <w:sz w:val="22"/>
        </w:rPr>
        <w:t xml:space="preserve"> or face taxes and penalties. </w:t>
      </w:r>
      <w:r w:rsidR="00B74133">
        <w:rPr>
          <w:rFonts w:ascii="Calibri" w:hAnsi="Calibri" w:cs="Calibri"/>
          <w:sz w:val="22"/>
        </w:rPr>
        <w:t>There would be a 20% withholding tax when the amount is paid to the owner, but the owner still must pay in the original amount. Rollovers are also allowed between other retirement plans to Roth IRAs</w:t>
      </w:r>
      <w:r w:rsidR="00197FFE">
        <w:rPr>
          <w:rFonts w:ascii="Calibri" w:hAnsi="Calibri" w:cs="Calibri"/>
          <w:sz w:val="22"/>
        </w:rPr>
        <w:t xml:space="preserve">. The client can also </w:t>
      </w:r>
      <w:r w:rsidR="00197FFE" w:rsidRPr="000F297A">
        <w:rPr>
          <w:rFonts w:ascii="Calibri" w:hAnsi="Calibri" w:cs="Calibri"/>
          <w:b/>
          <w:bCs/>
          <w:sz w:val="22"/>
        </w:rPr>
        <w:t>elect to use a direct transfer</w:t>
      </w:r>
      <w:r w:rsidR="00197FFE">
        <w:rPr>
          <w:rFonts w:ascii="Calibri" w:hAnsi="Calibri" w:cs="Calibri"/>
          <w:sz w:val="22"/>
        </w:rPr>
        <w:t xml:space="preserve">, where the IRA amount is passed over from custodian to the new account. </w:t>
      </w:r>
      <w:r w:rsidR="000F297A">
        <w:rPr>
          <w:rFonts w:ascii="Calibri" w:hAnsi="Calibri" w:cs="Calibri"/>
          <w:sz w:val="22"/>
        </w:rPr>
        <w:t xml:space="preserve">Finally, the client can also direct the administrator of the IRA to conduct the transfer. </w:t>
      </w:r>
    </w:p>
    <w:p w14:paraId="28C060CA" w14:textId="1AB562AD" w:rsidR="00197FFE" w:rsidRDefault="00197FFE" w:rsidP="00F5425A">
      <w:pPr>
        <w:rPr>
          <w:rFonts w:ascii="Calibri" w:hAnsi="Calibri" w:cs="Calibri"/>
          <w:sz w:val="22"/>
        </w:rPr>
      </w:pPr>
      <w:r w:rsidRPr="00197FFE">
        <w:rPr>
          <w:rFonts w:ascii="Calibri" w:hAnsi="Calibri" w:cs="Calibri"/>
          <w:noProof/>
          <w:sz w:val="22"/>
        </w:rPr>
        <w:drawing>
          <wp:inline distT="0" distB="0" distL="0" distR="0" wp14:anchorId="3B97554C" wp14:editId="2D512E4D">
            <wp:extent cx="5274310" cy="1541780"/>
            <wp:effectExtent l="0" t="0" r="2540" b="1270"/>
            <wp:docPr id="621010932"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0932" name="图片 1" descr="手机屏幕截图&#10;&#10;中度可信度描述已自动生成"/>
                    <pic:cNvPicPr/>
                  </pic:nvPicPr>
                  <pic:blipFill>
                    <a:blip r:embed="rId14"/>
                    <a:stretch>
                      <a:fillRect/>
                    </a:stretch>
                  </pic:blipFill>
                  <pic:spPr>
                    <a:xfrm>
                      <a:off x="0" y="0"/>
                      <a:ext cx="5274310" cy="1541780"/>
                    </a:xfrm>
                    <a:prstGeom prst="rect">
                      <a:avLst/>
                    </a:prstGeom>
                  </pic:spPr>
                </pic:pic>
              </a:graphicData>
            </a:graphic>
          </wp:inline>
        </w:drawing>
      </w:r>
    </w:p>
    <w:p w14:paraId="634861F4" w14:textId="77777777" w:rsidR="00197FFE" w:rsidRDefault="00197FFE" w:rsidP="00F5425A">
      <w:pPr>
        <w:rPr>
          <w:rFonts w:ascii="Calibri" w:hAnsi="Calibri" w:cs="Calibri"/>
          <w:sz w:val="22"/>
        </w:rPr>
      </w:pPr>
    </w:p>
    <w:p w14:paraId="09117C6A" w14:textId="77777777" w:rsidR="00290F4F" w:rsidRDefault="00B13248" w:rsidP="00F5425A">
      <w:pPr>
        <w:rPr>
          <w:rFonts w:ascii="Calibri" w:hAnsi="Calibri" w:cs="Calibri"/>
          <w:sz w:val="22"/>
        </w:rPr>
      </w:pPr>
      <w:r w:rsidRPr="00B13248">
        <w:rPr>
          <w:rFonts w:ascii="Calibri" w:hAnsi="Calibri" w:cs="Calibri" w:hint="eastAsia"/>
          <w:b/>
          <w:bCs/>
          <w:sz w:val="22"/>
        </w:rPr>
        <w:t>I</w:t>
      </w:r>
      <w:r w:rsidRPr="00B13248">
        <w:rPr>
          <w:rFonts w:ascii="Calibri" w:hAnsi="Calibri" w:cs="Calibri"/>
          <w:b/>
          <w:bCs/>
          <w:sz w:val="22"/>
        </w:rPr>
        <w:t>nheritance of IRAs</w:t>
      </w:r>
      <w:r>
        <w:rPr>
          <w:rFonts w:ascii="Calibri" w:hAnsi="Calibri" w:cs="Calibri"/>
          <w:sz w:val="22"/>
        </w:rPr>
        <w:t xml:space="preserve">. If the IRA contributor passed away and left the IRA, it may be claimed by the spouse or the family, or it can be disclaimed (refused). </w:t>
      </w:r>
    </w:p>
    <w:p w14:paraId="09CE5369" w14:textId="2B3837EC" w:rsidR="00F86A69" w:rsidRDefault="00B13248" w:rsidP="00F5425A">
      <w:pPr>
        <w:rPr>
          <w:rFonts w:ascii="Calibri" w:hAnsi="Calibri" w:cs="Calibri"/>
          <w:sz w:val="22"/>
        </w:rPr>
      </w:pPr>
      <w:r w:rsidRPr="00290F4F">
        <w:rPr>
          <w:rFonts w:ascii="Calibri" w:hAnsi="Calibri" w:cs="Calibri"/>
          <w:b/>
          <w:bCs/>
          <w:sz w:val="22"/>
        </w:rPr>
        <w:t>In the first instance (spouse)</w:t>
      </w:r>
      <w:r>
        <w:rPr>
          <w:rFonts w:ascii="Calibri" w:hAnsi="Calibri" w:cs="Calibri"/>
          <w:sz w:val="22"/>
        </w:rPr>
        <w:t xml:space="preserve">, </w:t>
      </w:r>
      <w:r w:rsidR="00452F67" w:rsidRPr="00452F67">
        <w:rPr>
          <w:rFonts w:ascii="Calibri" w:hAnsi="Calibri" w:cs="Calibri"/>
          <w:b/>
          <w:bCs/>
          <w:sz w:val="22"/>
        </w:rPr>
        <w:t xml:space="preserve">1) </w:t>
      </w:r>
      <w:r w:rsidRPr="00452F67">
        <w:rPr>
          <w:rFonts w:ascii="Calibri" w:hAnsi="Calibri" w:cs="Calibri"/>
          <w:b/>
          <w:bCs/>
          <w:sz w:val="22"/>
        </w:rPr>
        <w:t>an IRA rollover will happen,</w:t>
      </w:r>
      <w:r>
        <w:rPr>
          <w:rFonts w:ascii="Calibri" w:hAnsi="Calibri" w:cs="Calibri"/>
          <w:sz w:val="22"/>
        </w:rPr>
        <w:t xml:space="preserve"> and the IRA of the dead will be rolled over to the living at full amount. </w:t>
      </w:r>
      <w:r w:rsidR="00452F67">
        <w:rPr>
          <w:rFonts w:ascii="Calibri" w:hAnsi="Calibri" w:cs="Calibri"/>
          <w:sz w:val="22"/>
        </w:rPr>
        <w:t>Notice that the whole deposit, withdrawal process is treated as if the spouse was doing that, s</w:t>
      </w:r>
      <w:r w:rsidR="00452F67" w:rsidRPr="00452F67">
        <w:rPr>
          <w:rFonts w:ascii="Calibri" w:hAnsi="Calibri" w:cs="Calibri"/>
          <w:b/>
          <w:bCs/>
          <w:sz w:val="22"/>
        </w:rPr>
        <w:t>o if there are RMDs when the spouse is younger than 59.5, there will be a tax penalty.</w:t>
      </w:r>
      <w:r w:rsidR="00452F67">
        <w:rPr>
          <w:rFonts w:ascii="Calibri" w:hAnsi="Calibri" w:cs="Calibri"/>
          <w:sz w:val="22"/>
        </w:rPr>
        <w:t xml:space="preserve"> </w:t>
      </w:r>
      <w:r w:rsidR="00290F4F">
        <w:rPr>
          <w:rFonts w:ascii="Calibri" w:hAnsi="Calibri" w:cs="Calibri"/>
          <w:sz w:val="22"/>
        </w:rPr>
        <w:t xml:space="preserve">The spouse can also </w:t>
      </w:r>
      <w:r w:rsidR="00290F4F" w:rsidRPr="00452F67">
        <w:rPr>
          <w:rFonts w:ascii="Calibri" w:hAnsi="Calibri" w:cs="Calibri"/>
          <w:b/>
          <w:bCs/>
          <w:sz w:val="22"/>
        </w:rPr>
        <w:t>choose to be the beneficiary of the IRA and take the RMDs,</w:t>
      </w:r>
      <w:r w:rsidR="00290F4F">
        <w:rPr>
          <w:rFonts w:ascii="Calibri" w:hAnsi="Calibri" w:cs="Calibri"/>
          <w:sz w:val="22"/>
        </w:rPr>
        <w:t xml:space="preserve"> but the taking must start as the dead would have been doing, and </w:t>
      </w:r>
      <w:r w:rsidR="00290F4F">
        <w:rPr>
          <w:rFonts w:ascii="Calibri" w:hAnsi="Calibri" w:cs="Calibri"/>
          <w:sz w:val="22"/>
        </w:rPr>
        <w:lastRenderedPageBreak/>
        <w:t xml:space="preserve">the 10% penalty may apply. </w:t>
      </w:r>
    </w:p>
    <w:p w14:paraId="1CFC3E2A" w14:textId="5FAD48B5" w:rsidR="00452F67" w:rsidRDefault="00452F67" w:rsidP="00F5425A">
      <w:pPr>
        <w:rPr>
          <w:rFonts w:ascii="Calibri" w:hAnsi="Calibri" w:cs="Calibri"/>
          <w:sz w:val="22"/>
        </w:rPr>
      </w:pPr>
      <w:r>
        <w:rPr>
          <w:rFonts w:ascii="Calibri" w:hAnsi="Calibri" w:cs="Calibri"/>
          <w:b/>
          <w:bCs/>
          <w:sz w:val="22"/>
        </w:rPr>
        <w:t>In the second case (family)</w:t>
      </w:r>
      <w:r>
        <w:rPr>
          <w:rFonts w:ascii="Calibri" w:hAnsi="Calibri" w:cs="Calibri"/>
          <w:sz w:val="22"/>
        </w:rPr>
        <w:t xml:space="preserve">, several options exist, but </w:t>
      </w:r>
      <w:r w:rsidRPr="00452F67">
        <w:rPr>
          <w:rFonts w:ascii="Calibri" w:hAnsi="Calibri" w:cs="Calibri"/>
          <w:b/>
          <w:bCs/>
          <w:sz w:val="22"/>
        </w:rPr>
        <w:t>the beneficiary will NOT be able to roll it over to his IRA account</w:t>
      </w:r>
      <w:r>
        <w:rPr>
          <w:rFonts w:ascii="Calibri" w:hAnsi="Calibri" w:cs="Calibri"/>
          <w:sz w:val="22"/>
        </w:rPr>
        <w:t xml:space="preserve">. Options include 1) </w:t>
      </w:r>
      <w:r w:rsidR="00966361" w:rsidRPr="000A19B7">
        <w:rPr>
          <w:rFonts w:ascii="Calibri" w:hAnsi="Calibri" w:cs="Calibri"/>
          <w:b/>
          <w:bCs/>
          <w:sz w:val="22"/>
        </w:rPr>
        <w:t>Take out cash now</w:t>
      </w:r>
      <w:r w:rsidR="00966361">
        <w:rPr>
          <w:rFonts w:ascii="Calibri" w:hAnsi="Calibri" w:cs="Calibri"/>
          <w:sz w:val="22"/>
        </w:rPr>
        <w:t xml:space="preserve">, where it will be taxed; 2) </w:t>
      </w:r>
      <w:r w:rsidR="00966361" w:rsidRPr="000A19B7">
        <w:rPr>
          <w:rFonts w:ascii="Calibri" w:hAnsi="Calibri" w:cs="Calibri"/>
          <w:b/>
          <w:bCs/>
          <w:sz w:val="22"/>
        </w:rPr>
        <w:t>take out the cash in before December 31 of the fifth year</w:t>
      </w:r>
      <w:r w:rsidR="000A19B7">
        <w:rPr>
          <w:rFonts w:ascii="Calibri" w:hAnsi="Calibri" w:cs="Calibri"/>
          <w:b/>
          <w:bCs/>
          <w:sz w:val="22"/>
        </w:rPr>
        <w:t xml:space="preserve"> (default option)</w:t>
      </w:r>
      <w:r w:rsidR="00966361">
        <w:rPr>
          <w:rFonts w:ascii="Calibri" w:hAnsi="Calibri" w:cs="Calibri"/>
          <w:sz w:val="22"/>
        </w:rPr>
        <w:t xml:space="preserve">, at any frequency or amounts (also taxed); 3) </w:t>
      </w:r>
      <w:r w:rsidR="00966361" w:rsidRPr="000A19B7">
        <w:rPr>
          <w:rFonts w:ascii="Calibri" w:hAnsi="Calibri" w:cs="Calibri"/>
          <w:b/>
          <w:bCs/>
          <w:sz w:val="22"/>
        </w:rPr>
        <w:t>Take RMDs based on (dead) owner’s life expectancy</w:t>
      </w:r>
      <w:r w:rsidR="000A19B7">
        <w:rPr>
          <w:rFonts w:ascii="Calibri" w:hAnsi="Calibri" w:cs="Calibri"/>
          <w:sz w:val="22"/>
        </w:rPr>
        <w:t>, where a separate account will be created and new beneficiary will be added to the account as “FBO: &lt;new beneficiary&gt;”</w:t>
      </w:r>
      <w:r w:rsidR="00233D4D">
        <w:rPr>
          <w:rFonts w:ascii="Calibri" w:hAnsi="Calibri" w:cs="Calibri"/>
          <w:sz w:val="22"/>
        </w:rPr>
        <w:t xml:space="preserve"> and 4) </w:t>
      </w:r>
      <w:r w:rsidR="00233D4D" w:rsidRPr="00230C45">
        <w:rPr>
          <w:rFonts w:ascii="Calibri" w:hAnsi="Calibri" w:cs="Calibri"/>
          <w:b/>
          <w:bCs/>
          <w:sz w:val="22"/>
        </w:rPr>
        <w:t>Take RMDs based on the oldest beneficiary’s life expectancy</w:t>
      </w:r>
      <w:r w:rsidR="00233D4D">
        <w:rPr>
          <w:rFonts w:ascii="Calibri" w:hAnsi="Calibri" w:cs="Calibri"/>
          <w:sz w:val="22"/>
        </w:rPr>
        <w:t xml:space="preserve">, when the beneficiary wants to stretch out the payment period. </w:t>
      </w:r>
      <w:r w:rsidR="00230C45">
        <w:rPr>
          <w:rFonts w:ascii="Calibri" w:hAnsi="Calibri" w:cs="Calibri"/>
          <w:sz w:val="22"/>
        </w:rPr>
        <w:t xml:space="preserve">A higher payout and higher tax will result. </w:t>
      </w:r>
    </w:p>
    <w:p w14:paraId="5C00D76B" w14:textId="4DE56DDA" w:rsidR="00900C27" w:rsidRDefault="00900C27" w:rsidP="00F5425A">
      <w:pPr>
        <w:rPr>
          <w:rFonts w:ascii="Calibri" w:hAnsi="Calibri" w:cs="Calibri"/>
          <w:sz w:val="22"/>
        </w:rPr>
      </w:pPr>
      <w:r>
        <w:rPr>
          <w:rFonts w:ascii="Calibri" w:hAnsi="Calibri" w:cs="Calibri"/>
          <w:b/>
          <w:bCs/>
          <w:sz w:val="22"/>
        </w:rPr>
        <w:t>In the third case (disclaim)</w:t>
      </w:r>
      <w:r>
        <w:rPr>
          <w:rFonts w:ascii="Calibri" w:hAnsi="Calibri" w:cs="Calibri"/>
          <w:sz w:val="22"/>
        </w:rPr>
        <w:t xml:space="preserve">, the beneficiary can refuse parts or whole of the IRA and pass it along other beneficiaries. In this process he may divert some to beneficiary of his own choice, as long as the last will didn’t say otherwise. </w:t>
      </w:r>
    </w:p>
    <w:p w14:paraId="6D64D1D2" w14:textId="27C98753" w:rsidR="006B383A" w:rsidRDefault="006B383A" w:rsidP="00F5425A">
      <w:pPr>
        <w:rPr>
          <w:rFonts w:ascii="Calibri" w:hAnsi="Calibri" w:cs="Calibri"/>
          <w:sz w:val="22"/>
        </w:rPr>
      </w:pPr>
      <w:r>
        <w:rPr>
          <w:rFonts w:ascii="Calibri" w:hAnsi="Calibri" w:cs="Calibri" w:hint="eastAsia"/>
          <w:sz w:val="22"/>
        </w:rPr>
        <w:t>E</w:t>
      </w:r>
      <w:r>
        <w:rPr>
          <w:rFonts w:ascii="Calibri" w:hAnsi="Calibri" w:cs="Calibri"/>
          <w:sz w:val="22"/>
        </w:rPr>
        <w:t xml:space="preserve">arly withdrawal penalty waiver: only when the plan is a qualified plan and the employee has a </w:t>
      </w:r>
      <w:r w:rsidRPr="006B383A">
        <w:rPr>
          <w:rFonts w:ascii="Calibri" w:hAnsi="Calibri" w:cs="Calibri"/>
          <w:b/>
          <w:bCs/>
          <w:sz w:val="22"/>
        </w:rPr>
        <w:t>Qualified Domestic Relations Order (QDRO</w:t>
      </w:r>
      <w:r>
        <w:rPr>
          <w:rFonts w:ascii="Calibri" w:hAnsi="Calibri" w:cs="Calibri"/>
          <w:sz w:val="22"/>
        </w:rPr>
        <w:t xml:space="preserve">). He can use the fund to pay for </w:t>
      </w:r>
      <w:r w:rsidRPr="006B383A">
        <w:rPr>
          <w:rFonts w:ascii="Calibri" w:hAnsi="Calibri" w:cs="Calibri"/>
          <w:b/>
          <w:bCs/>
          <w:sz w:val="22"/>
        </w:rPr>
        <w:t xml:space="preserve">marital expenses, alimony and </w:t>
      </w:r>
      <w:r w:rsidR="002031AF" w:rsidRPr="006B383A">
        <w:rPr>
          <w:rFonts w:ascii="Calibri" w:hAnsi="Calibri" w:cs="Calibri"/>
          <w:b/>
          <w:bCs/>
          <w:sz w:val="22"/>
        </w:rPr>
        <w:t>childcare</w:t>
      </w:r>
      <w:r>
        <w:rPr>
          <w:rFonts w:ascii="Calibri" w:hAnsi="Calibri" w:cs="Calibri"/>
          <w:sz w:val="22"/>
        </w:rPr>
        <w:t xml:space="preserve">. </w:t>
      </w:r>
    </w:p>
    <w:p w14:paraId="488B68F1" w14:textId="77777777" w:rsidR="00AC71DC" w:rsidRDefault="00AC71DC" w:rsidP="00F5425A">
      <w:pPr>
        <w:rPr>
          <w:rFonts w:ascii="Calibri" w:hAnsi="Calibri" w:cs="Calibri"/>
          <w:sz w:val="22"/>
        </w:rPr>
      </w:pPr>
    </w:p>
    <w:p w14:paraId="3B16C221" w14:textId="4724053F" w:rsidR="00AC71DC" w:rsidRDefault="00AC71DC" w:rsidP="00F5425A">
      <w:pPr>
        <w:rPr>
          <w:rFonts w:ascii="Calibri" w:hAnsi="Calibri" w:cs="Calibri"/>
          <w:sz w:val="22"/>
        </w:rPr>
      </w:pPr>
      <w:r w:rsidRPr="00AC71DC">
        <w:rPr>
          <w:rFonts w:ascii="Calibri" w:hAnsi="Calibri" w:cs="Calibri"/>
          <w:b/>
          <w:bCs/>
          <w:sz w:val="24"/>
          <w:szCs w:val="24"/>
        </w:rPr>
        <w:t>Keogh plans</w:t>
      </w:r>
      <w:r>
        <w:rPr>
          <w:rFonts w:ascii="Calibri" w:hAnsi="Calibri" w:cs="Calibri"/>
          <w:sz w:val="22"/>
        </w:rPr>
        <w:t>: IRAs for self-employed individuals.</w:t>
      </w:r>
    </w:p>
    <w:p w14:paraId="270F5EEA" w14:textId="67E4CD01" w:rsidR="00AF27C7" w:rsidRDefault="00AF27C7" w:rsidP="00F5425A">
      <w:pPr>
        <w:rPr>
          <w:rFonts w:ascii="Calibri" w:hAnsi="Calibri" w:cs="Calibri"/>
          <w:sz w:val="22"/>
        </w:rPr>
      </w:pPr>
      <w:r>
        <w:rPr>
          <w:rFonts w:ascii="Calibri" w:hAnsi="Calibri" w:cs="Calibri" w:hint="eastAsia"/>
          <w:sz w:val="22"/>
        </w:rPr>
        <w:t>K</w:t>
      </w:r>
      <w:r>
        <w:rPr>
          <w:rFonts w:ascii="Calibri" w:hAnsi="Calibri" w:cs="Calibri"/>
          <w:sz w:val="22"/>
        </w:rPr>
        <w:t xml:space="preserve">eogh plans are designed for self-employed individuals. They have much higher contribution limit, but </w:t>
      </w:r>
      <w:r w:rsidRPr="00AF27C7">
        <w:rPr>
          <w:rFonts w:ascii="Calibri" w:hAnsi="Calibri" w:cs="Calibri"/>
          <w:b/>
          <w:bCs/>
          <w:sz w:val="22"/>
        </w:rPr>
        <w:t>can only be contributed using self-employed earnings</w:t>
      </w:r>
      <w:r>
        <w:rPr>
          <w:rFonts w:ascii="Calibri" w:hAnsi="Calibri" w:cs="Calibri"/>
          <w:sz w:val="22"/>
        </w:rPr>
        <w:t xml:space="preserve">. Contributions to Keogh plans can be tax-deductible or non-deductible, depending on when the tax is applied. </w:t>
      </w:r>
    </w:p>
    <w:p w14:paraId="4EFC43DA" w14:textId="749DD383" w:rsidR="00AF27C7" w:rsidRDefault="00AF27C7" w:rsidP="00F5425A">
      <w:pPr>
        <w:rPr>
          <w:rFonts w:ascii="Calibri" w:hAnsi="Calibri" w:cs="Calibri"/>
          <w:sz w:val="22"/>
        </w:rPr>
      </w:pPr>
      <w:r w:rsidRPr="00A31034">
        <w:rPr>
          <w:rFonts w:ascii="Calibri" w:hAnsi="Calibri" w:cs="Calibri" w:hint="eastAsia"/>
          <w:b/>
          <w:bCs/>
          <w:sz w:val="22"/>
        </w:rPr>
        <w:t>E</w:t>
      </w:r>
      <w:r w:rsidRPr="00A31034">
        <w:rPr>
          <w:rFonts w:ascii="Calibri" w:hAnsi="Calibri" w:cs="Calibri"/>
          <w:b/>
          <w:bCs/>
          <w:sz w:val="22"/>
        </w:rPr>
        <w:t>ligibility of Keogh plans</w:t>
      </w:r>
      <w:r>
        <w:rPr>
          <w:rFonts w:ascii="Calibri" w:hAnsi="Calibri" w:cs="Calibri"/>
          <w:sz w:val="22"/>
        </w:rPr>
        <w:t xml:space="preserve"> is based on 3 criteria: 1) work more than 1,000 hours per year for the business </w:t>
      </w:r>
      <w:r w:rsidRPr="0095785E">
        <w:rPr>
          <w:rFonts w:ascii="Calibri" w:hAnsi="Calibri" w:cs="Calibri"/>
          <w:b/>
          <w:bCs/>
          <w:sz w:val="22"/>
        </w:rPr>
        <w:t>2) completed at least a year of work for the business 3) adult of over 21 and under 70.5</w:t>
      </w:r>
      <w:r>
        <w:rPr>
          <w:rFonts w:ascii="Calibri" w:hAnsi="Calibri" w:cs="Calibri"/>
          <w:sz w:val="22"/>
        </w:rPr>
        <w:t xml:space="preserve">. </w:t>
      </w:r>
    </w:p>
    <w:p w14:paraId="59A47DAC" w14:textId="59F91E46" w:rsidR="00A31034" w:rsidRDefault="00A31034" w:rsidP="00F5425A">
      <w:pPr>
        <w:rPr>
          <w:rFonts w:ascii="Calibri" w:hAnsi="Calibri" w:cs="Calibri"/>
          <w:sz w:val="22"/>
        </w:rPr>
      </w:pPr>
      <w:r>
        <w:rPr>
          <w:rFonts w:ascii="Calibri" w:hAnsi="Calibri" w:cs="Calibri" w:hint="eastAsia"/>
          <w:sz w:val="22"/>
        </w:rPr>
        <w:t>O</w:t>
      </w:r>
      <w:r>
        <w:rPr>
          <w:rFonts w:ascii="Calibri" w:hAnsi="Calibri" w:cs="Calibri"/>
          <w:sz w:val="22"/>
        </w:rPr>
        <w:t xml:space="preserve">ne key difference between Keogh plans and IRA is that </w:t>
      </w:r>
      <w:r w:rsidRPr="00A31034">
        <w:rPr>
          <w:rFonts w:ascii="Calibri" w:hAnsi="Calibri" w:cs="Calibri"/>
          <w:b/>
          <w:bCs/>
          <w:sz w:val="22"/>
        </w:rPr>
        <w:t>Keogh plans are ERISA qualified and involve employer contributions</w:t>
      </w:r>
      <w:r>
        <w:rPr>
          <w:rFonts w:ascii="Calibri" w:hAnsi="Calibri" w:cs="Calibri"/>
          <w:sz w:val="22"/>
        </w:rPr>
        <w:t xml:space="preserve">. </w:t>
      </w:r>
    </w:p>
    <w:p w14:paraId="37A14BD9" w14:textId="77777777" w:rsidR="00A31034" w:rsidRDefault="00A31034" w:rsidP="00F5425A">
      <w:pPr>
        <w:rPr>
          <w:rFonts w:ascii="Calibri" w:hAnsi="Calibri" w:cs="Calibri"/>
          <w:sz w:val="22"/>
        </w:rPr>
      </w:pPr>
    </w:p>
    <w:p w14:paraId="6AC161E0" w14:textId="02F226EA" w:rsidR="00A31034" w:rsidRPr="00982697" w:rsidRDefault="001A3DC2" w:rsidP="00F5425A">
      <w:pPr>
        <w:rPr>
          <w:rFonts w:ascii="Calibri" w:hAnsi="Calibri" w:cs="Calibri"/>
          <w:sz w:val="22"/>
        </w:rPr>
      </w:pPr>
      <w:r w:rsidRPr="001A3DC2">
        <w:rPr>
          <w:rFonts w:ascii="Calibri" w:hAnsi="Calibri" w:cs="Calibri" w:hint="eastAsia"/>
          <w:b/>
          <w:bCs/>
          <w:sz w:val="24"/>
          <w:szCs w:val="24"/>
        </w:rPr>
        <w:t>4</w:t>
      </w:r>
      <w:r w:rsidRPr="001A3DC2">
        <w:rPr>
          <w:rFonts w:ascii="Calibri" w:hAnsi="Calibri" w:cs="Calibri"/>
          <w:b/>
          <w:bCs/>
          <w:sz w:val="24"/>
          <w:szCs w:val="24"/>
        </w:rPr>
        <w:t>03(b)</w:t>
      </w:r>
      <w:r>
        <w:rPr>
          <w:rFonts w:ascii="Calibri" w:hAnsi="Calibri" w:cs="Calibri"/>
          <w:sz w:val="22"/>
        </w:rPr>
        <w:t>: employer plan for tax-exempt organizations</w:t>
      </w:r>
      <w:r w:rsidR="00C341B5">
        <w:rPr>
          <w:rFonts w:ascii="Calibri" w:hAnsi="Calibri" w:cs="Calibri"/>
          <w:sz w:val="22"/>
        </w:rPr>
        <w:t xml:space="preserve">. Starting from here the plans are </w:t>
      </w:r>
      <w:r w:rsidR="00C341B5" w:rsidRPr="00C341B5">
        <w:rPr>
          <w:rFonts w:ascii="Calibri" w:hAnsi="Calibri" w:cs="Calibri"/>
          <w:b/>
          <w:bCs/>
          <w:sz w:val="22"/>
        </w:rPr>
        <w:t>qualified plans,</w:t>
      </w:r>
      <w:r w:rsidR="00C341B5">
        <w:rPr>
          <w:rFonts w:ascii="Calibri" w:hAnsi="Calibri" w:cs="Calibri"/>
          <w:sz w:val="22"/>
        </w:rPr>
        <w:t xml:space="preserve"> meaning that </w:t>
      </w:r>
      <w:r w:rsidR="00C341B5" w:rsidRPr="00C341B5">
        <w:rPr>
          <w:rFonts w:ascii="Calibri" w:hAnsi="Calibri" w:cs="Calibri"/>
          <w:b/>
          <w:bCs/>
          <w:sz w:val="22"/>
        </w:rPr>
        <w:t>they can receive deferred tax treatment from the IRS</w:t>
      </w:r>
      <w:r w:rsidR="00C341B5">
        <w:rPr>
          <w:rFonts w:ascii="Calibri" w:hAnsi="Calibri" w:cs="Calibri"/>
          <w:sz w:val="22"/>
        </w:rPr>
        <w:t xml:space="preserve">. </w:t>
      </w:r>
      <w:r w:rsidR="00982697" w:rsidRPr="00982697">
        <w:rPr>
          <w:rFonts w:ascii="Calibri" w:hAnsi="Calibri" w:cs="Calibri"/>
          <w:b/>
          <w:bCs/>
          <w:sz w:val="22"/>
        </w:rPr>
        <w:t>Nonqualified corporate plans are funded with after-tax dollars, and the money is allowed to grow tax deferred</w:t>
      </w:r>
      <w:r w:rsidR="00982697">
        <w:rPr>
          <w:rFonts w:ascii="Calibri" w:hAnsi="Calibri" w:cs="Calibri"/>
          <w:sz w:val="22"/>
        </w:rPr>
        <w:t>.</w:t>
      </w:r>
    </w:p>
    <w:p w14:paraId="476252EF" w14:textId="0EC1B92C" w:rsidR="001A3DC2" w:rsidRDefault="001A3DC2" w:rsidP="00F5425A">
      <w:pPr>
        <w:rPr>
          <w:rFonts w:ascii="Calibri" w:hAnsi="Calibri" w:cs="Calibri"/>
          <w:sz w:val="22"/>
        </w:rPr>
      </w:pPr>
      <w:r w:rsidRPr="001A3DC2">
        <w:rPr>
          <w:rFonts w:ascii="Calibri" w:hAnsi="Calibri" w:cs="Calibri" w:hint="eastAsia"/>
          <w:b/>
          <w:bCs/>
          <w:sz w:val="22"/>
        </w:rPr>
        <w:t>T</w:t>
      </w:r>
      <w:r w:rsidRPr="001A3DC2">
        <w:rPr>
          <w:rFonts w:ascii="Calibri" w:hAnsi="Calibri" w:cs="Calibri"/>
          <w:b/>
          <w:bCs/>
          <w:sz w:val="22"/>
        </w:rPr>
        <w:t>hese organizations include</w:t>
      </w:r>
      <w:r>
        <w:rPr>
          <w:rFonts w:ascii="Calibri" w:hAnsi="Calibri" w:cs="Calibri"/>
          <w:sz w:val="22"/>
        </w:rPr>
        <w:t xml:space="preserve">: </w:t>
      </w:r>
    </w:p>
    <w:p w14:paraId="728FEDEA" w14:textId="1F05F4A5" w:rsidR="001A3DC2" w:rsidRDefault="001A3DC2" w:rsidP="001A3DC2">
      <w:pPr>
        <w:pStyle w:val="a3"/>
        <w:numPr>
          <w:ilvl w:val="1"/>
          <w:numId w:val="41"/>
        </w:numPr>
        <w:ind w:firstLineChars="0"/>
        <w:rPr>
          <w:rFonts w:ascii="Calibri" w:hAnsi="Calibri" w:cs="Calibri"/>
          <w:sz w:val="22"/>
        </w:rPr>
      </w:pPr>
      <w:r w:rsidRPr="001A3DC2">
        <w:rPr>
          <w:rFonts w:ascii="Calibri" w:hAnsi="Calibri" w:cs="Calibri"/>
          <w:b/>
          <w:bCs/>
          <w:sz w:val="22"/>
        </w:rPr>
        <w:t>Private</w:t>
      </w:r>
      <w:r>
        <w:rPr>
          <w:rFonts w:ascii="Calibri" w:hAnsi="Calibri" w:cs="Calibri"/>
          <w:sz w:val="22"/>
        </w:rPr>
        <w:t xml:space="preserve"> colleges and universities</w:t>
      </w:r>
    </w:p>
    <w:p w14:paraId="55DEA312" w14:textId="3D8301B3"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Trade schools</w:t>
      </w:r>
    </w:p>
    <w:p w14:paraId="1E006399" w14:textId="4D066056"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Parochial schools</w:t>
      </w:r>
    </w:p>
    <w:p w14:paraId="150E1828" w14:textId="3E7848CD"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Zoos and museums</w:t>
      </w:r>
    </w:p>
    <w:p w14:paraId="01097992" w14:textId="07C1706E"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Research and scientific foundations</w:t>
      </w:r>
    </w:p>
    <w:p w14:paraId="42002950" w14:textId="1A4E19F1"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Religious and charitable institutions</w:t>
      </w:r>
    </w:p>
    <w:p w14:paraId="30CA5566" w14:textId="58A5E6B6" w:rsidR="001A3DC2" w:rsidRDefault="001A3DC2" w:rsidP="001A3DC2">
      <w:pPr>
        <w:pStyle w:val="a3"/>
        <w:numPr>
          <w:ilvl w:val="1"/>
          <w:numId w:val="41"/>
        </w:numPr>
        <w:ind w:firstLineChars="0"/>
        <w:rPr>
          <w:rFonts w:ascii="Calibri" w:hAnsi="Calibri" w:cs="Calibri"/>
          <w:sz w:val="22"/>
        </w:rPr>
      </w:pPr>
      <w:r>
        <w:rPr>
          <w:rFonts w:ascii="Calibri" w:hAnsi="Calibri" w:cs="Calibri"/>
          <w:sz w:val="22"/>
        </w:rPr>
        <w:t>Hospitals and medical schools</w:t>
      </w:r>
    </w:p>
    <w:p w14:paraId="70BE05D9" w14:textId="0DFCBA14" w:rsidR="001A3DC2" w:rsidRPr="001A3DC2" w:rsidRDefault="001A3DC2" w:rsidP="001A3DC2">
      <w:pPr>
        <w:pStyle w:val="a3"/>
        <w:numPr>
          <w:ilvl w:val="1"/>
          <w:numId w:val="41"/>
        </w:numPr>
        <w:ind w:firstLineChars="0"/>
        <w:rPr>
          <w:rFonts w:ascii="Calibri" w:hAnsi="Calibri" w:cs="Calibri"/>
          <w:b/>
          <w:bCs/>
          <w:sz w:val="22"/>
        </w:rPr>
      </w:pPr>
      <w:r w:rsidRPr="001A3DC2">
        <w:rPr>
          <w:rFonts w:ascii="Calibri" w:hAnsi="Calibri" w:cs="Calibri" w:hint="eastAsia"/>
          <w:b/>
          <w:bCs/>
          <w:sz w:val="22"/>
        </w:rPr>
        <w:t>c</w:t>
      </w:r>
      <w:r w:rsidRPr="001A3DC2">
        <w:rPr>
          <w:rFonts w:ascii="Calibri" w:hAnsi="Calibri" w:cs="Calibri"/>
          <w:b/>
          <w:bCs/>
          <w:sz w:val="22"/>
        </w:rPr>
        <w:t>hurches</w:t>
      </w:r>
    </w:p>
    <w:p w14:paraId="1FAA3C6F" w14:textId="1BBEC662" w:rsidR="001A3DC2" w:rsidRDefault="001A3DC2" w:rsidP="001A3DC2">
      <w:pPr>
        <w:rPr>
          <w:rFonts w:ascii="Calibri" w:hAnsi="Calibri" w:cs="Calibri"/>
          <w:sz w:val="22"/>
        </w:rPr>
      </w:pPr>
      <w:r w:rsidRPr="001A3DC2">
        <w:rPr>
          <w:rFonts w:ascii="Calibri" w:hAnsi="Calibri" w:cs="Calibri" w:hint="eastAsia"/>
          <w:b/>
          <w:bCs/>
          <w:sz w:val="22"/>
        </w:rPr>
        <w:t>O</w:t>
      </w:r>
      <w:r w:rsidRPr="001A3DC2">
        <w:rPr>
          <w:rFonts w:ascii="Calibri" w:hAnsi="Calibri" w:cs="Calibri"/>
          <w:b/>
          <w:bCs/>
          <w:sz w:val="22"/>
        </w:rPr>
        <w:t>ther institutions include</w:t>
      </w:r>
      <w:r>
        <w:rPr>
          <w:rFonts w:ascii="Calibri" w:hAnsi="Calibri" w:cs="Calibri"/>
          <w:sz w:val="22"/>
        </w:rPr>
        <w:t xml:space="preserve">: </w:t>
      </w:r>
    </w:p>
    <w:p w14:paraId="5F67410A" w14:textId="073C9827" w:rsidR="001A3DC2" w:rsidRDefault="001A3DC2" w:rsidP="001A3DC2">
      <w:pPr>
        <w:pStyle w:val="a3"/>
        <w:numPr>
          <w:ilvl w:val="0"/>
          <w:numId w:val="46"/>
        </w:numPr>
        <w:ind w:firstLineChars="0"/>
        <w:rPr>
          <w:rFonts w:ascii="Calibri" w:hAnsi="Calibri" w:cs="Calibri"/>
          <w:sz w:val="22"/>
        </w:rPr>
      </w:pPr>
      <w:r>
        <w:rPr>
          <w:rFonts w:ascii="Calibri" w:hAnsi="Calibri" w:cs="Calibri" w:hint="eastAsia"/>
          <w:sz w:val="22"/>
        </w:rPr>
        <w:t>P</w:t>
      </w:r>
      <w:r>
        <w:rPr>
          <w:rFonts w:ascii="Calibri" w:hAnsi="Calibri" w:cs="Calibri"/>
          <w:sz w:val="22"/>
        </w:rPr>
        <w:t xml:space="preserve">ublic elementary school, secondary school, colleges and universities, medical schools, where literally everyone is covered except for board members. </w:t>
      </w:r>
    </w:p>
    <w:p w14:paraId="043583C8" w14:textId="10D8BCFD" w:rsidR="001A3DC2" w:rsidRDefault="001A3DC2" w:rsidP="001A3DC2">
      <w:pPr>
        <w:rPr>
          <w:rFonts w:ascii="Calibri" w:hAnsi="Calibri" w:cs="Calibri"/>
          <w:sz w:val="22"/>
        </w:rPr>
      </w:pPr>
      <w:r w:rsidRPr="001A3DC2">
        <w:rPr>
          <w:rFonts w:ascii="Calibri" w:hAnsi="Calibri" w:cs="Calibri" w:hint="eastAsia"/>
          <w:b/>
          <w:bCs/>
          <w:sz w:val="22"/>
        </w:rPr>
        <w:t>T</w:t>
      </w:r>
      <w:r w:rsidRPr="001A3DC2">
        <w:rPr>
          <w:rFonts w:ascii="Calibri" w:hAnsi="Calibri" w:cs="Calibri"/>
          <w:b/>
          <w:bCs/>
          <w:sz w:val="22"/>
        </w:rPr>
        <w:t>ax advantages include</w:t>
      </w:r>
      <w:r>
        <w:rPr>
          <w:rFonts w:ascii="Calibri" w:hAnsi="Calibri" w:cs="Calibri"/>
          <w:sz w:val="22"/>
        </w:rPr>
        <w:t>:</w:t>
      </w:r>
    </w:p>
    <w:p w14:paraId="00E3EB38" w14:textId="33C70F25" w:rsidR="001A3DC2" w:rsidRDefault="001A3DC2" w:rsidP="001A3DC2">
      <w:pPr>
        <w:pStyle w:val="a3"/>
        <w:numPr>
          <w:ilvl w:val="0"/>
          <w:numId w:val="47"/>
        </w:numPr>
        <w:ind w:firstLineChars="0"/>
        <w:rPr>
          <w:rFonts w:ascii="Calibri" w:hAnsi="Calibri" w:cs="Calibri"/>
          <w:sz w:val="22"/>
        </w:rPr>
      </w:pPr>
      <w:r>
        <w:rPr>
          <w:rFonts w:ascii="Calibri" w:hAnsi="Calibri" w:cs="Calibri"/>
          <w:sz w:val="22"/>
        </w:rPr>
        <w:t xml:space="preserve">Before tax contribution: contributions are made by reducing total wage and employer </w:t>
      </w:r>
      <w:r>
        <w:rPr>
          <w:rFonts w:ascii="Calibri" w:hAnsi="Calibri" w:cs="Calibri"/>
          <w:sz w:val="22"/>
        </w:rPr>
        <w:lastRenderedPageBreak/>
        <w:t>contributing the difference. It is pre-tax dollars</w:t>
      </w:r>
    </w:p>
    <w:p w14:paraId="7F4F7EF9" w14:textId="7D66DEF0" w:rsidR="001A3DC2" w:rsidRDefault="001A3DC2" w:rsidP="001A3DC2">
      <w:pPr>
        <w:pStyle w:val="a3"/>
        <w:numPr>
          <w:ilvl w:val="0"/>
          <w:numId w:val="47"/>
        </w:numPr>
        <w:ind w:firstLineChars="0"/>
        <w:rPr>
          <w:rFonts w:ascii="Calibri" w:hAnsi="Calibri" w:cs="Calibri"/>
          <w:sz w:val="22"/>
        </w:rPr>
      </w:pPr>
      <w:r>
        <w:rPr>
          <w:rFonts w:ascii="Calibri" w:hAnsi="Calibri" w:cs="Calibri" w:hint="eastAsia"/>
          <w:sz w:val="22"/>
        </w:rPr>
        <w:t>T</w:t>
      </w:r>
      <w:r>
        <w:rPr>
          <w:rFonts w:ascii="Calibri" w:hAnsi="Calibri" w:cs="Calibri"/>
          <w:sz w:val="22"/>
        </w:rPr>
        <w:t>ax deferred until withdrawal</w:t>
      </w:r>
    </w:p>
    <w:p w14:paraId="485423EF" w14:textId="268025F0" w:rsidR="001A3DC2" w:rsidRDefault="001A3DC2" w:rsidP="001A3DC2">
      <w:pPr>
        <w:pStyle w:val="a3"/>
        <w:numPr>
          <w:ilvl w:val="0"/>
          <w:numId w:val="47"/>
        </w:numPr>
        <w:ind w:firstLineChars="0"/>
        <w:rPr>
          <w:rFonts w:ascii="Calibri" w:hAnsi="Calibri" w:cs="Calibri"/>
          <w:sz w:val="22"/>
        </w:rPr>
      </w:pPr>
      <w:r>
        <w:rPr>
          <w:rFonts w:ascii="Calibri" w:hAnsi="Calibri" w:cs="Calibri" w:hint="eastAsia"/>
          <w:sz w:val="22"/>
        </w:rPr>
        <w:t>T</w:t>
      </w:r>
      <w:r>
        <w:rPr>
          <w:rFonts w:ascii="Calibri" w:hAnsi="Calibri" w:cs="Calibri"/>
          <w:sz w:val="22"/>
        </w:rPr>
        <w:t>ax-Sheltered Annuity plans (TSA</w:t>
      </w:r>
      <w:r>
        <w:rPr>
          <w:rFonts w:ascii="Calibri" w:hAnsi="Calibri" w:cs="Calibri" w:hint="eastAsia"/>
          <w:sz w:val="22"/>
        </w:rPr>
        <w:t>s</w:t>
      </w:r>
      <w:r>
        <w:rPr>
          <w:rFonts w:ascii="Calibri" w:hAnsi="Calibri" w:cs="Calibri"/>
          <w:sz w:val="22"/>
        </w:rPr>
        <w:t xml:space="preserve">), </w:t>
      </w:r>
      <w:r w:rsidRPr="001A3DC2">
        <w:rPr>
          <w:rFonts w:ascii="Calibri" w:hAnsi="Calibri" w:cs="Calibri"/>
          <w:b/>
          <w:bCs/>
          <w:sz w:val="22"/>
        </w:rPr>
        <w:t>where the fund can only invest in annuities</w:t>
      </w:r>
      <w:r>
        <w:rPr>
          <w:rFonts w:ascii="Calibri" w:hAnsi="Calibri" w:cs="Calibri"/>
          <w:sz w:val="22"/>
        </w:rPr>
        <w:t>.</w:t>
      </w:r>
    </w:p>
    <w:p w14:paraId="26A4D2EE" w14:textId="5B1719FE" w:rsidR="001A3DC2" w:rsidRDefault="0095785E" w:rsidP="0095785E">
      <w:pPr>
        <w:rPr>
          <w:rFonts w:ascii="Calibri" w:hAnsi="Calibri" w:cs="Calibri"/>
          <w:b/>
          <w:bCs/>
          <w:sz w:val="22"/>
        </w:rPr>
      </w:pPr>
      <w:r w:rsidRPr="0095785E">
        <w:rPr>
          <w:rFonts w:ascii="Calibri" w:hAnsi="Calibri" w:cs="Calibri" w:hint="eastAsia"/>
          <w:b/>
          <w:bCs/>
          <w:sz w:val="22"/>
        </w:rPr>
        <w:t>E</w:t>
      </w:r>
      <w:r w:rsidRPr="0095785E">
        <w:rPr>
          <w:rFonts w:ascii="Calibri" w:hAnsi="Calibri" w:cs="Calibri"/>
          <w:b/>
          <w:bCs/>
          <w:sz w:val="22"/>
        </w:rPr>
        <w:t>ligibility</w:t>
      </w:r>
      <w:r>
        <w:rPr>
          <w:rFonts w:ascii="Calibri" w:hAnsi="Calibri" w:cs="Calibri"/>
          <w:sz w:val="22"/>
        </w:rPr>
        <w:t xml:space="preserve">: </w:t>
      </w:r>
      <w:r w:rsidRPr="0095785E">
        <w:rPr>
          <w:rFonts w:ascii="Calibri" w:hAnsi="Calibri" w:cs="Calibri"/>
          <w:b/>
          <w:bCs/>
          <w:sz w:val="22"/>
        </w:rPr>
        <w:t>Same as other qualified plans, adults over 21 and work for at least 1 year</w:t>
      </w:r>
    </w:p>
    <w:p w14:paraId="5E25E8F3" w14:textId="77777777" w:rsidR="00274234" w:rsidRDefault="00274234" w:rsidP="0095785E">
      <w:pPr>
        <w:rPr>
          <w:rFonts w:ascii="Calibri" w:hAnsi="Calibri" w:cs="Calibri"/>
          <w:b/>
          <w:bCs/>
          <w:sz w:val="22"/>
        </w:rPr>
      </w:pPr>
    </w:p>
    <w:p w14:paraId="4EE30C7F" w14:textId="20361869" w:rsidR="00274234" w:rsidRDefault="00274234" w:rsidP="0095785E">
      <w:pPr>
        <w:rPr>
          <w:rFonts w:ascii="Calibri" w:hAnsi="Calibri" w:cs="Calibri"/>
          <w:b/>
          <w:bCs/>
          <w:sz w:val="28"/>
          <w:szCs w:val="28"/>
        </w:rPr>
      </w:pPr>
      <w:r>
        <w:rPr>
          <w:rFonts w:ascii="Calibri" w:hAnsi="Calibri" w:cs="Calibri" w:hint="cs"/>
          <w:b/>
          <w:bCs/>
          <w:sz w:val="28"/>
          <w:szCs w:val="28"/>
        </w:rPr>
        <w:t>C</w:t>
      </w:r>
      <w:r>
        <w:rPr>
          <w:rFonts w:ascii="Calibri" w:hAnsi="Calibri" w:cs="Calibri"/>
          <w:b/>
          <w:bCs/>
          <w:sz w:val="28"/>
          <w:szCs w:val="28"/>
        </w:rPr>
        <w:t>orporate-Sponsored Retirement Plans</w:t>
      </w:r>
    </w:p>
    <w:p w14:paraId="0C29C3FC" w14:textId="77777777" w:rsidR="00EF67F5" w:rsidRDefault="00792239" w:rsidP="005605EB">
      <w:pPr>
        <w:pStyle w:val="a3"/>
        <w:numPr>
          <w:ilvl w:val="0"/>
          <w:numId w:val="52"/>
        </w:numPr>
        <w:ind w:firstLineChars="0"/>
        <w:rPr>
          <w:rFonts w:ascii="Calibri" w:hAnsi="Calibri" w:cs="Calibri"/>
          <w:sz w:val="22"/>
        </w:rPr>
      </w:pPr>
      <w:r w:rsidRPr="005605EB">
        <w:rPr>
          <w:rFonts w:ascii="Calibri" w:hAnsi="Calibri" w:cs="Calibri" w:hint="eastAsia"/>
          <w:b/>
          <w:bCs/>
          <w:sz w:val="22"/>
        </w:rPr>
        <w:t>E</w:t>
      </w:r>
      <w:r w:rsidRPr="005605EB">
        <w:rPr>
          <w:rFonts w:ascii="Calibri" w:hAnsi="Calibri" w:cs="Calibri"/>
          <w:b/>
          <w:bCs/>
          <w:sz w:val="22"/>
        </w:rPr>
        <w:t>mployee Retirement Income Security Act of 1974 (ERISA)</w:t>
      </w:r>
      <w:r w:rsidRPr="005605EB">
        <w:rPr>
          <w:rFonts w:ascii="Calibri" w:hAnsi="Calibri" w:cs="Calibri"/>
          <w:sz w:val="22"/>
        </w:rPr>
        <w:t xml:space="preserve"> offers guidelines on employer-sponsored retirement plans. </w:t>
      </w:r>
      <w:r w:rsidR="001152BC" w:rsidRPr="005605EB">
        <w:rPr>
          <w:rFonts w:ascii="Calibri" w:hAnsi="Calibri" w:cs="Calibri"/>
          <w:sz w:val="22"/>
        </w:rPr>
        <w:t xml:space="preserve">Eligibility is the same as other qualified plans, adults over 21 work for at least 1 year. </w:t>
      </w:r>
      <w:r w:rsidR="00006B0E" w:rsidRPr="005605EB">
        <w:rPr>
          <w:rFonts w:ascii="Calibri" w:hAnsi="Calibri" w:cs="Calibri"/>
          <w:sz w:val="22"/>
        </w:rPr>
        <w:t xml:space="preserve">There is a </w:t>
      </w:r>
      <w:r w:rsidR="00006B0E" w:rsidRPr="005605EB">
        <w:rPr>
          <w:rFonts w:ascii="Calibri" w:hAnsi="Calibri" w:cs="Calibri"/>
          <w:b/>
          <w:bCs/>
          <w:sz w:val="22"/>
        </w:rPr>
        <w:t>vesting period</w:t>
      </w:r>
      <w:r w:rsidR="00006B0E" w:rsidRPr="005605EB">
        <w:rPr>
          <w:rFonts w:ascii="Calibri" w:hAnsi="Calibri" w:cs="Calibri"/>
          <w:sz w:val="22"/>
        </w:rPr>
        <w:t xml:space="preserve"> for the retirement plan, meaning that employees cannot take out their money immediately, even after they leave the company.</w:t>
      </w:r>
      <w:r w:rsidR="003E53DD">
        <w:rPr>
          <w:rFonts w:ascii="Calibri" w:hAnsi="Calibri" w:cs="Calibri"/>
          <w:sz w:val="22"/>
        </w:rPr>
        <w:t xml:space="preserve"> However they are still entitled to receive the money after they leave the company.</w:t>
      </w:r>
      <w:r w:rsidR="00006B0E" w:rsidRPr="005605EB">
        <w:rPr>
          <w:rFonts w:ascii="Calibri" w:hAnsi="Calibri" w:cs="Calibri"/>
          <w:sz w:val="22"/>
        </w:rPr>
        <w:t xml:space="preserve"> Note that the plan </w:t>
      </w:r>
      <w:r w:rsidR="00006B0E" w:rsidRPr="005605EB">
        <w:rPr>
          <w:rFonts w:ascii="Calibri" w:hAnsi="Calibri" w:cs="Calibri"/>
          <w:b/>
          <w:bCs/>
          <w:sz w:val="22"/>
        </w:rPr>
        <w:t>only applies to private companies</w:t>
      </w:r>
      <w:r w:rsidR="00006B0E" w:rsidRPr="005605EB">
        <w:rPr>
          <w:rFonts w:ascii="Calibri" w:hAnsi="Calibri" w:cs="Calibri"/>
          <w:sz w:val="22"/>
        </w:rPr>
        <w:t>, and excludes the state sector</w:t>
      </w:r>
      <w:r w:rsidR="00EF67F5">
        <w:rPr>
          <w:rFonts w:ascii="Calibri" w:hAnsi="Calibri" w:cs="Calibri"/>
          <w:sz w:val="22"/>
        </w:rPr>
        <w:t>.</w:t>
      </w:r>
    </w:p>
    <w:p w14:paraId="4F408F24" w14:textId="3DC73B43" w:rsidR="00274234" w:rsidRPr="005605EB" w:rsidRDefault="00B31493" w:rsidP="005605EB">
      <w:pPr>
        <w:pStyle w:val="a3"/>
        <w:numPr>
          <w:ilvl w:val="0"/>
          <w:numId w:val="52"/>
        </w:numPr>
        <w:ind w:firstLineChars="0"/>
        <w:rPr>
          <w:rFonts w:ascii="Calibri" w:hAnsi="Calibri" w:cs="Calibri"/>
          <w:sz w:val="22"/>
        </w:rPr>
      </w:pPr>
      <w:r>
        <w:rPr>
          <w:rFonts w:ascii="Calibri" w:hAnsi="Calibri" w:cs="Calibri"/>
          <w:sz w:val="22"/>
        </w:rPr>
        <w:t xml:space="preserve">Communication of the plan must be </w:t>
      </w:r>
      <w:r w:rsidRPr="00B31493">
        <w:rPr>
          <w:rFonts w:ascii="Calibri" w:hAnsi="Calibri" w:cs="Calibri"/>
          <w:b/>
          <w:bCs/>
          <w:sz w:val="22"/>
        </w:rPr>
        <w:t>in writing</w:t>
      </w:r>
      <w:r w:rsidR="00EF67F5">
        <w:rPr>
          <w:rFonts w:ascii="Calibri" w:hAnsi="Calibri" w:cs="Calibri"/>
          <w:sz w:val="22"/>
        </w:rPr>
        <w:t xml:space="preserve">. </w:t>
      </w:r>
      <w:r w:rsidR="00CD4731" w:rsidRPr="00CD4731">
        <w:rPr>
          <w:rFonts w:ascii="Calibri" w:hAnsi="Calibri" w:cs="Calibri"/>
          <w:b/>
          <w:bCs/>
          <w:sz w:val="22"/>
        </w:rPr>
        <w:t>An</w:t>
      </w:r>
      <w:r w:rsidR="00EF67F5" w:rsidRPr="00CD4731">
        <w:rPr>
          <w:rFonts w:ascii="Calibri" w:hAnsi="Calibri" w:cs="Calibri"/>
          <w:b/>
          <w:bCs/>
          <w:sz w:val="22"/>
        </w:rPr>
        <w:t xml:space="preserve"> ERISA plan cannot have more than 10% of the asset in one securities</w:t>
      </w:r>
      <w:r w:rsidR="00EF67F5">
        <w:rPr>
          <w:rFonts w:ascii="Calibri" w:hAnsi="Calibri" w:cs="Calibri"/>
          <w:sz w:val="22"/>
        </w:rPr>
        <w:t xml:space="preserve">. </w:t>
      </w:r>
    </w:p>
    <w:p w14:paraId="25337872" w14:textId="77777777" w:rsidR="00006B0E" w:rsidRDefault="00006B0E" w:rsidP="0095785E">
      <w:pPr>
        <w:rPr>
          <w:rFonts w:ascii="Calibri" w:hAnsi="Calibri" w:cs="Calibri"/>
          <w:sz w:val="22"/>
        </w:rPr>
      </w:pPr>
    </w:p>
    <w:p w14:paraId="50ABEC4A" w14:textId="45D2E6B1" w:rsidR="009039E8" w:rsidRPr="0013359F" w:rsidRDefault="009039E8" w:rsidP="005605EB">
      <w:pPr>
        <w:pStyle w:val="a3"/>
        <w:numPr>
          <w:ilvl w:val="0"/>
          <w:numId w:val="52"/>
        </w:numPr>
        <w:ind w:firstLineChars="0"/>
        <w:rPr>
          <w:rFonts w:ascii="Calibri" w:hAnsi="Calibri" w:cs="Calibri"/>
          <w:b/>
          <w:bCs/>
          <w:sz w:val="22"/>
        </w:rPr>
      </w:pPr>
      <w:r w:rsidRPr="005605EB">
        <w:rPr>
          <w:rFonts w:ascii="Calibri" w:hAnsi="Calibri" w:cs="Calibri" w:hint="eastAsia"/>
          <w:b/>
          <w:bCs/>
          <w:sz w:val="22"/>
        </w:rPr>
        <w:t>F</w:t>
      </w:r>
      <w:r w:rsidRPr="005605EB">
        <w:rPr>
          <w:rFonts w:ascii="Calibri" w:hAnsi="Calibri" w:cs="Calibri"/>
          <w:b/>
          <w:bCs/>
          <w:sz w:val="22"/>
        </w:rPr>
        <w:t>iduciary duties under the ERISA</w:t>
      </w:r>
      <w:r w:rsidR="008276D2">
        <w:rPr>
          <w:rFonts w:ascii="Calibri" w:hAnsi="Calibri" w:cs="Calibri"/>
          <w:b/>
          <w:bCs/>
          <w:sz w:val="22"/>
        </w:rPr>
        <w:t>: the Uniform Prudent Investor Act (UPIA) of 1992</w:t>
      </w:r>
      <w:r w:rsidR="008276D2">
        <w:rPr>
          <w:rFonts w:ascii="Calibri" w:hAnsi="Calibri" w:cs="Calibri"/>
          <w:sz w:val="22"/>
        </w:rPr>
        <w:t xml:space="preserve">. </w:t>
      </w:r>
    </w:p>
    <w:p w14:paraId="33FB7B78" w14:textId="285522CF" w:rsidR="0013359F" w:rsidRPr="0013359F" w:rsidRDefault="0013359F" w:rsidP="0013359F">
      <w:pPr>
        <w:rPr>
          <w:rFonts w:ascii="Calibri" w:hAnsi="Calibri" w:cs="Calibri" w:hint="eastAsia"/>
          <w:sz w:val="22"/>
        </w:rPr>
      </w:pPr>
      <w:r>
        <w:rPr>
          <w:rFonts w:ascii="Calibri" w:hAnsi="Calibri" w:cs="Calibri"/>
          <w:sz w:val="22"/>
        </w:rPr>
        <w:t xml:space="preserve">Requiring the fiduciary to act with prudence in handling client’s portfolio, match returns to risk, and match risk to client risk profile. </w:t>
      </w:r>
      <w:r w:rsidR="00F87888">
        <w:rPr>
          <w:rFonts w:ascii="Calibri" w:hAnsi="Calibri" w:cs="Calibri"/>
          <w:sz w:val="22"/>
        </w:rPr>
        <w:t xml:space="preserve">It is a quite stringent criteria for the trustee. </w:t>
      </w:r>
    </w:p>
    <w:p w14:paraId="7B2EE018" w14:textId="77777777" w:rsidR="009039E8" w:rsidRPr="009039E8" w:rsidRDefault="009039E8" w:rsidP="0095785E">
      <w:pPr>
        <w:rPr>
          <w:rFonts w:ascii="Calibri" w:hAnsi="Calibri" w:cs="Calibri"/>
          <w:sz w:val="22"/>
        </w:rPr>
      </w:pPr>
    </w:p>
    <w:p w14:paraId="26FDE401" w14:textId="63F823CE" w:rsidR="009039E8" w:rsidRPr="005605EB" w:rsidRDefault="009039E8" w:rsidP="005605EB">
      <w:pPr>
        <w:pStyle w:val="a3"/>
        <w:numPr>
          <w:ilvl w:val="0"/>
          <w:numId w:val="52"/>
        </w:numPr>
        <w:ind w:firstLineChars="0"/>
        <w:rPr>
          <w:rFonts w:ascii="Calibri" w:hAnsi="Calibri" w:cs="Calibri"/>
          <w:sz w:val="22"/>
        </w:rPr>
      </w:pPr>
      <w:r w:rsidRPr="005605EB">
        <w:rPr>
          <w:rFonts w:ascii="Calibri" w:hAnsi="Calibri" w:cs="Calibri" w:hint="eastAsia"/>
          <w:b/>
          <w:bCs/>
          <w:sz w:val="22"/>
        </w:rPr>
        <w:t>I</w:t>
      </w:r>
      <w:r w:rsidRPr="005605EB">
        <w:rPr>
          <w:rFonts w:ascii="Calibri" w:hAnsi="Calibri" w:cs="Calibri"/>
          <w:b/>
          <w:bCs/>
          <w:sz w:val="22"/>
        </w:rPr>
        <w:t>nvestment Policy Statement</w:t>
      </w:r>
      <w:r w:rsidRPr="005605EB">
        <w:rPr>
          <w:rFonts w:ascii="Calibri" w:hAnsi="Calibri" w:cs="Calibri"/>
          <w:sz w:val="22"/>
        </w:rPr>
        <w:t xml:space="preserve">: although </w:t>
      </w:r>
      <w:r w:rsidRPr="005605EB">
        <w:rPr>
          <w:rFonts w:ascii="Calibri" w:hAnsi="Calibri" w:cs="Calibri"/>
          <w:b/>
          <w:bCs/>
          <w:sz w:val="22"/>
        </w:rPr>
        <w:t>not required,</w:t>
      </w:r>
      <w:r w:rsidRPr="005605EB">
        <w:rPr>
          <w:rFonts w:ascii="Calibri" w:hAnsi="Calibri" w:cs="Calibri"/>
          <w:sz w:val="22"/>
        </w:rPr>
        <w:t xml:space="preserve"> it is recommended that employee benefit plans have an investment policy statement covering the following points: </w:t>
      </w:r>
    </w:p>
    <w:p w14:paraId="268989E9" w14:textId="1DC594FB" w:rsidR="00D54ED5" w:rsidRDefault="00D54ED5" w:rsidP="0095785E">
      <w:pPr>
        <w:rPr>
          <w:rFonts w:ascii="Calibri" w:hAnsi="Calibri" w:cs="Calibri"/>
          <w:sz w:val="22"/>
        </w:rPr>
      </w:pPr>
      <w:r w:rsidRPr="00D54ED5">
        <w:rPr>
          <w:rFonts w:ascii="Calibri" w:hAnsi="Calibri" w:cs="Calibri"/>
          <w:noProof/>
          <w:sz w:val="22"/>
        </w:rPr>
        <w:drawing>
          <wp:inline distT="0" distB="0" distL="0" distR="0" wp14:anchorId="3FF11D04" wp14:editId="4100C45E">
            <wp:extent cx="5274310" cy="1299210"/>
            <wp:effectExtent l="0" t="0" r="2540" b="0"/>
            <wp:docPr id="7421907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9072" name="图片 1" descr="文本, 信件&#10;&#10;描述已自动生成"/>
                    <pic:cNvPicPr/>
                  </pic:nvPicPr>
                  <pic:blipFill>
                    <a:blip r:embed="rId15"/>
                    <a:stretch>
                      <a:fillRect/>
                    </a:stretch>
                  </pic:blipFill>
                  <pic:spPr>
                    <a:xfrm>
                      <a:off x="0" y="0"/>
                      <a:ext cx="5274310" cy="1299210"/>
                    </a:xfrm>
                    <a:prstGeom prst="rect">
                      <a:avLst/>
                    </a:prstGeom>
                  </pic:spPr>
                </pic:pic>
              </a:graphicData>
            </a:graphic>
          </wp:inline>
        </w:drawing>
      </w:r>
    </w:p>
    <w:p w14:paraId="79695EB4" w14:textId="75D093BC" w:rsidR="00F77530" w:rsidRPr="005605EB" w:rsidRDefault="005605EB" w:rsidP="005605EB">
      <w:pPr>
        <w:pStyle w:val="a3"/>
        <w:numPr>
          <w:ilvl w:val="0"/>
          <w:numId w:val="52"/>
        </w:numPr>
        <w:ind w:firstLineChars="0"/>
        <w:rPr>
          <w:rFonts w:ascii="Calibri" w:hAnsi="Calibri" w:cs="Calibri"/>
          <w:sz w:val="22"/>
        </w:rPr>
      </w:pPr>
      <w:r w:rsidRPr="005605EB">
        <w:rPr>
          <w:rFonts w:ascii="Calibri" w:hAnsi="Calibri" w:cs="Calibri" w:hint="eastAsia"/>
          <w:b/>
          <w:bCs/>
          <w:sz w:val="22"/>
        </w:rPr>
        <w:t>P</w:t>
      </w:r>
      <w:r w:rsidRPr="005605EB">
        <w:rPr>
          <w:rFonts w:ascii="Calibri" w:hAnsi="Calibri" w:cs="Calibri"/>
          <w:b/>
          <w:bCs/>
          <w:sz w:val="22"/>
        </w:rPr>
        <w:t>rohibited practices</w:t>
      </w:r>
      <w:r w:rsidRPr="005605EB">
        <w:rPr>
          <w:rFonts w:ascii="Calibri" w:hAnsi="Calibri" w:cs="Calibri"/>
          <w:sz w:val="22"/>
        </w:rPr>
        <w:t xml:space="preserve"> include self-dealing, acting in transactions adverse to the plan, and receiving compensation in personal account from any party in the transaction. </w:t>
      </w:r>
    </w:p>
    <w:p w14:paraId="329963C1" w14:textId="0FE13F47" w:rsidR="005605EB" w:rsidRDefault="005605EB" w:rsidP="005605EB">
      <w:pPr>
        <w:pStyle w:val="a3"/>
        <w:numPr>
          <w:ilvl w:val="0"/>
          <w:numId w:val="52"/>
        </w:numPr>
        <w:ind w:firstLineChars="0"/>
        <w:rPr>
          <w:rFonts w:ascii="Calibri" w:hAnsi="Calibri" w:cs="Calibri"/>
          <w:sz w:val="22"/>
        </w:rPr>
      </w:pPr>
      <w:r w:rsidRPr="005605EB">
        <w:rPr>
          <w:rFonts w:ascii="Calibri" w:hAnsi="Calibri" w:cs="Calibri" w:hint="eastAsia"/>
          <w:b/>
          <w:bCs/>
          <w:sz w:val="22"/>
        </w:rPr>
        <w:t>E</w:t>
      </w:r>
      <w:r w:rsidRPr="005605EB">
        <w:rPr>
          <w:rFonts w:ascii="Calibri" w:hAnsi="Calibri" w:cs="Calibri"/>
          <w:b/>
          <w:bCs/>
          <w:sz w:val="22"/>
        </w:rPr>
        <w:t>xemptions under 404c</w:t>
      </w:r>
      <w:r w:rsidRPr="005605EB">
        <w:rPr>
          <w:rFonts w:ascii="Calibri" w:hAnsi="Calibri" w:cs="Calibri"/>
          <w:sz w:val="22"/>
        </w:rPr>
        <w:t xml:space="preserve">: 404c is a </w:t>
      </w:r>
      <w:r>
        <w:rPr>
          <w:rFonts w:ascii="Calibri" w:hAnsi="Calibri" w:cs="Calibri"/>
          <w:sz w:val="22"/>
        </w:rPr>
        <w:t xml:space="preserve">type of 401k accounts where employees can select the investments. </w:t>
      </w:r>
      <w:r w:rsidR="00F33369">
        <w:rPr>
          <w:rFonts w:ascii="Calibri" w:hAnsi="Calibri" w:cs="Calibri"/>
          <w:sz w:val="22"/>
        </w:rPr>
        <w:t xml:space="preserve">Fiduciary of the plan is not liable for losses made by </w:t>
      </w:r>
      <w:r w:rsidR="00C13288">
        <w:rPr>
          <w:rFonts w:ascii="Calibri" w:hAnsi="Calibri" w:cs="Calibri"/>
          <w:sz w:val="22"/>
        </w:rPr>
        <w:t xml:space="preserve">employees, if he has exercised </w:t>
      </w:r>
      <w:r w:rsidR="00EB310B" w:rsidRPr="00EB310B">
        <w:rPr>
          <w:rFonts w:ascii="Calibri" w:hAnsi="Calibri" w:cs="Calibri"/>
          <w:b/>
          <w:bCs/>
          <w:sz w:val="22"/>
        </w:rPr>
        <w:t>investment selection, control and communication</w:t>
      </w:r>
      <w:r w:rsidR="00EB310B">
        <w:rPr>
          <w:rFonts w:ascii="Calibri" w:hAnsi="Calibri" w:cs="Calibri"/>
          <w:sz w:val="22"/>
        </w:rPr>
        <w:t xml:space="preserve"> of required information.</w:t>
      </w:r>
    </w:p>
    <w:p w14:paraId="309C5AED" w14:textId="37704B19" w:rsidR="00EB310B" w:rsidRDefault="00EB310B" w:rsidP="00EB310B">
      <w:pPr>
        <w:pStyle w:val="a3"/>
        <w:numPr>
          <w:ilvl w:val="1"/>
          <w:numId w:val="52"/>
        </w:numPr>
        <w:ind w:firstLineChars="0"/>
        <w:rPr>
          <w:rFonts w:ascii="Calibri" w:hAnsi="Calibri" w:cs="Calibri"/>
          <w:sz w:val="22"/>
        </w:rPr>
      </w:pPr>
      <w:r w:rsidRPr="00EB310B">
        <w:rPr>
          <w:rFonts w:ascii="Calibri" w:hAnsi="Calibri" w:cs="Calibri"/>
          <w:b/>
          <w:bCs/>
          <w:sz w:val="22"/>
        </w:rPr>
        <w:t>Investment selection: fiduciary must make available securities selections that meets the needs of the employees</w:t>
      </w:r>
      <w:r>
        <w:rPr>
          <w:rFonts w:ascii="Calibri" w:hAnsi="Calibri" w:cs="Calibri"/>
          <w:sz w:val="22"/>
        </w:rPr>
        <w:t xml:space="preserve">. The plan participant must be able to materially </w:t>
      </w:r>
      <w:proofErr w:type="spellStart"/>
      <w:r w:rsidR="00A865B7">
        <w:rPr>
          <w:rFonts w:ascii="Calibri" w:hAnsi="Calibri" w:cs="Calibri"/>
          <w:sz w:val="22"/>
        </w:rPr>
        <w:t>effect</w:t>
      </w:r>
      <w:proofErr w:type="spellEnd"/>
      <w:r>
        <w:rPr>
          <w:rFonts w:ascii="Calibri" w:hAnsi="Calibri" w:cs="Calibri"/>
          <w:sz w:val="22"/>
        </w:rPr>
        <w:t xml:space="preserve"> his securities exposure, level of return and risk, and diversification tools.</w:t>
      </w:r>
    </w:p>
    <w:p w14:paraId="558962D3" w14:textId="2F6927A9" w:rsidR="00EB310B" w:rsidRDefault="00EB310B" w:rsidP="00EB310B">
      <w:pPr>
        <w:pStyle w:val="a3"/>
        <w:numPr>
          <w:ilvl w:val="1"/>
          <w:numId w:val="52"/>
        </w:numPr>
        <w:ind w:firstLineChars="0"/>
        <w:rPr>
          <w:rFonts w:ascii="Calibri" w:hAnsi="Calibri" w:cs="Calibri"/>
          <w:sz w:val="22"/>
        </w:rPr>
      </w:pPr>
      <w:r w:rsidRPr="00E873E6">
        <w:rPr>
          <w:rFonts w:ascii="Calibri" w:hAnsi="Calibri" w:cs="Calibri" w:hint="eastAsia"/>
          <w:b/>
          <w:bCs/>
          <w:sz w:val="22"/>
        </w:rPr>
        <w:t>C</w:t>
      </w:r>
      <w:r w:rsidRPr="00E873E6">
        <w:rPr>
          <w:rFonts w:ascii="Calibri" w:hAnsi="Calibri" w:cs="Calibri"/>
          <w:b/>
          <w:bCs/>
          <w:sz w:val="22"/>
        </w:rPr>
        <w:t>ontrol</w:t>
      </w:r>
      <w:r>
        <w:rPr>
          <w:rFonts w:ascii="Calibri" w:hAnsi="Calibri" w:cs="Calibri"/>
          <w:sz w:val="22"/>
        </w:rPr>
        <w:t xml:space="preserve">: </w:t>
      </w:r>
      <w:r w:rsidR="00E873E6">
        <w:rPr>
          <w:rFonts w:ascii="Calibri" w:hAnsi="Calibri" w:cs="Calibri"/>
          <w:sz w:val="22"/>
        </w:rPr>
        <w:t>m</w:t>
      </w:r>
      <w:r w:rsidR="00E873E6" w:rsidRPr="00E873E6">
        <w:rPr>
          <w:rFonts w:ascii="Calibri" w:hAnsi="Calibri" w:cs="Calibri"/>
          <w:b/>
          <w:bCs/>
          <w:sz w:val="22"/>
        </w:rPr>
        <w:t>ake employee aware that they can control their assets</w:t>
      </w:r>
      <w:r w:rsidR="00E873E6">
        <w:rPr>
          <w:rFonts w:ascii="Calibri" w:hAnsi="Calibri" w:cs="Calibri"/>
          <w:sz w:val="22"/>
        </w:rPr>
        <w:t xml:space="preserve"> and make their own choice, that their action frequency is at least quarterly, and </w:t>
      </w:r>
      <w:r w:rsidR="00E873E6" w:rsidRPr="00E873E6">
        <w:rPr>
          <w:rFonts w:ascii="Calibri" w:hAnsi="Calibri" w:cs="Calibri"/>
          <w:b/>
          <w:bCs/>
          <w:sz w:val="22"/>
        </w:rPr>
        <w:t>monitor their asset performance and make corrections if necessary.</w:t>
      </w:r>
      <w:r w:rsidR="00E873E6">
        <w:rPr>
          <w:rFonts w:ascii="Calibri" w:hAnsi="Calibri" w:cs="Calibri"/>
          <w:sz w:val="22"/>
        </w:rPr>
        <w:t xml:space="preserve"> </w:t>
      </w:r>
    </w:p>
    <w:p w14:paraId="12D53753" w14:textId="5DBB1BA6" w:rsidR="00E873E6" w:rsidRDefault="002909A3" w:rsidP="00EB310B">
      <w:pPr>
        <w:pStyle w:val="a3"/>
        <w:numPr>
          <w:ilvl w:val="1"/>
          <w:numId w:val="52"/>
        </w:numPr>
        <w:ind w:firstLineChars="0"/>
        <w:rPr>
          <w:rFonts w:ascii="Calibri" w:hAnsi="Calibri" w:cs="Calibri"/>
          <w:sz w:val="22"/>
        </w:rPr>
      </w:pPr>
      <w:r w:rsidRPr="002909A3">
        <w:rPr>
          <w:rFonts w:ascii="Calibri" w:hAnsi="Calibri" w:cs="Calibri" w:hint="eastAsia"/>
          <w:b/>
          <w:bCs/>
          <w:sz w:val="22"/>
        </w:rPr>
        <w:t>C</w:t>
      </w:r>
      <w:r w:rsidRPr="002909A3">
        <w:rPr>
          <w:rFonts w:ascii="Calibri" w:hAnsi="Calibri" w:cs="Calibri"/>
          <w:b/>
          <w:bCs/>
          <w:sz w:val="22"/>
        </w:rPr>
        <w:t>ommunicating required information</w:t>
      </w:r>
      <w:r>
        <w:rPr>
          <w:rFonts w:ascii="Calibri" w:hAnsi="Calibri" w:cs="Calibri"/>
          <w:sz w:val="22"/>
        </w:rPr>
        <w:t xml:space="preserve">: </w:t>
      </w:r>
      <w:r w:rsidRPr="002909A3">
        <w:rPr>
          <w:rFonts w:ascii="Calibri" w:hAnsi="Calibri" w:cs="Calibri"/>
          <w:b/>
          <w:bCs/>
          <w:sz w:val="22"/>
        </w:rPr>
        <w:t>provide information material to investment decisions</w:t>
      </w:r>
      <w:r>
        <w:rPr>
          <w:rFonts w:ascii="Calibri" w:hAnsi="Calibri" w:cs="Calibri"/>
          <w:sz w:val="22"/>
        </w:rPr>
        <w:t xml:space="preserve">, such as prospectus or brochure to employees. </w:t>
      </w:r>
      <w:r w:rsidRPr="002909A3">
        <w:rPr>
          <w:rFonts w:ascii="Calibri" w:hAnsi="Calibri" w:cs="Calibri"/>
          <w:b/>
          <w:bCs/>
          <w:sz w:val="22"/>
        </w:rPr>
        <w:t>Statement that the plan is a 404c and fiduciary may not be liable for losses</w:t>
      </w:r>
      <w:r>
        <w:rPr>
          <w:rFonts w:ascii="Calibri" w:hAnsi="Calibri" w:cs="Calibri"/>
          <w:sz w:val="22"/>
        </w:rPr>
        <w:t xml:space="preserve">. Description of assets characteristics like return and risks when required. </w:t>
      </w:r>
      <w:r w:rsidRPr="002909A3">
        <w:rPr>
          <w:rFonts w:ascii="Calibri" w:hAnsi="Calibri" w:cs="Calibri"/>
          <w:b/>
          <w:bCs/>
          <w:sz w:val="22"/>
        </w:rPr>
        <w:t xml:space="preserve">Allow employees to access their </w:t>
      </w:r>
      <w:r w:rsidRPr="002909A3">
        <w:rPr>
          <w:rFonts w:ascii="Calibri" w:hAnsi="Calibri" w:cs="Calibri"/>
          <w:b/>
          <w:bCs/>
          <w:sz w:val="22"/>
        </w:rPr>
        <w:lastRenderedPageBreak/>
        <w:t>accounts</w:t>
      </w:r>
      <w:r>
        <w:rPr>
          <w:rFonts w:ascii="Calibri" w:hAnsi="Calibri" w:cs="Calibri"/>
          <w:sz w:val="22"/>
        </w:rPr>
        <w:t xml:space="preserve"> by phone or internet. </w:t>
      </w:r>
    </w:p>
    <w:p w14:paraId="5BAF2F83" w14:textId="02B264D5" w:rsidR="00E7728A" w:rsidRDefault="00A53AED" w:rsidP="00E7728A">
      <w:pPr>
        <w:rPr>
          <w:rFonts w:ascii="Calibri" w:hAnsi="Calibri" w:cs="Calibri"/>
          <w:sz w:val="22"/>
        </w:rPr>
      </w:pPr>
      <w:r w:rsidRPr="00CD3433">
        <w:rPr>
          <w:rFonts w:ascii="Calibri" w:hAnsi="Calibri" w:cs="Calibri" w:hint="eastAsia"/>
          <w:b/>
          <w:bCs/>
          <w:sz w:val="22"/>
        </w:rPr>
        <w:t>S</w:t>
      </w:r>
      <w:r w:rsidRPr="00CD3433">
        <w:rPr>
          <w:rFonts w:ascii="Calibri" w:hAnsi="Calibri" w:cs="Calibri"/>
          <w:b/>
          <w:bCs/>
          <w:sz w:val="22"/>
        </w:rPr>
        <w:t>ummary plan description (SPD)</w:t>
      </w:r>
      <w:r w:rsidR="00CD3433" w:rsidRPr="00CD3433">
        <w:rPr>
          <w:rFonts w:ascii="Calibri" w:hAnsi="Calibri" w:cs="Calibri"/>
          <w:b/>
          <w:bCs/>
          <w:sz w:val="22"/>
        </w:rPr>
        <w:t>:</w:t>
      </w:r>
      <w:r w:rsidR="00CD3433">
        <w:rPr>
          <w:rFonts w:ascii="Calibri" w:hAnsi="Calibri" w:cs="Calibri"/>
          <w:sz w:val="22"/>
        </w:rPr>
        <w:t xml:space="preserve"> plans under ERISA must give a summary plan description to employees on how the plan works. </w:t>
      </w:r>
    </w:p>
    <w:p w14:paraId="661F262E" w14:textId="77777777" w:rsidR="00A53AED" w:rsidRDefault="00A53AED" w:rsidP="00E7728A">
      <w:pPr>
        <w:rPr>
          <w:rFonts w:ascii="Calibri" w:hAnsi="Calibri" w:cs="Calibri"/>
          <w:sz w:val="22"/>
        </w:rPr>
      </w:pPr>
    </w:p>
    <w:p w14:paraId="6C9C4E7D" w14:textId="478FAC94" w:rsidR="00A53AED" w:rsidRDefault="00A53AED" w:rsidP="00E7728A">
      <w:pPr>
        <w:rPr>
          <w:rFonts w:ascii="Calibri" w:hAnsi="Calibri" w:cs="Calibri"/>
          <w:b/>
          <w:bCs/>
          <w:sz w:val="28"/>
          <w:szCs w:val="28"/>
        </w:rPr>
      </w:pPr>
      <w:r w:rsidRPr="00A53AED">
        <w:rPr>
          <w:rFonts w:ascii="Calibri" w:hAnsi="Calibri" w:cs="Calibri" w:hint="eastAsia"/>
          <w:b/>
          <w:bCs/>
          <w:sz w:val="28"/>
          <w:szCs w:val="28"/>
        </w:rPr>
        <w:t>D</w:t>
      </w:r>
      <w:r w:rsidRPr="00A53AED">
        <w:rPr>
          <w:rFonts w:ascii="Calibri" w:hAnsi="Calibri" w:cs="Calibri"/>
          <w:b/>
          <w:bCs/>
          <w:sz w:val="28"/>
          <w:szCs w:val="28"/>
        </w:rPr>
        <w:t>efined Contributions and Defined Benefits (DC, DB)</w:t>
      </w:r>
    </w:p>
    <w:p w14:paraId="41EF8BB6" w14:textId="038E1846" w:rsidR="006E2595" w:rsidRDefault="00097F36" w:rsidP="00E7728A">
      <w:pPr>
        <w:rPr>
          <w:rFonts w:ascii="Calibri" w:hAnsi="Calibri" w:cs="Calibri"/>
          <w:sz w:val="22"/>
        </w:rPr>
      </w:pPr>
      <w:r w:rsidRPr="00097F36">
        <w:rPr>
          <w:rFonts w:ascii="Calibri" w:hAnsi="Calibri" w:cs="Calibri" w:hint="eastAsia"/>
          <w:b/>
          <w:bCs/>
          <w:sz w:val="22"/>
        </w:rPr>
        <w:t>D</w:t>
      </w:r>
      <w:r w:rsidRPr="00097F36">
        <w:rPr>
          <w:rFonts w:ascii="Calibri" w:hAnsi="Calibri" w:cs="Calibri"/>
          <w:b/>
          <w:bCs/>
          <w:sz w:val="22"/>
        </w:rPr>
        <w:t xml:space="preserve">efined Contributions </w:t>
      </w:r>
      <w:r>
        <w:rPr>
          <w:rFonts w:ascii="Calibri" w:hAnsi="Calibri" w:cs="Calibri"/>
          <w:sz w:val="22"/>
        </w:rPr>
        <w:t xml:space="preserve">(DC) are qualified retirement plans that promise the amount of current contributions, with no guarantee on final outcomes. </w:t>
      </w:r>
      <w:r w:rsidRPr="00097F36">
        <w:rPr>
          <w:rFonts w:ascii="Calibri" w:hAnsi="Calibri" w:cs="Calibri"/>
          <w:b/>
          <w:bCs/>
          <w:sz w:val="22"/>
        </w:rPr>
        <w:t>Defined Benefits</w:t>
      </w:r>
      <w:r>
        <w:rPr>
          <w:rFonts w:ascii="Calibri" w:hAnsi="Calibri" w:cs="Calibri"/>
          <w:sz w:val="22"/>
        </w:rPr>
        <w:t xml:space="preserve"> (DB) are qualified retirement plans that promise the ending retirement income, with no restrictions on current contributions.</w:t>
      </w:r>
      <w:r w:rsidR="004A042C">
        <w:rPr>
          <w:rFonts w:ascii="Calibri" w:hAnsi="Calibri" w:cs="Calibri"/>
          <w:sz w:val="22"/>
        </w:rPr>
        <w:t xml:space="preserve"> It is clear that with DCs the employee faces a risk of investment, while in DBs the employer takes the risk. </w:t>
      </w:r>
      <w:r w:rsidR="009A383E" w:rsidRPr="009A383E">
        <w:rPr>
          <w:rFonts w:ascii="Calibri" w:hAnsi="Calibri" w:cs="Calibri"/>
          <w:b/>
          <w:bCs/>
          <w:sz w:val="22"/>
        </w:rPr>
        <w:t>Maximum contribution for DC plan</w:t>
      </w:r>
      <w:r w:rsidR="009A383E">
        <w:rPr>
          <w:rFonts w:ascii="Calibri" w:hAnsi="Calibri" w:cs="Calibri"/>
          <w:sz w:val="22"/>
        </w:rPr>
        <w:t xml:space="preserve">s per year is usually 61000. </w:t>
      </w:r>
      <w:r w:rsidR="00A61468" w:rsidRPr="00A61468">
        <w:rPr>
          <w:rFonts w:ascii="Calibri" w:hAnsi="Calibri" w:cs="Calibri"/>
          <w:b/>
          <w:bCs/>
          <w:sz w:val="22"/>
        </w:rPr>
        <w:t>Defined Benefit</w:t>
      </w:r>
      <w:r w:rsidR="00A61468">
        <w:rPr>
          <w:rFonts w:ascii="Calibri" w:hAnsi="Calibri" w:cs="Calibri"/>
          <w:sz w:val="22"/>
        </w:rPr>
        <w:t xml:space="preserve"> plans include annuity plans (monthly payments) or lump sum payment plans.</w:t>
      </w:r>
    </w:p>
    <w:p w14:paraId="453EFD44" w14:textId="77777777" w:rsidR="00A61468" w:rsidRDefault="00A61468" w:rsidP="00E7728A">
      <w:pPr>
        <w:rPr>
          <w:rFonts w:ascii="Calibri" w:hAnsi="Calibri" w:cs="Calibri"/>
          <w:sz w:val="22"/>
        </w:rPr>
      </w:pPr>
    </w:p>
    <w:p w14:paraId="38F76C7C" w14:textId="65F0DC8C" w:rsidR="004A042C" w:rsidRDefault="004A042C" w:rsidP="00E7728A">
      <w:pPr>
        <w:rPr>
          <w:rFonts w:ascii="Calibri" w:hAnsi="Calibri" w:cs="Calibri"/>
          <w:sz w:val="22"/>
        </w:rPr>
      </w:pPr>
      <w:r>
        <w:rPr>
          <w:rFonts w:ascii="Calibri" w:hAnsi="Calibri" w:cs="Calibri" w:hint="eastAsia"/>
          <w:sz w:val="22"/>
        </w:rPr>
        <w:t>D</w:t>
      </w:r>
      <w:r>
        <w:rPr>
          <w:rFonts w:ascii="Calibri" w:hAnsi="Calibri" w:cs="Calibri"/>
          <w:sz w:val="22"/>
        </w:rPr>
        <w:t xml:space="preserve">efined Contribution plans are often </w:t>
      </w:r>
      <w:r w:rsidRPr="004A042C">
        <w:rPr>
          <w:rFonts w:ascii="Calibri" w:hAnsi="Calibri" w:cs="Calibri"/>
          <w:b/>
          <w:bCs/>
          <w:sz w:val="22"/>
        </w:rPr>
        <w:t>contributory</w:t>
      </w:r>
      <w:r>
        <w:rPr>
          <w:rFonts w:ascii="Calibri" w:hAnsi="Calibri" w:cs="Calibri"/>
          <w:sz w:val="22"/>
        </w:rPr>
        <w:t xml:space="preserve">, meaning that both employers and employee have to contribute to the plan. The maximum </w:t>
      </w:r>
      <w:r w:rsidRPr="00DC041A">
        <w:rPr>
          <w:rFonts w:ascii="Calibri" w:hAnsi="Calibri" w:cs="Calibri"/>
          <w:b/>
          <w:bCs/>
          <w:sz w:val="22"/>
        </w:rPr>
        <w:t>deduction for tax purposes is 25%</w:t>
      </w:r>
      <w:r>
        <w:rPr>
          <w:rFonts w:ascii="Calibri" w:hAnsi="Calibri" w:cs="Calibri"/>
          <w:sz w:val="22"/>
        </w:rPr>
        <w:t xml:space="preserve"> of total payroll for employers. </w:t>
      </w:r>
      <w:r w:rsidR="00DC041A" w:rsidRPr="00DC041A">
        <w:rPr>
          <w:rFonts w:ascii="Calibri" w:hAnsi="Calibri" w:cs="Calibri"/>
          <w:b/>
          <w:bCs/>
          <w:sz w:val="22"/>
        </w:rPr>
        <w:t>If the employer contributes all the money in the plans, the employees will be liable for full tax amount when they withdraw the money</w:t>
      </w:r>
      <w:r w:rsidR="00DC041A">
        <w:rPr>
          <w:rFonts w:ascii="Calibri" w:hAnsi="Calibri" w:cs="Calibri"/>
          <w:sz w:val="22"/>
        </w:rPr>
        <w:t xml:space="preserve">. </w:t>
      </w:r>
    </w:p>
    <w:p w14:paraId="120F4179" w14:textId="02CD34B9" w:rsidR="00435A1C" w:rsidRDefault="00435A1C" w:rsidP="00E7728A">
      <w:pPr>
        <w:rPr>
          <w:rFonts w:ascii="Calibri" w:hAnsi="Calibri" w:cs="Calibri"/>
          <w:sz w:val="22"/>
        </w:rPr>
      </w:pPr>
      <w:r w:rsidRPr="00435A1C">
        <w:rPr>
          <w:rFonts w:ascii="Calibri" w:hAnsi="Calibri" w:cs="Calibri" w:hint="eastAsia"/>
          <w:b/>
          <w:bCs/>
          <w:sz w:val="22"/>
        </w:rPr>
        <w:t>P</w:t>
      </w:r>
      <w:r w:rsidRPr="00435A1C">
        <w:rPr>
          <w:rFonts w:ascii="Calibri" w:hAnsi="Calibri" w:cs="Calibri"/>
          <w:b/>
          <w:bCs/>
          <w:sz w:val="22"/>
        </w:rPr>
        <w:t>rofit-sharing plan</w:t>
      </w:r>
      <w:r>
        <w:rPr>
          <w:rFonts w:ascii="Calibri" w:hAnsi="Calibri" w:cs="Calibri"/>
          <w:sz w:val="22"/>
        </w:rPr>
        <w:t xml:space="preserve"> is another form of employment benefit that also applies to retirement. It is popular because it allows the greatest amount of flexibility in employer contributions. </w:t>
      </w:r>
    </w:p>
    <w:p w14:paraId="762479B1" w14:textId="77777777" w:rsidR="00BB2C78" w:rsidRDefault="00BB2C78" w:rsidP="00E7728A">
      <w:pPr>
        <w:rPr>
          <w:rFonts w:ascii="Calibri" w:hAnsi="Calibri" w:cs="Calibri"/>
          <w:sz w:val="22"/>
        </w:rPr>
      </w:pPr>
    </w:p>
    <w:p w14:paraId="6C0C0DCC" w14:textId="04B1EE70" w:rsidR="006A020C" w:rsidRDefault="006A020C" w:rsidP="00E7728A">
      <w:pPr>
        <w:rPr>
          <w:rFonts w:ascii="Calibri" w:hAnsi="Calibri" w:cs="Calibri"/>
          <w:sz w:val="22"/>
        </w:rPr>
      </w:pPr>
      <w:r w:rsidRPr="006A020C">
        <w:rPr>
          <w:rFonts w:ascii="Calibri" w:hAnsi="Calibri" w:cs="Calibri" w:hint="eastAsia"/>
          <w:b/>
          <w:bCs/>
          <w:sz w:val="22"/>
        </w:rPr>
        <w:t>4</w:t>
      </w:r>
      <w:r w:rsidRPr="006A020C">
        <w:rPr>
          <w:rFonts w:ascii="Calibri" w:hAnsi="Calibri" w:cs="Calibri"/>
          <w:b/>
          <w:bCs/>
          <w:sz w:val="22"/>
        </w:rPr>
        <w:t>01(k) plans</w:t>
      </w:r>
      <w:r>
        <w:rPr>
          <w:rFonts w:ascii="Calibri" w:hAnsi="Calibri" w:cs="Calibri"/>
          <w:sz w:val="22"/>
        </w:rPr>
        <w:t xml:space="preserve"> allow employers to</w:t>
      </w:r>
      <w:r w:rsidRPr="009A383E">
        <w:rPr>
          <w:rFonts w:ascii="Calibri" w:hAnsi="Calibri" w:cs="Calibri"/>
          <w:b/>
          <w:bCs/>
          <w:sz w:val="22"/>
        </w:rPr>
        <w:t xml:space="preserve"> reduce the employee wage</w:t>
      </w:r>
      <w:r>
        <w:rPr>
          <w:rFonts w:ascii="Calibri" w:hAnsi="Calibri" w:cs="Calibri"/>
          <w:sz w:val="22"/>
        </w:rPr>
        <w:t xml:space="preserve">s and (let employee) </w:t>
      </w:r>
      <w:r w:rsidRPr="009A383E">
        <w:rPr>
          <w:rFonts w:ascii="Calibri" w:hAnsi="Calibri" w:cs="Calibri"/>
          <w:b/>
          <w:bCs/>
          <w:sz w:val="22"/>
        </w:rPr>
        <w:t>contribute the difference</w:t>
      </w:r>
      <w:r>
        <w:rPr>
          <w:rFonts w:ascii="Calibri" w:hAnsi="Calibri" w:cs="Calibri"/>
          <w:sz w:val="22"/>
        </w:rPr>
        <w:t xml:space="preserve"> to the retirement plan. If the employer likes, he can pledge to </w:t>
      </w:r>
      <w:r w:rsidRPr="009A383E">
        <w:rPr>
          <w:rFonts w:ascii="Calibri" w:hAnsi="Calibri" w:cs="Calibri"/>
          <w:b/>
          <w:bCs/>
          <w:sz w:val="22"/>
        </w:rPr>
        <w:t>make equal contributions</w:t>
      </w:r>
      <w:r>
        <w:rPr>
          <w:rFonts w:ascii="Calibri" w:hAnsi="Calibri" w:cs="Calibri"/>
          <w:sz w:val="22"/>
        </w:rPr>
        <w:t xml:space="preserve"> to the plan. </w:t>
      </w:r>
      <w:r w:rsidR="009A383E">
        <w:rPr>
          <w:rFonts w:ascii="Calibri" w:hAnsi="Calibri" w:cs="Calibri"/>
          <w:sz w:val="22"/>
        </w:rPr>
        <w:t>This way employee is contributing pre-tax dollars. (the amount on W2 will be actual wage less 401k contributions.)</w:t>
      </w:r>
      <w:r w:rsidR="009123A3">
        <w:rPr>
          <w:rFonts w:ascii="Calibri" w:hAnsi="Calibri" w:cs="Calibri"/>
          <w:sz w:val="22"/>
        </w:rPr>
        <w:t xml:space="preserve"> There are options of </w:t>
      </w:r>
      <w:r w:rsidR="009123A3" w:rsidRPr="009123A3">
        <w:rPr>
          <w:rFonts w:ascii="Calibri" w:hAnsi="Calibri" w:cs="Calibri"/>
          <w:b/>
          <w:bCs/>
          <w:sz w:val="22"/>
        </w:rPr>
        <w:t>hardship withdrawals</w:t>
      </w:r>
      <w:r w:rsidR="009123A3">
        <w:rPr>
          <w:rFonts w:ascii="Calibri" w:hAnsi="Calibri" w:cs="Calibri"/>
          <w:sz w:val="22"/>
        </w:rPr>
        <w:t xml:space="preserve">, although </w:t>
      </w:r>
      <w:r w:rsidR="009123A3" w:rsidRPr="009123A3">
        <w:rPr>
          <w:rFonts w:ascii="Calibri" w:hAnsi="Calibri" w:cs="Calibri"/>
          <w:b/>
          <w:bCs/>
          <w:sz w:val="22"/>
        </w:rPr>
        <w:t>taxed like ordinary income</w:t>
      </w:r>
      <w:r w:rsidR="009123A3">
        <w:rPr>
          <w:rFonts w:ascii="Calibri" w:hAnsi="Calibri" w:cs="Calibri"/>
          <w:sz w:val="22"/>
        </w:rPr>
        <w:t xml:space="preserve"> and subject to penalty taxes. Employee can also </w:t>
      </w:r>
      <w:r w:rsidR="009123A3" w:rsidRPr="009123A3">
        <w:rPr>
          <w:rFonts w:ascii="Calibri" w:hAnsi="Calibri" w:cs="Calibri"/>
          <w:b/>
          <w:bCs/>
          <w:sz w:val="22"/>
        </w:rPr>
        <w:t>borrow</w:t>
      </w:r>
      <w:r w:rsidR="009123A3">
        <w:rPr>
          <w:rFonts w:ascii="Calibri" w:hAnsi="Calibri" w:cs="Calibri"/>
          <w:sz w:val="22"/>
        </w:rPr>
        <w:t xml:space="preserve"> from 401k, </w:t>
      </w:r>
      <w:r w:rsidR="009123A3" w:rsidRPr="009123A3">
        <w:rPr>
          <w:rFonts w:ascii="Calibri" w:hAnsi="Calibri" w:cs="Calibri"/>
          <w:b/>
          <w:bCs/>
          <w:sz w:val="22"/>
        </w:rPr>
        <w:t>at 50% of vested share capping at 50,000, and needs to pay back in 60 months</w:t>
      </w:r>
      <w:r w:rsidR="009123A3">
        <w:rPr>
          <w:rFonts w:ascii="Calibri" w:hAnsi="Calibri" w:cs="Calibri"/>
          <w:sz w:val="22"/>
        </w:rPr>
        <w:t xml:space="preserve">. </w:t>
      </w:r>
    </w:p>
    <w:p w14:paraId="05F0B980" w14:textId="77777777" w:rsidR="003B5235" w:rsidRDefault="003B5235" w:rsidP="00E7728A">
      <w:pPr>
        <w:rPr>
          <w:rFonts w:ascii="Calibri" w:hAnsi="Calibri" w:cs="Calibri"/>
          <w:sz w:val="22"/>
        </w:rPr>
      </w:pPr>
    </w:p>
    <w:p w14:paraId="1A0B4EC6" w14:textId="45761242" w:rsidR="003B5235" w:rsidRDefault="003B5235" w:rsidP="00E7728A">
      <w:pPr>
        <w:rPr>
          <w:rFonts w:ascii="Calibri" w:hAnsi="Calibri" w:cs="Calibri"/>
          <w:sz w:val="22"/>
        </w:rPr>
      </w:pPr>
      <w:r>
        <w:rPr>
          <w:rFonts w:ascii="Calibri" w:hAnsi="Calibri" w:cs="Calibri" w:hint="eastAsia"/>
          <w:sz w:val="22"/>
        </w:rPr>
        <w:t>V</w:t>
      </w:r>
      <w:r>
        <w:rPr>
          <w:rFonts w:ascii="Calibri" w:hAnsi="Calibri" w:cs="Calibri"/>
          <w:sz w:val="22"/>
        </w:rPr>
        <w:t xml:space="preserve">ariations of the 401k plans: 1) </w:t>
      </w:r>
      <w:r w:rsidRPr="003B5235">
        <w:rPr>
          <w:rFonts w:ascii="Calibri" w:hAnsi="Calibri" w:cs="Calibri"/>
          <w:b/>
          <w:bCs/>
          <w:sz w:val="22"/>
        </w:rPr>
        <w:t>R</w:t>
      </w:r>
      <w:r w:rsidRPr="003B5235">
        <w:rPr>
          <w:rFonts w:ascii="Calibri" w:hAnsi="Calibri" w:cs="Calibri"/>
          <w:b/>
          <w:bCs/>
          <w:sz w:val="22"/>
        </w:rPr>
        <w:tab/>
      </w:r>
      <w:proofErr w:type="spellStart"/>
      <w:r w:rsidRPr="003B5235">
        <w:rPr>
          <w:rFonts w:ascii="Calibri" w:hAnsi="Calibri" w:cs="Calibri"/>
          <w:b/>
          <w:bCs/>
          <w:sz w:val="22"/>
        </w:rPr>
        <w:t>oth</w:t>
      </w:r>
      <w:proofErr w:type="spellEnd"/>
      <w:r w:rsidRPr="003B5235">
        <w:rPr>
          <w:rFonts w:ascii="Calibri" w:hAnsi="Calibri" w:cs="Calibri"/>
          <w:b/>
          <w:bCs/>
          <w:sz w:val="22"/>
        </w:rPr>
        <w:t xml:space="preserve"> 401k plan</w:t>
      </w:r>
      <w:r>
        <w:rPr>
          <w:rFonts w:ascii="Calibri" w:hAnsi="Calibri" w:cs="Calibri"/>
          <w:sz w:val="22"/>
        </w:rPr>
        <w:t xml:space="preserve">: a combination of Roth IRA and 401k, employee contribute after tax dollars and have tax free withdrawals. </w:t>
      </w:r>
      <w:r w:rsidRPr="003B5235">
        <w:rPr>
          <w:rFonts w:ascii="Calibri" w:hAnsi="Calibri" w:cs="Calibri"/>
          <w:b/>
          <w:bCs/>
          <w:sz w:val="22"/>
        </w:rPr>
        <w:t>However employer contributions must be made in an ordinary IRA account.</w:t>
      </w:r>
      <w:r>
        <w:rPr>
          <w:rFonts w:ascii="Calibri" w:hAnsi="Calibri" w:cs="Calibri"/>
          <w:sz w:val="22"/>
        </w:rPr>
        <w:t xml:space="preserve"> Similar to Roth IRA on age limits, and unlimited contributions (still less than earned income). </w:t>
      </w:r>
    </w:p>
    <w:p w14:paraId="733EE855" w14:textId="225BB85A" w:rsidR="003B5235" w:rsidRDefault="003B5235" w:rsidP="003B5235">
      <w:pPr>
        <w:pStyle w:val="a3"/>
        <w:numPr>
          <w:ilvl w:val="0"/>
          <w:numId w:val="46"/>
        </w:numPr>
        <w:ind w:firstLineChars="0"/>
        <w:rPr>
          <w:rFonts w:ascii="Calibri" w:hAnsi="Calibri" w:cs="Calibri"/>
          <w:sz w:val="22"/>
        </w:rPr>
      </w:pPr>
      <w:r w:rsidRPr="003B5235">
        <w:rPr>
          <w:rFonts w:ascii="Calibri" w:hAnsi="Calibri" w:cs="Calibri" w:hint="eastAsia"/>
          <w:b/>
          <w:bCs/>
          <w:sz w:val="22"/>
        </w:rPr>
        <w:t>S</w:t>
      </w:r>
      <w:r w:rsidRPr="003B5235">
        <w:rPr>
          <w:rFonts w:ascii="Calibri" w:hAnsi="Calibri" w:cs="Calibri"/>
          <w:b/>
          <w:bCs/>
          <w:sz w:val="22"/>
        </w:rPr>
        <w:t>elf-Employed 401k plans</w:t>
      </w:r>
      <w:r>
        <w:rPr>
          <w:rFonts w:ascii="Calibri" w:hAnsi="Calibri" w:cs="Calibri"/>
          <w:sz w:val="22"/>
        </w:rPr>
        <w:t xml:space="preserve">: offered to sole proprietorships, can be managed by owner or spouse, </w:t>
      </w:r>
      <w:r w:rsidRPr="003B5235">
        <w:rPr>
          <w:rFonts w:ascii="Calibri" w:hAnsi="Calibri" w:cs="Calibri"/>
          <w:b/>
          <w:bCs/>
          <w:sz w:val="22"/>
        </w:rPr>
        <w:t>but the business cannot have non-family employees</w:t>
      </w:r>
      <w:r>
        <w:rPr>
          <w:rFonts w:ascii="Calibri" w:hAnsi="Calibri" w:cs="Calibri"/>
          <w:sz w:val="22"/>
        </w:rPr>
        <w:t xml:space="preserve">. </w:t>
      </w:r>
    </w:p>
    <w:p w14:paraId="54F61394" w14:textId="043A9B05" w:rsidR="003B5235" w:rsidRDefault="000D2623" w:rsidP="003B5235">
      <w:pPr>
        <w:pStyle w:val="a3"/>
        <w:numPr>
          <w:ilvl w:val="0"/>
          <w:numId w:val="46"/>
        </w:numPr>
        <w:ind w:firstLineChars="0"/>
        <w:rPr>
          <w:rFonts w:ascii="Calibri" w:hAnsi="Calibri" w:cs="Calibri"/>
          <w:sz w:val="22"/>
        </w:rPr>
      </w:pPr>
      <w:r>
        <w:rPr>
          <w:rFonts w:ascii="Calibri" w:hAnsi="Calibri" w:cs="Calibri"/>
          <w:b/>
          <w:bCs/>
          <w:sz w:val="22"/>
        </w:rPr>
        <w:t>Top-Heavy Plans</w:t>
      </w:r>
      <w:r>
        <w:rPr>
          <w:rFonts w:ascii="Calibri" w:hAnsi="Calibri" w:cs="Calibri"/>
          <w:sz w:val="22"/>
        </w:rPr>
        <w:t xml:space="preserve">: disproportionate benefit 401k plans that favors </w:t>
      </w:r>
      <w:r w:rsidRPr="000D2623">
        <w:rPr>
          <w:rFonts w:ascii="Calibri" w:hAnsi="Calibri" w:cs="Calibri"/>
          <w:b/>
          <w:bCs/>
          <w:sz w:val="22"/>
        </w:rPr>
        <w:t>key</w:t>
      </w:r>
      <w:r>
        <w:rPr>
          <w:rFonts w:ascii="Calibri" w:hAnsi="Calibri" w:cs="Calibri"/>
          <w:sz w:val="22"/>
        </w:rPr>
        <w:t xml:space="preserve"> employees (exact wording only). The plan must be tested every year to make sure it complies with rules. </w:t>
      </w:r>
    </w:p>
    <w:p w14:paraId="2A123951" w14:textId="36ED0D86" w:rsidR="000D2623" w:rsidRDefault="000D2623" w:rsidP="003B5235">
      <w:pPr>
        <w:pStyle w:val="a3"/>
        <w:numPr>
          <w:ilvl w:val="0"/>
          <w:numId w:val="46"/>
        </w:numPr>
        <w:ind w:firstLineChars="0"/>
        <w:rPr>
          <w:rFonts w:ascii="Calibri" w:hAnsi="Calibri" w:cs="Calibri"/>
          <w:sz w:val="22"/>
        </w:rPr>
      </w:pPr>
      <w:r>
        <w:rPr>
          <w:rFonts w:ascii="Calibri" w:hAnsi="Calibri" w:cs="Calibri"/>
          <w:b/>
          <w:bCs/>
          <w:sz w:val="22"/>
        </w:rPr>
        <w:t>Safe</w:t>
      </w:r>
      <w:r w:rsidRPr="000D2623">
        <w:rPr>
          <w:rFonts w:ascii="Calibri" w:hAnsi="Calibri" w:cs="Calibri"/>
          <w:sz w:val="22"/>
        </w:rPr>
        <w:t>-</w:t>
      </w:r>
      <w:r>
        <w:rPr>
          <w:rFonts w:ascii="Calibri" w:hAnsi="Calibri" w:cs="Calibri"/>
          <w:sz w:val="22"/>
        </w:rPr>
        <w:t xml:space="preserve">Harbor 401k plans: see screenshot. </w:t>
      </w:r>
    </w:p>
    <w:p w14:paraId="2DD8D9DD" w14:textId="11F303D7" w:rsidR="000D2623" w:rsidRDefault="000D2623" w:rsidP="000D2623">
      <w:pPr>
        <w:pStyle w:val="a3"/>
        <w:ind w:left="360" w:firstLineChars="0" w:firstLine="0"/>
        <w:rPr>
          <w:rFonts w:ascii="Calibri" w:hAnsi="Calibri" w:cs="Calibri"/>
          <w:sz w:val="22"/>
        </w:rPr>
      </w:pPr>
      <w:r w:rsidRPr="000D2623">
        <w:rPr>
          <w:rFonts w:ascii="Calibri" w:hAnsi="Calibri" w:cs="Calibri"/>
          <w:noProof/>
          <w:sz w:val="22"/>
        </w:rPr>
        <w:lastRenderedPageBreak/>
        <w:drawing>
          <wp:inline distT="0" distB="0" distL="0" distR="0" wp14:anchorId="32E6FE03" wp14:editId="21C40BD6">
            <wp:extent cx="5274310" cy="2578735"/>
            <wp:effectExtent l="0" t="0" r="2540" b="0"/>
            <wp:docPr id="16240807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077" name="图片 1" descr="文本&#10;&#10;描述已自动生成"/>
                    <pic:cNvPicPr/>
                  </pic:nvPicPr>
                  <pic:blipFill>
                    <a:blip r:embed="rId16"/>
                    <a:stretch>
                      <a:fillRect/>
                    </a:stretch>
                  </pic:blipFill>
                  <pic:spPr>
                    <a:xfrm>
                      <a:off x="0" y="0"/>
                      <a:ext cx="5274310" cy="2578735"/>
                    </a:xfrm>
                    <a:prstGeom prst="rect">
                      <a:avLst/>
                    </a:prstGeom>
                  </pic:spPr>
                </pic:pic>
              </a:graphicData>
            </a:graphic>
          </wp:inline>
        </w:drawing>
      </w:r>
    </w:p>
    <w:p w14:paraId="15F28F61" w14:textId="52190F22" w:rsidR="000D2623" w:rsidRDefault="007B3452" w:rsidP="000D2623">
      <w:pPr>
        <w:pStyle w:val="a3"/>
        <w:ind w:left="360" w:firstLineChars="0" w:firstLine="0"/>
        <w:rPr>
          <w:rFonts w:ascii="Calibri" w:hAnsi="Calibri" w:cs="Calibri"/>
          <w:sz w:val="22"/>
        </w:rPr>
      </w:pPr>
      <w:r>
        <w:rPr>
          <w:rFonts w:ascii="Calibri" w:hAnsi="Calibri" w:cs="Calibri" w:hint="eastAsia"/>
          <w:b/>
          <w:bCs/>
          <w:sz w:val="22"/>
        </w:rPr>
        <w:t>N</w:t>
      </w:r>
      <w:r>
        <w:rPr>
          <w:rFonts w:ascii="Calibri" w:hAnsi="Calibri" w:cs="Calibri"/>
          <w:b/>
          <w:bCs/>
          <w:sz w:val="22"/>
        </w:rPr>
        <w:t>et Unrealized Appreciation (NUA)</w:t>
      </w:r>
      <w:r>
        <w:rPr>
          <w:rFonts w:ascii="Calibri" w:hAnsi="Calibri" w:cs="Calibri"/>
          <w:sz w:val="22"/>
        </w:rPr>
        <w:t xml:space="preserve"> rises from appreciation of stocks or bonds issued by the employer that is held in the 401k plans. The employees can </w:t>
      </w:r>
      <w:r w:rsidRPr="007B3452">
        <w:rPr>
          <w:rFonts w:ascii="Calibri" w:hAnsi="Calibri" w:cs="Calibri"/>
          <w:b/>
          <w:bCs/>
          <w:sz w:val="22"/>
        </w:rPr>
        <w:t>elect to defer the tax from those gains</w:t>
      </w:r>
      <w:r>
        <w:rPr>
          <w:rFonts w:ascii="Calibri" w:hAnsi="Calibri" w:cs="Calibri"/>
          <w:sz w:val="22"/>
        </w:rPr>
        <w:t xml:space="preserve">, if they take out the NUA amount in the following scenarios: </w:t>
      </w:r>
    </w:p>
    <w:p w14:paraId="3F8FEE21" w14:textId="3889E2D7" w:rsidR="007B3452" w:rsidRDefault="007B3452" w:rsidP="007B3452">
      <w:pPr>
        <w:pStyle w:val="a3"/>
        <w:numPr>
          <w:ilvl w:val="0"/>
          <w:numId w:val="53"/>
        </w:numPr>
        <w:ind w:firstLineChars="0"/>
        <w:rPr>
          <w:rFonts w:ascii="Calibri" w:hAnsi="Calibri" w:cs="Calibri"/>
          <w:sz w:val="22"/>
        </w:rPr>
      </w:pPr>
      <w:r>
        <w:rPr>
          <w:rFonts w:ascii="Calibri" w:hAnsi="Calibri" w:cs="Calibri"/>
          <w:sz w:val="22"/>
        </w:rPr>
        <w:t>Separation from service (left the company);</w:t>
      </w:r>
    </w:p>
    <w:p w14:paraId="778C2798" w14:textId="465EC113" w:rsidR="007B3452" w:rsidRDefault="007B3452" w:rsidP="007B3452">
      <w:pPr>
        <w:pStyle w:val="a3"/>
        <w:numPr>
          <w:ilvl w:val="0"/>
          <w:numId w:val="53"/>
        </w:numPr>
        <w:ind w:firstLineChars="0"/>
        <w:rPr>
          <w:rFonts w:ascii="Calibri" w:hAnsi="Calibri" w:cs="Calibri"/>
          <w:sz w:val="22"/>
        </w:rPr>
      </w:pPr>
      <w:r>
        <w:rPr>
          <w:rFonts w:ascii="Calibri" w:hAnsi="Calibri" w:cs="Calibri"/>
          <w:sz w:val="22"/>
        </w:rPr>
        <w:t>Aged 59.5;</w:t>
      </w:r>
    </w:p>
    <w:p w14:paraId="76AA4F06" w14:textId="46FD8CCE" w:rsidR="007B3452" w:rsidRDefault="002A28F0" w:rsidP="007B3452">
      <w:pPr>
        <w:pStyle w:val="a3"/>
        <w:numPr>
          <w:ilvl w:val="0"/>
          <w:numId w:val="53"/>
        </w:numPr>
        <w:ind w:firstLineChars="0"/>
        <w:rPr>
          <w:rFonts w:ascii="Calibri" w:hAnsi="Calibri" w:cs="Calibri"/>
          <w:sz w:val="22"/>
        </w:rPr>
      </w:pPr>
      <w:r>
        <w:rPr>
          <w:rFonts w:ascii="Calibri" w:hAnsi="Calibri" w:cs="Calibri"/>
          <w:sz w:val="22"/>
        </w:rPr>
        <w:t>D</w:t>
      </w:r>
      <w:r w:rsidR="007B3452">
        <w:rPr>
          <w:rFonts w:ascii="Calibri" w:hAnsi="Calibri" w:cs="Calibri"/>
          <w:sz w:val="22"/>
        </w:rPr>
        <w:t>eath</w:t>
      </w:r>
    </w:p>
    <w:p w14:paraId="54C37392" w14:textId="01BFC394" w:rsidR="002A28F0" w:rsidRDefault="002A28F0" w:rsidP="002A28F0">
      <w:pPr>
        <w:ind w:left="360"/>
        <w:rPr>
          <w:rFonts w:ascii="Calibri" w:hAnsi="Calibri" w:cs="Calibri"/>
          <w:sz w:val="22"/>
        </w:rPr>
      </w:pPr>
      <w:r>
        <w:rPr>
          <w:rFonts w:ascii="Calibri" w:hAnsi="Calibri" w:cs="Calibri" w:hint="eastAsia"/>
          <w:sz w:val="22"/>
        </w:rPr>
        <w:t>H</w:t>
      </w:r>
      <w:r>
        <w:rPr>
          <w:rFonts w:ascii="Calibri" w:hAnsi="Calibri" w:cs="Calibri"/>
          <w:sz w:val="22"/>
        </w:rPr>
        <w:t xml:space="preserve">owever, the tax deferral is only valid for them to contribute the exact amount to another retirement plan within the same calendar year. </w:t>
      </w:r>
    </w:p>
    <w:p w14:paraId="53344F5E" w14:textId="77777777" w:rsidR="00917D3E" w:rsidRDefault="00917D3E" w:rsidP="002A28F0">
      <w:pPr>
        <w:ind w:left="360"/>
        <w:rPr>
          <w:rFonts w:ascii="Calibri" w:hAnsi="Calibri" w:cs="Calibri"/>
          <w:sz w:val="22"/>
        </w:rPr>
      </w:pPr>
    </w:p>
    <w:p w14:paraId="56B53743" w14:textId="72B09D00" w:rsidR="00917D3E" w:rsidRDefault="00917D3E" w:rsidP="002A28F0">
      <w:pPr>
        <w:ind w:left="360"/>
        <w:rPr>
          <w:rFonts w:ascii="Calibri" w:hAnsi="Calibri" w:cs="Calibri"/>
          <w:sz w:val="22"/>
        </w:rPr>
      </w:pPr>
      <w:r w:rsidRPr="00917D3E">
        <w:rPr>
          <w:rFonts w:ascii="Calibri" w:hAnsi="Calibri" w:cs="Calibri" w:hint="eastAsia"/>
          <w:b/>
          <w:bCs/>
          <w:sz w:val="22"/>
        </w:rPr>
        <w:t>S</w:t>
      </w:r>
      <w:r w:rsidRPr="00917D3E">
        <w:rPr>
          <w:rFonts w:ascii="Calibri" w:hAnsi="Calibri" w:cs="Calibri"/>
          <w:b/>
          <w:bCs/>
          <w:sz w:val="22"/>
        </w:rPr>
        <w:t>ection 457 plans</w:t>
      </w:r>
      <w:r>
        <w:rPr>
          <w:rFonts w:ascii="Calibri" w:hAnsi="Calibri" w:cs="Calibri"/>
          <w:sz w:val="22"/>
        </w:rPr>
        <w:t xml:space="preserve"> </w:t>
      </w:r>
      <w:r w:rsidRPr="00FE34AE">
        <w:rPr>
          <w:rFonts w:ascii="Calibri" w:hAnsi="Calibri" w:cs="Calibri"/>
          <w:b/>
          <w:bCs/>
          <w:sz w:val="22"/>
        </w:rPr>
        <w:t>for state employees and certain nonprofits (NOT churches)</w:t>
      </w:r>
      <w:r w:rsidR="00FE34AE">
        <w:rPr>
          <w:rFonts w:ascii="Calibri" w:hAnsi="Calibri" w:cs="Calibri"/>
          <w:b/>
          <w:bCs/>
          <w:sz w:val="22"/>
        </w:rPr>
        <w:t xml:space="preserve">. </w:t>
      </w:r>
      <w:r w:rsidR="00FE34AE">
        <w:rPr>
          <w:rFonts w:ascii="Calibri" w:hAnsi="Calibri" w:cs="Calibri"/>
          <w:sz w:val="22"/>
        </w:rPr>
        <w:t xml:space="preserve">Several important restrictions apply, including 1) </w:t>
      </w:r>
      <w:r w:rsidR="00FE34AE" w:rsidRPr="00FE34AE">
        <w:rPr>
          <w:rFonts w:ascii="Calibri" w:hAnsi="Calibri" w:cs="Calibri"/>
          <w:b/>
          <w:bCs/>
          <w:sz w:val="22"/>
        </w:rPr>
        <w:t>the plan is NOT under the ERISA act</w:t>
      </w:r>
      <w:r w:rsidR="00FE34AE">
        <w:rPr>
          <w:rFonts w:ascii="Calibri" w:hAnsi="Calibri" w:cs="Calibri"/>
          <w:sz w:val="22"/>
        </w:rPr>
        <w:t xml:space="preserve"> 2) </w:t>
      </w:r>
      <w:r w:rsidR="00FE34AE" w:rsidRPr="00FE34AE">
        <w:rPr>
          <w:rFonts w:ascii="Calibri" w:hAnsi="Calibri" w:cs="Calibri"/>
          <w:b/>
          <w:bCs/>
          <w:sz w:val="22"/>
        </w:rPr>
        <w:t>there are no anti-discrimination terms</w:t>
      </w:r>
      <w:r w:rsidR="00FE34AE">
        <w:rPr>
          <w:rFonts w:ascii="Calibri" w:hAnsi="Calibri" w:cs="Calibri"/>
          <w:sz w:val="22"/>
        </w:rPr>
        <w:t xml:space="preserve"> 3) </w:t>
      </w:r>
      <w:r w:rsidR="00FE34AE" w:rsidRPr="00FE34AE">
        <w:rPr>
          <w:rFonts w:ascii="Calibri" w:hAnsi="Calibri" w:cs="Calibri"/>
          <w:b/>
          <w:bCs/>
          <w:sz w:val="22"/>
        </w:rPr>
        <w:t>plans for nonprofit organizations only cover highly compensated employee</w:t>
      </w:r>
      <w:r w:rsidR="00FE34AE">
        <w:rPr>
          <w:rFonts w:ascii="Calibri" w:hAnsi="Calibri" w:cs="Calibri"/>
          <w:sz w:val="22"/>
        </w:rPr>
        <w:t xml:space="preserve">s, but government employees may participate 4) there is </w:t>
      </w:r>
      <w:r w:rsidR="00FE34AE" w:rsidRPr="00FE34AE">
        <w:rPr>
          <w:rFonts w:ascii="Calibri" w:hAnsi="Calibri" w:cs="Calibri"/>
          <w:b/>
          <w:bCs/>
          <w:sz w:val="22"/>
        </w:rPr>
        <w:t>no 10% early takeout penalty,</w:t>
      </w:r>
      <w:r w:rsidR="00FE34AE">
        <w:rPr>
          <w:rFonts w:ascii="Calibri" w:hAnsi="Calibri" w:cs="Calibri"/>
          <w:sz w:val="22"/>
        </w:rPr>
        <w:t xml:space="preserve"> but the fund cannot be rolled over to another IRA 5) there is </w:t>
      </w:r>
      <w:r w:rsidR="00FE34AE" w:rsidRPr="00FE34AE">
        <w:rPr>
          <w:rFonts w:ascii="Calibri" w:hAnsi="Calibri" w:cs="Calibri"/>
          <w:b/>
          <w:bCs/>
          <w:sz w:val="22"/>
        </w:rPr>
        <w:t>no loan feature like 401k for nonprofits, and only a loan elective for government</w:t>
      </w:r>
      <w:r w:rsidR="00FE34AE">
        <w:rPr>
          <w:rFonts w:ascii="Calibri" w:hAnsi="Calibri" w:cs="Calibri"/>
          <w:sz w:val="22"/>
        </w:rPr>
        <w:t xml:space="preserve"> 6) there is </w:t>
      </w:r>
      <w:r w:rsidR="00FE34AE" w:rsidRPr="00FE34AE">
        <w:rPr>
          <w:rFonts w:ascii="Calibri" w:hAnsi="Calibri" w:cs="Calibri"/>
          <w:b/>
          <w:bCs/>
          <w:sz w:val="22"/>
        </w:rPr>
        <w:t>very limited hardship withdrawal options</w:t>
      </w:r>
      <w:r w:rsidR="00FE34AE">
        <w:rPr>
          <w:rFonts w:ascii="Calibri" w:hAnsi="Calibri" w:cs="Calibri"/>
          <w:sz w:val="22"/>
        </w:rPr>
        <w:t xml:space="preserve">. </w:t>
      </w:r>
    </w:p>
    <w:p w14:paraId="4710B766" w14:textId="77777777" w:rsidR="0055683D" w:rsidRDefault="0055683D" w:rsidP="002A28F0">
      <w:pPr>
        <w:ind w:left="360"/>
        <w:rPr>
          <w:rFonts w:ascii="Calibri" w:hAnsi="Calibri" w:cs="Calibri"/>
          <w:sz w:val="22"/>
        </w:rPr>
      </w:pPr>
    </w:p>
    <w:p w14:paraId="4F2C7AAA" w14:textId="3B5384E9" w:rsidR="0055683D" w:rsidRDefault="0055683D" w:rsidP="002A28F0">
      <w:pPr>
        <w:ind w:left="360"/>
        <w:rPr>
          <w:rFonts w:ascii="Calibri" w:hAnsi="Calibri" w:cs="Calibri"/>
          <w:sz w:val="22"/>
        </w:rPr>
      </w:pPr>
      <w:r>
        <w:rPr>
          <w:rFonts w:ascii="Calibri" w:hAnsi="Calibri" w:cs="Calibri"/>
          <w:b/>
          <w:bCs/>
          <w:sz w:val="22"/>
        </w:rPr>
        <w:t>SIMPLE</w:t>
      </w:r>
      <w:r>
        <w:rPr>
          <w:rFonts w:ascii="Calibri" w:hAnsi="Calibri" w:cs="Calibri"/>
          <w:sz w:val="22"/>
        </w:rPr>
        <w:t xml:space="preserve"> plans for businesses employing 100 or less and they earned more than 5,000 last year. These plans are easy to set up and administer. </w:t>
      </w:r>
    </w:p>
    <w:p w14:paraId="69E2EE04" w14:textId="77777777" w:rsidR="00033DD4" w:rsidRDefault="00033DD4" w:rsidP="002A28F0">
      <w:pPr>
        <w:ind w:left="360"/>
        <w:rPr>
          <w:rFonts w:ascii="Calibri" w:hAnsi="Calibri" w:cs="Calibri"/>
          <w:sz w:val="22"/>
        </w:rPr>
      </w:pPr>
    </w:p>
    <w:p w14:paraId="2FCF92D0" w14:textId="48A649CE" w:rsidR="00033DD4" w:rsidRDefault="00033DD4" w:rsidP="002A28F0">
      <w:pPr>
        <w:ind w:left="360"/>
        <w:rPr>
          <w:rFonts w:ascii="Calibri" w:hAnsi="Calibri" w:cs="Calibri"/>
          <w:sz w:val="22"/>
        </w:rPr>
      </w:pPr>
      <w:r w:rsidRPr="002E526D">
        <w:rPr>
          <w:rFonts w:ascii="Calibri" w:hAnsi="Calibri" w:cs="Calibri"/>
          <w:b/>
          <w:bCs/>
          <w:sz w:val="28"/>
          <w:szCs w:val="28"/>
        </w:rPr>
        <w:t>Education Plans</w:t>
      </w:r>
      <w:r w:rsidR="002E526D">
        <w:rPr>
          <w:rFonts w:ascii="Calibri" w:hAnsi="Calibri" w:cs="Calibri"/>
          <w:sz w:val="22"/>
        </w:rPr>
        <w:t>: Coverdell Plans, 529 Plans</w:t>
      </w:r>
    </w:p>
    <w:p w14:paraId="29DFD3DC" w14:textId="5236CDA0" w:rsidR="00863F15" w:rsidRDefault="00863F15" w:rsidP="002A28F0">
      <w:pPr>
        <w:ind w:left="360"/>
        <w:rPr>
          <w:rFonts w:ascii="Calibri" w:hAnsi="Calibri" w:cs="Calibri"/>
          <w:sz w:val="22"/>
        </w:rPr>
      </w:pPr>
      <w:r w:rsidRPr="00722B87">
        <w:rPr>
          <w:rFonts w:ascii="Calibri" w:hAnsi="Calibri" w:cs="Calibri"/>
          <w:b/>
          <w:bCs/>
          <w:sz w:val="22"/>
        </w:rPr>
        <w:t>Coverdell Plans</w:t>
      </w:r>
      <w:r>
        <w:rPr>
          <w:rFonts w:ascii="Calibri" w:hAnsi="Calibri" w:cs="Calibri"/>
          <w:sz w:val="22"/>
        </w:rPr>
        <w:t xml:space="preserve"> are saving plans for beneficiaries under the age of 18. The contributions must be made in cash in </w:t>
      </w:r>
      <w:r w:rsidRPr="00863F15">
        <w:rPr>
          <w:rFonts w:ascii="Calibri" w:hAnsi="Calibri" w:cs="Calibri"/>
          <w:b/>
          <w:bCs/>
          <w:sz w:val="22"/>
        </w:rPr>
        <w:t>non-deductible expenses</w:t>
      </w:r>
      <w:r>
        <w:rPr>
          <w:rFonts w:ascii="Calibri" w:hAnsi="Calibri" w:cs="Calibri"/>
          <w:sz w:val="22"/>
        </w:rPr>
        <w:t xml:space="preserve">, in exchange for a </w:t>
      </w:r>
      <w:r w:rsidRPr="00863F15">
        <w:rPr>
          <w:rFonts w:ascii="Calibri" w:hAnsi="Calibri" w:cs="Calibri"/>
          <w:b/>
          <w:bCs/>
          <w:sz w:val="22"/>
        </w:rPr>
        <w:t>tax-deferred</w:t>
      </w:r>
      <w:r>
        <w:rPr>
          <w:rFonts w:ascii="Calibri" w:hAnsi="Calibri" w:cs="Calibri"/>
          <w:sz w:val="22"/>
        </w:rPr>
        <w:t xml:space="preserve"> accumulation period. Contribution limit for </w:t>
      </w:r>
      <w:r w:rsidRPr="00863F15">
        <w:rPr>
          <w:rFonts w:ascii="Calibri" w:hAnsi="Calibri" w:cs="Calibri"/>
          <w:b/>
          <w:bCs/>
          <w:sz w:val="22"/>
        </w:rPr>
        <w:t>a single individual is 2,000 per year</w:t>
      </w:r>
      <w:r>
        <w:rPr>
          <w:rFonts w:ascii="Calibri" w:hAnsi="Calibri" w:cs="Calibri"/>
          <w:sz w:val="22"/>
        </w:rPr>
        <w:t xml:space="preserve">, and if the individual takes out the fund </w:t>
      </w:r>
      <w:r w:rsidRPr="00863F15">
        <w:rPr>
          <w:rFonts w:ascii="Calibri" w:hAnsi="Calibri" w:cs="Calibri"/>
          <w:b/>
          <w:bCs/>
          <w:sz w:val="22"/>
        </w:rPr>
        <w:t>before 30</w:t>
      </w:r>
      <w:r>
        <w:rPr>
          <w:rFonts w:ascii="Calibri" w:hAnsi="Calibri" w:cs="Calibri"/>
          <w:sz w:val="22"/>
        </w:rPr>
        <w:t xml:space="preserve"> on educational purposes, it is tax free. </w:t>
      </w:r>
    </w:p>
    <w:p w14:paraId="59A4804D" w14:textId="77777777" w:rsidR="00E605B4" w:rsidRDefault="00E605B4" w:rsidP="002A28F0">
      <w:pPr>
        <w:ind w:left="360"/>
        <w:rPr>
          <w:rFonts w:ascii="Calibri" w:hAnsi="Calibri" w:cs="Calibri"/>
          <w:sz w:val="22"/>
        </w:rPr>
      </w:pPr>
    </w:p>
    <w:p w14:paraId="7C908B7A" w14:textId="3F200359" w:rsidR="00B55AC9" w:rsidRDefault="00E605B4" w:rsidP="00B55AC9">
      <w:pPr>
        <w:ind w:left="360"/>
        <w:rPr>
          <w:rFonts w:ascii="Calibri" w:hAnsi="Calibri" w:cs="Calibri"/>
          <w:sz w:val="22"/>
        </w:rPr>
      </w:pPr>
      <w:r w:rsidRPr="00722B87">
        <w:rPr>
          <w:rFonts w:ascii="Calibri" w:hAnsi="Calibri" w:cs="Calibri" w:hint="eastAsia"/>
          <w:b/>
          <w:bCs/>
          <w:sz w:val="22"/>
        </w:rPr>
        <w:t>S</w:t>
      </w:r>
      <w:r w:rsidRPr="00722B87">
        <w:rPr>
          <w:rFonts w:ascii="Calibri" w:hAnsi="Calibri" w:cs="Calibri"/>
          <w:b/>
          <w:bCs/>
          <w:sz w:val="22"/>
        </w:rPr>
        <w:t>ection 529 plans</w:t>
      </w:r>
      <w:r>
        <w:rPr>
          <w:rFonts w:ascii="Calibri" w:hAnsi="Calibri" w:cs="Calibri"/>
          <w:sz w:val="22"/>
        </w:rPr>
        <w:t xml:space="preserve"> are state-operated investments plans that allows families to save tax by saving for education. There are two types of 529 plans: prepaid tuition and college savings plans. </w:t>
      </w:r>
      <w:r w:rsidR="00804AD7" w:rsidRPr="00804AD7">
        <w:rPr>
          <w:rFonts w:ascii="Calibri" w:hAnsi="Calibri" w:cs="Calibri"/>
          <w:b/>
          <w:bCs/>
          <w:sz w:val="22"/>
        </w:rPr>
        <w:t>Anyone can contribute to a 529 plan</w:t>
      </w:r>
      <w:r w:rsidR="00804AD7">
        <w:rPr>
          <w:rFonts w:ascii="Calibri" w:hAnsi="Calibri" w:cs="Calibri"/>
          <w:sz w:val="22"/>
        </w:rPr>
        <w:t xml:space="preserve">, and </w:t>
      </w:r>
      <w:r w:rsidR="00E160E5">
        <w:rPr>
          <w:rFonts w:ascii="Calibri" w:hAnsi="Calibri" w:cs="Calibri"/>
          <w:sz w:val="22"/>
        </w:rPr>
        <w:t xml:space="preserve">the </w:t>
      </w:r>
      <w:r w:rsidR="00E160E5" w:rsidRPr="00E160E5">
        <w:rPr>
          <w:rFonts w:ascii="Calibri" w:hAnsi="Calibri" w:cs="Calibri"/>
          <w:b/>
          <w:bCs/>
          <w:sz w:val="22"/>
        </w:rPr>
        <w:t xml:space="preserve">max amount varies from state to </w:t>
      </w:r>
      <w:r w:rsidR="00E160E5" w:rsidRPr="00E160E5">
        <w:rPr>
          <w:rFonts w:ascii="Calibri" w:hAnsi="Calibri" w:cs="Calibri"/>
          <w:b/>
          <w:bCs/>
          <w:sz w:val="22"/>
        </w:rPr>
        <w:lastRenderedPageBreak/>
        <w:t>state</w:t>
      </w:r>
      <w:r w:rsidR="00E160E5">
        <w:rPr>
          <w:rFonts w:ascii="Calibri" w:hAnsi="Calibri" w:cs="Calibri"/>
          <w:sz w:val="22"/>
        </w:rPr>
        <w:t xml:space="preserve"> (could be very high). The </w:t>
      </w:r>
      <w:r w:rsidR="00804AD7">
        <w:rPr>
          <w:rFonts w:ascii="Calibri" w:hAnsi="Calibri" w:cs="Calibri"/>
          <w:sz w:val="22"/>
        </w:rPr>
        <w:t xml:space="preserve">donor can use the </w:t>
      </w:r>
      <w:r w:rsidR="00804AD7" w:rsidRPr="00804AD7">
        <w:rPr>
          <w:rFonts w:ascii="Calibri" w:hAnsi="Calibri" w:cs="Calibri"/>
          <w:b/>
          <w:bCs/>
          <w:sz w:val="22"/>
        </w:rPr>
        <w:t>gift tax exclusion</w:t>
      </w:r>
      <w:r w:rsidR="00804AD7">
        <w:rPr>
          <w:rFonts w:ascii="Calibri" w:hAnsi="Calibri" w:cs="Calibri"/>
          <w:sz w:val="22"/>
        </w:rPr>
        <w:t xml:space="preserve"> for up to 5 years in advance. E.g. he can contribute 5x gift tax max in one year, and wait 5 years for the next contribution. </w:t>
      </w:r>
      <w:r w:rsidR="00804AD7" w:rsidRPr="00804AD7">
        <w:rPr>
          <w:rFonts w:ascii="Calibri" w:hAnsi="Calibri" w:cs="Calibri"/>
          <w:b/>
          <w:bCs/>
          <w:sz w:val="22"/>
        </w:rPr>
        <w:t>However, 529 plan funds are considered family assets, and may exclude students from university subsidies.</w:t>
      </w:r>
      <w:r w:rsidR="00804AD7">
        <w:rPr>
          <w:rFonts w:ascii="Calibri" w:hAnsi="Calibri" w:cs="Calibri"/>
          <w:sz w:val="22"/>
        </w:rPr>
        <w:t xml:space="preserve"> </w:t>
      </w:r>
      <w:r w:rsidR="008A6C88" w:rsidRPr="008A6C88">
        <w:rPr>
          <w:rFonts w:ascii="Calibri" w:hAnsi="Calibri" w:cs="Calibri"/>
          <w:b/>
          <w:bCs/>
          <w:sz w:val="22"/>
        </w:rPr>
        <w:t>Note that 529 plans are municipal securities by the definition of the SEC</w:t>
      </w:r>
      <w:r w:rsidR="008A6C88">
        <w:rPr>
          <w:rFonts w:ascii="Calibri" w:hAnsi="Calibri" w:cs="Calibri"/>
          <w:sz w:val="22"/>
        </w:rPr>
        <w:t xml:space="preserve">. </w:t>
      </w:r>
    </w:p>
    <w:p w14:paraId="1D23BD91" w14:textId="77777777" w:rsidR="005F7B59" w:rsidRDefault="005F7B59" w:rsidP="00B55AC9">
      <w:pPr>
        <w:ind w:left="360"/>
        <w:rPr>
          <w:rFonts w:ascii="Calibri" w:hAnsi="Calibri" w:cs="Calibri"/>
          <w:sz w:val="22"/>
        </w:rPr>
      </w:pPr>
    </w:p>
    <w:p w14:paraId="3A9CBB7B" w14:textId="351ABAE5" w:rsidR="00B55AC9" w:rsidRDefault="00B55AC9" w:rsidP="00B55AC9">
      <w:pPr>
        <w:ind w:left="360"/>
        <w:rPr>
          <w:rFonts w:ascii="Calibri" w:hAnsi="Calibri" w:cs="Calibri"/>
          <w:sz w:val="22"/>
        </w:rPr>
      </w:pPr>
      <w:r w:rsidRPr="00B55AC9">
        <w:rPr>
          <w:rFonts w:ascii="Calibri" w:hAnsi="Calibri" w:cs="Calibri" w:hint="eastAsia"/>
          <w:b/>
          <w:bCs/>
          <w:sz w:val="22"/>
        </w:rPr>
        <w:t>P</w:t>
      </w:r>
      <w:r w:rsidRPr="00B55AC9">
        <w:rPr>
          <w:rFonts w:ascii="Calibri" w:hAnsi="Calibri" w:cs="Calibri"/>
          <w:b/>
          <w:bCs/>
          <w:sz w:val="22"/>
        </w:rPr>
        <w:t xml:space="preserve">repaid </w:t>
      </w:r>
      <w:r>
        <w:rPr>
          <w:rFonts w:ascii="Calibri" w:hAnsi="Calibri" w:cs="Calibri"/>
          <w:b/>
          <w:bCs/>
          <w:sz w:val="22"/>
        </w:rPr>
        <w:t>tuition</w:t>
      </w:r>
      <w:r w:rsidRPr="00B55AC9">
        <w:rPr>
          <w:rFonts w:ascii="Calibri" w:hAnsi="Calibri" w:cs="Calibri"/>
          <w:b/>
          <w:bCs/>
          <w:sz w:val="22"/>
        </w:rPr>
        <w:t xml:space="preserve"> plans</w:t>
      </w:r>
      <w:r>
        <w:rPr>
          <w:rFonts w:ascii="Calibri" w:hAnsi="Calibri" w:cs="Calibri"/>
          <w:sz w:val="22"/>
        </w:rPr>
        <w:t xml:space="preserve"> allow </w:t>
      </w:r>
      <w:r w:rsidR="006F6A10">
        <w:rPr>
          <w:rFonts w:ascii="Calibri" w:hAnsi="Calibri" w:cs="Calibri"/>
          <w:sz w:val="22"/>
        </w:rPr>
        <w:t>parents</w:t>
      </w:r>
      <w:r>
        <w:rPr>
          <w:rFonts w:ascii="Calibri" w:hAnsi="Calibri" w:cs="Calibri"/>
          <w:sz w:val="22"/>
        </w:rPr>
        <w:t xml:space="preserve"> to </w:t>
      </w:r>
      <w:r w:rsidRPr="00B55AC9">
        <w:rPr>
          <w:rFonts w:ascii="Calibri" w:hAnsi="Calibri" w:cs="Calibri"/>
          <w:b/>
          <w:bCs/>
          <w:sz w:val="22"/>
        </w:rPr>
        <w:t xml:space="preserve">prepay college tuition </w:t>
      </w:r>
      <w:r w:rsidR="000C4530">
        <w:rPr>
          <w:rFonts w:ascii="Calibri" w:hAnsi="Calibri" w:cs="Calibri"/>
          <w:b/>
          <w:bCs/>
          <w:sz w:val="22"/>
        </w:rPr>
        <w:t xml:space="preserve">(and only tuition) </w:t>
      </w:r>
      <w:r w:rsidRPr="00B55AC9">
        <w:rPr>
          <w:rFonts w:ascii="Calibri" w:hAnsi="Calibri" w:cs="Calibri"/>
          <w:b/>
          <w:bCs/>
          <w:sz w:val="22"/>
        </w:rPr>
        <w:t>on today’s rate</w:t>
      </w:r>
      <w:r>
        <w:rPr>
          <w:rFonts w:ascii="Calibri" w:hAnsi="Calibri" w:cs="Calibri"/>
          <w:sz w:val="22"/>
        </w:rPr>
        <w:t xml:space="preserve">. It locks in the tuition for private colleges and make them affordable over time. These plans usually </w:t>
      </w:r>
      <w:r w:rsidRPr="00B55AC9">
        <w:rPr>
          <w:rFonts w:ascii="Calibri" w:hAnsi="Calibri" w:cs="Calibri"/>
          <w:b/>
          <w:bCs/>
          <w:sz w:val="22"/>
        </w:rPr>
        <w:t>have residency requirements and college participation requirements</w:t>
      </w:r>
      <w:r>
        <w:rPr>
          <w:rFonts w:ascii="Calibri" w:hAnsi="Calibri" w:cs="Calibri"/>
          <w:sz w:val="22"/>
        </w:rPr>
        <w:t xml:space="preserve">. </w:t>
      </w:r>
    </w:p>
    <w:p w14:paraId="24F78E2C" w14:textId="28ADB741" w:rsidR="00B55AC9" w:rsidRDefault="00B55AC9" w:rsidP="00B55AC9">
      <w:pPr>
        <w:ind w:left="360"/>
        <w:rPr>
          <w:rFonts w:ascii="Calibri" w:hAnsi="Calibri" w:cs="Calibri"/>
          <w:sz w:val="22"/>
        </w:rPr>
      </w:pPr>
      <w:r>
        <w:rPr>
          <w:rFonts w:ascii="Calibri" w:hAnsi="Calibri" w:cs="Calibri"/>
          <w:b/>
          <w:bCs/>
          <w:sz w:val="22"/>
        </w:rPr>
        <w:t>College Saving plans</w:t>
      </w:r>
      <w:r>
        <w:rPr>
          <w:rFonts w:ascii="Calibri" w:hAnsi="Calibri" w:cs="Calibri"/>
          <w:sz w:val="22"/>
        </w:rPr>
        <w:t xml:space="preserve"> allow </w:t>
      </w:r>
      <w:r w:rsidR="006F6A10">
        <w:rPr>
          <w:rFonts w:ascii="Calibri" w:hAnsi="Calibri" w:cs="Calibri"/>
          <w:sz w:val="22"/>
        </w:rPr>
        <w:t>families</w:t>
      </w:r>
      <w:r>
        <w:rPr>
          <w:rFonts w:ascii="Calibri" w:hAnsi="Calibri" w:cs="Calibri"/>
          <w:sz w:val="22"/>
        </w:rPr>
        <w:t xml:space="preserve"> to </w:t>
      </w:r>
      <w:r w:rsidRPr="00B55AC9">
        <w:rPr>
          <w:rFonts w:ascii="Calibri" w:hAnsi="Calibri" w:cs="Calibri"/>
          <w:b/>
          <w:bCs/>
          <w:sz w:val="22"/>
        </w:rPr>
        <w:t>invest in securities</w:t>
      </w:r>
      <w:r w:rsidR="005F7B59">
        <w:rPr>
          <w:rFonts w:ascii="Calibri" w:hAnsi="Calibri" w:cs="Calibri"/>
          <w:b/>
          <w:bCs/>
          <w:sz w:val="22"/>
        </w:rPr>
        <w:t xml:space="preserve"> (almost everything </w:t>
      </w:r>
      <w:r w:rsidR="005F7B59" w:rsidRPr="00BB1B84">
        <w:rPr>
          <w:rFonts w:ascii="Calibri" w:hAnsi="Calibri" w:cs="Calibri"/>
          <w:b/>
          <w:bCs/>
          <w:color w:val="FF0000"/>
          <w:sz w:val="22"/>
        </w:rPr>
        <w:t>but not US Savings Bonds)</w:t>
      </w:r>
      <w:r w:rsidRPr="00B55AC9">
        <w:rPr>
          <w:rFonts w:ascii="Calibri" w:hAnsi="Calibri" w:cs="Calibri"/>
          <w:b/>
          <w:bCs/>
          <w:sz w:val="22"/>
        </w:rPr>
        <w:t xml:space="preserve"> on their account for tuition</w:t>
      </w:r>
      <w:r>
        <w:rPr>
          <w:rFonts w:ascii="Calibri" w:hAnsi="Calibri" w:cs="Calibri"/>
          <w:sz w:val="22"/>
        </w:rPr>
        <w:t xml:space="preserve"> expenses. A popular option is the </w:t>
      </w:r>
      <w:r w:rsidRPr="00B55AC9">
        <w:rPr>
          <w:rFonts w:ascii="Calibri" w:hAnsi="Calibri" w:cs="Calibri"/>
          <w:b/>
          <w:bCs/>
          <w:sz w:val="22"/>
        </w:rPr>
        <w:t>age-based portfolio</w:t>
      </w:r>
      <w:r>
        <w:rPr>
          <w:rFonts w:ascii="Calibri" w:hAnsi="Calibri" w:cs="Calibri"/>
          <w:sz w:val="22"/>
        </w:rPr>
        <w:t xml:space="preserve"> where the investments get more conservative when student is closer to college age. Withdrawal from college savings plans </w:t>
      </w:r>
      <w:r w:rsidRPr="00B55AC9">
        <w:rPr>
          <w:rFonts w:ascii="Calibri" w:hAnsi="Calibri" w:cs="Calibri"/>
          <w:b/>
          <w:bCs/>
          <w:sz w:val="22"/>
        </w:rPr>
        <w:t>can be used at any college</w:t>
      </w:r>
      <w:r>
        <w:rPr>
          <w:rFonts w:ascii="Calibri" w:hAnsi="Calibri" w:cs="Calibri"/>
          <w:sz w:val="22"/>
        </w:rPr>
        <w:t xml:space="preserve"> unless the program specifies. </w:t>
      </w:r>
      <w:r w:rsidR="006F6A10">
        <w:rPr>
          <w:rFonts w:ascii="Calibri" w:hAnsi="Calibri" w:cs="Calibri"/>
          <w:sz w:val="22"/>
        </w:rPr>
        <w:t xml:space="preserve">There is also no age limit on the beneficiary. </w:t>
      </w:r>
    </w:p>
    <w:p w14:paraId="65EDDE43" w14:textId="77777777" w:rsidR="00722B87" w:rsidRDefault="00722B87" w:rsidP="00B55AC9">
      <w:pPr>
        <w:ind w:left="360"/>
        <w:rPr>
          <w:rFonts w:ascii="Calibri" w:hAnsi="Calibri" w:cs="Calibri"/>
          <w:sz w:val="22"/>
        </w:rPr>
      </w:pPr>
    </w:p>
    <w:p w14:paraId="1F6A1270" w14:textId="11C9D75B" w:rsidR="00722B87" w:rsidRPr="00B55AC9" w:rsidRDefault="00722B87" w:rsidP="00B55AC9">
      <w:pPr>
        <w:ind w:left="360"/>
        <w:rPr>
          <w:rFonts w:ascii="Calibri" w:hAnsi="Calibri" w:cs="Calibri"/>
          <w:sz w:val="22"/>
        </w:rPr>
      </w:pPr>
      <w:r>
        <w:rPr>
          <w:rFonts w:ascii="Calibri" w:hAnsi="Calibri" w:cs="Calibri"/>
          <w:sz w:val="22"/>
        </w:rPr>
        <w:t xml:space="preserve">529 plans are like IRAs: early withdrawal on unqualified purposes will face tax and 10% penalty. In addition, </w:t>
      </w:r>
      <w:r w:rsidRPr="00722B87">
        <w:rPr>
          <w:rFonts w:ascii="Calibri" w:hAnsi="Calibri" w:cs="Calibri"/>
          <w:b/>
          <w:bCs/>
          <w:sz w:val="22"/>
        </w:rPr>
        <w:t>unused funds in 529 plans can roll over among direct family members.</w:t>
      </w:r>
      <w:r>
        <w:rPr>
          <w:rFonts w:ascii="Calibri" w:hAnsi="Calibri" w:cs="Calibri"/>
          <w:sz w:val="22"/>
        </w:rPr>
        <w:t xml:space="preserve"> Similarly, funds in one 529 plan can roll over to another plan once every 12 months, within 60 days if withdrawn.</w:t>
      </w:r>
    </w:p>
    <w:p w14:paraId="7D6292FC" w14:textId="77777777" w:rsidR="00863F15" w:rsidRDefault="00863F15" w:rsidP="002A28F0">
      <w:pPr>
        <w:ind w:left="360"/>
        <w:rPr>
          <w:rFonts w:ascii="Calibri" w:hAnsi="Calibri" w:cs="Calibri"/>
          <w:sz w:val="22"/>
        </w:rPr>
      </w:pPr>
    </w:p>
    <w:p w14:paraId="6E3DD794" w14:textId="69C76E42" w:rsidR="00D87020" w:rsidRDefault="00D87020" w:rsidP="002A28F0">
      <w:pPr>
        <w:ind w:left="360"/>
        <w:rPr>
          <w:rFonts w:ascii="Calibri" w:hAnsi="Calibri" w:cs="Calibri"/>
          <w:sz w:val="22"/>
        </w:rPr>
      </w:pPr>
      <w:r w:rsidRPr="00D87020">
        <w:rPr>
          <w:rFonts w:ascii="Calibri" w:hAnsi="Calibri" w:cs="Calibri"/>
          <w:b/>
          <w:bCs/>
          <w:sz w:val="22"/>
        </w:rPr>
        <w:t>Custodian Account</w:t>
      </w:r>
      <w:r>
        <w:rPr>
          <w:rFonts w:ascii="Calibri" w:hAnsi="Calibri" w:cs="Calibri"/>
          <w:sz w:val="22"/>
        </w:rPr>
        <w:t xml:space="preserve">s are favored way of saving for education before Section 529 plans. Under the Uniform Gift for Minors Act </w:t>
      </w:r>
      <w:r w:rsidRPr="00573E1F">
        <w:rPr>
          <w:rFonts w:ascii="Calibri" w:hAnsi="Calibri" w:cs="Calibri"/>
          <w:b/>
          <w:bCs/>
          <w:sz w:val="22"/>
        </w:rPr>
        <w:t>(UGMA</w:t>
      </w:r>
      <w:r>
        <w:rPr>
          <w:rFonts w:ascii="Calibri" w:hAnsi="Calibri" w:cs="Calibri"/>
          <w:sz w:val="22"/>
        </w:rPr>
        <w:t xml:space="preserve">), </w:t>
      </w:r>
      <w:r w:rsidR="00573E1F">
        <w:rPr>
          <w:rFonts w:ascii="Calibri" w:hAnsi="Calibri" w:cs="Calibri"/>
          <w:sz w:val="22"/>
        </w:rPr>
        <w:t xml:space="preserve">the parents can set up a Custodian Account, with the name of custodian and social secs of the minor. </w:t>
      </w:r>
      <w:r w:rsidR="00573E1F" w:rsidRPr="00573E1F">
        <w:rPr>
          <w:rFonts w:ascii="Calibri" w:hAnsi="Calibri" w:cs="Calibri"/>
          <w:b/>
          <w:bCs/>
          <w:sz w:val="22"/>
        </w:rPr>
        <w:t>The custodian will have full control over the account’s investments until the minor turns 18</w:t>
      </w:r>
      <w:r w:rsidR="00573E1F">
        <w:rPr>
          <w:rFonts w:ascii="Calibri" w:hAnsi="Calibri" w:cs="Calibri"/>
          <w:sz w:val="22"/>
        </w:rPr>
        <w:t xml:space="preserve">. Anyone can gift (donate) to the account, </w:t>
      </w:r>
      <w:r w:rsidR="00573E1F" w:rsidRPr="00573E1F">
        <w:rPr>
          <w:rFonts w:ascii="Calibri" w:hAnsi="Calibri" w:cs="Calibri"/>
          <w:b/>
          <w:bCs/>
          <w:sz w:val="22"/>
        </w:rPr>
        <w:t>but all gifts cannot be refused or taken back</w:t>
      </w:r>
      <w:r w:rsidR="00573E1F">
        <w:rPr>
          <w:rFonts w:ascii="Calibri" w:hAnsi="Calibri" w:cs="Calibri"/>
          <w:sz w:val="22"/>
        </w:rPr>
        <w:t xml:space="preserve">. When the minor turn </w:t>
      </w:r>
      <w:r w:rsidR="00573E1F" w:rsidRPr="00573E1F">
        <w:rPr>
          <w:rFonts w:ascii="Calibri" w:hAnsi="Calibri" w:cs="Calibri"/>
          <w:b/>
          <w:bCs/>
          <w:sz w:val="22"/>
        </w:rPr>
        <w:t>19 (24 if in college</w:t>
      </w:r>
      <w:r w:rsidR="00573E1F">
        <w:rPr>
          <w:rFonts w:ascii="Calibri" w:hAnsi="Calibri" w:cs="Calibri"/>
          <w:sz w:val="22"/>
        </w:rPr>
        <w:t xml:space="preserve">), he </w:t>
      </w:r>
      <w:r w:rsidR="00785788" w:rsidRPr="00785788">
        <w:rPr>
          <w:rFonts w:ascii="Calibri" w:hAnsi="Calibri" w:cs="Calibri"/>
          <w:b/>
          <w:bCs/>
          <w:sz w:val="22"/>
        </w:rPr>
        <w:t>must</w:t>
      </w:r>
      <w:r w:rsidR="00573E1F">
        <w:rPr>
          <w:rFonts w:ascii="Calibri" w:hAnsi="Calibri" w:cs="Calibri"/>
          <w:sz w:val="22"/>
        </w:rPr>
        <w:t xml:space="preserve"> take out the fund, and </w:t>
      </w:r>
      <w:r w:rsidR="00573E1F" w:rsidRPr="00573E1F">
        <w:rPr>
          <w:rFonts w:ascii="Calibri" w:hAnsi="Calibri" w:cs="Calibri"/>
          <w:b/>
          <w:bCs/>
          <w:sz w:val="22"/>
        </w:rPr>
        <w:t>pay income tax for amounts above a threshold</w:t>
      </w:r>
      <w:r w:rsidR="00573E1F">
        <w:rPr>
          <w:rFonts w:ascii="Calibri" w:hAnsi="Calibri" w:cs="Calibri"/>
          <w:sz w:val="22"/>
        </w:rPr>
        <w:t xml:space="preserve">. </w:t>
      </w:r>
      <w:r w:rsidR="00775785">
        <w:rPr>
          <w:rFonts w:ascii="Calibri" w:hAnsi="Calibri" w:cs="Calibri"/>
          <w:sz w:val="22"/>
        </w:rPr>
        <w:t xml:space="preserve">UGMA accounts are technically </w:t>
      </w:r>
      <w:r w:rsidR="00775785" w:rsidRPr="00775785">
        <w:rPr>
          <w:rFonts w:ascii="Calibri" w:hAnsi="Calibri" w:cs="Calibri"/>
          <w:b/>
          <w:bCs/>
          <w:sz w:val="22"/>
        </w:rPr>
        <w:t>cash accounts</w:t>
      </w:r>
      <w:r w:rsidR="00775785">
        <w:rPr>
          <w:rFonts w:ascii="Calibri" w:hAnsi="Calibri" w:cs="Calibri"/>
          <w:sz w:val="22"/>
        </w:rPr>
        <w:t xml:space="preserve">, and does not allow margin trading, collateral for loans, or </w:t>
      </w:r>
      <w:r w:rsidR="00775785" w:rsidRPr="00775785">
        <w:rPr>
          <w:rFonts w:ascii="Calibri" w:hAnsi="Calibri" w:cs="Calibri"/>
          <w:b/>
          <w:bCs/>
          <w:sz w:val="22"/>
        </w:rPr>
        <w:t>investment in risky securities</w:t>
      </w:r>
      <w:r w:rsidR="00775785">
        <w:rPr>
          <w:rFonts w:ascii="Calibri" w:hAnsi="Calibri" w:cs="Calibri"/>
          <w:sz w:val="22"/>
        </w:rPr>
        <w:t xml:space="preserve">. </w:t>
      </w:r>
    </w:p>
    <w:p w14:paraId="594117A6" w14:textId="5D3BA36F" w:rsidR="00D33EF3" w:rsidRDefault="00D33EF3" w:rsidP="002A28F0">
      <w:pPr>
        <w:ind w:left="360"/>
        <w:rPr>
          <w:rFonts w:ascii="Calibri" w:hAnsi="Calibri" w:cs="Calibri"/>
          <w:sz w:val="22"/>
        </w:rPr>
      </w:pPr>
      <w:r>
        <w:rPr>
          <w:rFonts w:ascii="Calibri" w:hAnsi="Calibri" w:cs="Calibri"/>
          <w:sz w:val="22"/>
        </w:rPr>
        <w:t xml:space="preserve">There is a similar account known as UGTA. It does not require the transfer of account to the minor, and there are more choices for investment. </w:t>
      </w:r>
      <w:r w:rsidR="00E90BC0">
        <w:rPr>
          <w:rFonts w:ascii="Calibri" w:hAnsi="Calibri" w:cs="Calibri"/>
          <w:sz w:val="22"/>
        </w:rPr>
        <w:t xml:space="preserve">Both UTMA and UGMA allows only one beneficiary and one custodian. </w:t>
      </w:r>
    </w:p>
    <w:p w14:paraId="2E512517" w14:textId="77777777" w:rsidR="00B95984" w:rsidRDefault="00B95984" w:rsidP="002A28F0">
      <w:pPr>
        <w:ind w:left="360"/>
        <w:rPr>
          <w:rFonts w:ascii="Calibri" w:hAnsi="Calibri" w:cs="Calibri"/>
          <w:sz w:val="22"/>
        </w:rPr>
      </w:pPr>
    </w:p>
    <w:p w14:paraId="3A778E0C" w14:textId="4C39F0FD" w:rsidR="00B95984" w:rsidRPr="00D33EF3" w:rsidRDefault="00B95984" w:rsidP="002A28F0">
      <w:pPr>
        <w:ind w:left="360"/>
        <w:rPr>
          <w:rFonts w:ascii="Calibri" w:hAnsi="Calibri" w:cs="Calibri"/>
          <w:sz w:val="22"/>
        </w:rPr>
      </w:pPr>
      <w:r w:rsidRPr="00B95984">
        <w:rPr>
          <w:rFonts w:ascii="Calibri" w:hAnsi="Calibri" w:cs="Calibri" w:hint="eastAsia"/>
          <w:b/>
          <w:bCs/>
          <w:sz w:val="22"/>
        </w:rPr>
        <w:t>H</w:t>
      </w:r>
      <w:r w:rsidRPr="00B95984">
        <w:rPr>
          <w:rFonts w:ascii="Calibri" w:hAnsi="Calibri" w:cs="Calibri"/>
          <w:b/>
          <w:bCs/>
          <w:sz w:val="22"/>
        </w:rPr>
        <w:t>ealth Savings Accounts</w:t>
      </w:r>
      <w:r>
        <w:rPr>
          <w:rFonts w:ascii="Calibri" w:hAnsi="Calibri" w:cs="Calibri"/>
          <w:sz w:val="22"/>
        </w:rPr>
        <w:t xml:space="preserve"> (HSA). Savings account for individuals </w:t>
      </w:r>
      <w:r w:rsidRPr="00B95984">
        <w:rPr>
          <w:rFonts w:ascii="Calibri" w:hAnsi="Calibri" w:cs="Calibri"/>
          <w:b/>
          <w:bCs/>
          <w:sz w:val="22"/>
        </w:rPr>
        <w:t>on</w:t>
      </w:r>
      <w:r>
        <w:rPr>
          <w:rFonts w:ascii="Calibri" w:hAnsi="Calibri" w:cs="Calibri"/>
          <w:sz w:val="22"/>
        </w:rPr>
        <w:t xml:space="preserve"> high-deductible-health-plans (</w:t>
      </w:r>
      <w:r w:rsidRPr="00B95984">
        <w:rPr>
          <w:rFonts w:ascii="Calibri" w:hAnsi="Calibri" w:cs="Calibri"/>
          <w:b/>
          <w:bCs/>
          <w:sz w:val="22"/>
        </w:rPr>
        <w:t>HDHP</w:t>
      </w:r>
      <w:r>
        <w:rPr>
          <w:rFonts w:ascii="Calibri" w:hAnsi="Calibri" w:cs="Calibri"/>
          <w:sz w:val="22"/>
        </w:rPr>
        <w:t xml:space="preserve">) for the first day of the month, but </w:t>
      </w:r>
      <w:r w:rsidRPr="00B95984">
        <w:rPr>
          <w:rFonts w:ascii="Calibri" w:hAnsi="Calibri" w:cs="Calibri"/>
          <w:b/>
          <w:bCs/>
          <w:sz w:val="22"/>
        </w:rPr>
        <w:t>not on Medicare, claimed as a dependent</w:t>
      </w:r>
      <w:r>
        <w:rPr>
          <w:rFonts w:ascii="Calibri" w:hAnsi="Calibri" w:cs="Calibri"/>
          <w:sz w:val="22"/>
        </w:rPr>
        <w:t xml:space="preserve">, and </w:t>
      </w:r>
      <w:r w:rsidRPr="00B95984">
        <w:rPr>
          <w:rFonts w:ascii="Calibri" w:hAnsi="Calibri" w:cs="Calibri"/>
          <w:b/>
          <w:bCs/>
          <w:sz w:val="22"/>
        </w:rPr>
        <w:t>cannot have a joint account with a spouse.</w:t>
      </w:r>
      <w:r>
        <w:rPr>
          <w:rFonts w:ascii="Calibri" w:hAnsi="Calibri" w:cs="Calibri"/>
          <w:sz w:val="22"/>
        </w:rPr>
        <w:t xml:space="preserve">  Employer and individual can contribute to the plan, </w:t>
      </w:r>
      <w:r w:rsidRPr="00B95984">
        <w:rPr>
          <w:rFonts w:ascii="Calibri" w:hAnsi="Calibri" w:cs="Calibri"/>
          <w:b/>
          <w:bCs/>
          <w:sz w:val="22"/>
        </w:rPr>
        <w:t>only in cash.</w:t>
      </w:r>
      <w:r>
        <w:rPr>
          <w:rFonts w:ascii="Calibri" w:hAnsi="Calibri" w:cs="Calibri"/>
          <w:sz w:val="22"/>
        </w:rPr>
        <w:t xml:space="preserve"> </w:t>
      </w:r>
    </w:p>
    <w:sectPr w:rsidR="00B95984" w:rsidRPr="00D33E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42664" w14:textId="77777777" w:rsidR="008F3335" w:rsidRDefault="008F3335" w:rsidP="008C62E7">
      <w:r>
        <w:separator/>
      </w:r>
    </w:p>
  </w:endnote>
  <w:endnote w:type="continuationSeparator" w:id="0">
    <w:p w14:paraId="485868A9" w14:textId="77777777" w:rsidR="008F3335" w:rsidRDefault="008F3335" w:rsidP="008C6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B5F5D" w14:textId="77777777" w:rsidR="008F3335" w:rsidRDefault="008F3335" w:rsidP="008C62E7">
      <w:r>
        <w:separator/>
      </w:r>
    </w:p>
  </w:footnote>
  <w:footnote w:type="continuationSeparator" w:id="0">
    <w:p w14:paraId="6BADB361" w14:textId="77777777" w:rsidR="008F3335" w:rsidRDefault="008F3335" w:rsidP="008C6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4B8"/>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4E91EF1"/>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06E00051"/>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073B0EFF"/>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0D4F34AC"/>
    <w:multiLevelType w:val="hybridMultilevel"/>
    <w:tmpl w:val="892021F8"/>
    <w:lvl w:ilvl="0" w:tplc="088AE444">
      <w:start w:val="1"/>
      <w:numFmt w:val="lowerRoman"/>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0E034294"/>
    <w:multiLevelType w:val="hybridMultilevel"/>
    <w:tmpl w:val="BFDCFF76"/>
    <w:lvl w:ilvl="0" w:tplc="86A0190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320286"/>
    <w:multiLevelType w:val="hybridMultilevel"/>
    <w:tmpl w:val="7D50FBF4"/>
    <w:lvl w:ilvl="0" w:tplc="37529A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B03C2E"/>
    <w:multiLevelType w:val="hybridMultilevel"/>
    <w:tmpl w:val="4D7C2190"/>
    <w:lvl w:ilvl="0" w:tplc="EDA69040">
      <w:start w:val="1"/>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185A63CB"/>
    <w:multiLevelType w:val="multilevel"/>
    <w:tmpl w:val="1F044396"/>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9" w15:restartNumberingAfterBreak="0">
    <w:nsid w:val="1DD368E0"/>
    <w:multiLevelType w:val="multilevel"/>
    <w:tmpl w:val="1F044396"/>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0" w15:restartNumberingAfterBreak="0">
    <w:nsid w:val="1E805453"/>
    <w:multiLevelType w:val="multilevel"/>
    <w:tmpl w:val="1F044396"/>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1" w15:restartNumberingAfterBreak="0">
    <w:nsid w:val="21A15F0E"/>
    <w:multiLevelType w:val="hybridMultilevel"/>
    <w:tmpl w:val="D85A8E2E"/>
    <w:lvl w:ilvl="0" w:tplc="C41632F8">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25EA313E"/>
    <w:multiLevelType w:val="hybridMultilevel"/>
    <w:tmpl w:val="4F5AB6EE"/>
    <w:lvl w:ilvl="0" w:tplc="42401C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63A39B4"/>
    <w:multiLevelType w:val="hybridMultilevel"/>
    <w:tmpl w:val="EA2C3998"/>
    <w:lvl w:ilvl="0" w:tplc="F288D5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F87EEB"/>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5" w15:restartNumberingAfterBreak="0">
    <w:nsid w:val="2B286022"/>
    <w:multiLevelType w:val="hybridMultilevel"/>
    <w:tmpl w:val="BAFCE990"/>
    <w:lvl w:ilvl="0" w:tplc="D6EEF2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D5E3DCD"/>
    <w:multiLevelType w:val="hybridMultilevel"/>
    <w:tmpl w:val="4FB0A318"/>
    <w:lvl w:ilvl="0" w:tplc="F0B6FA9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31F70EA4"/>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3290768E"/>
    <w:multiLevelType w:val="hybridMultilevel"/>
    <w:tmpl w:val="7EF87234"/>
    <w:lvl w:ilvl="0" w:tplc="9B6CE43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5DB4AA0"/>
    <w:multiLevelType w:val="multilevel"/>
    <w:tmpl w:val="9D7E9C8C"/>
    <w:lvl w:ilvl="0">
      <w:start w:val="1"/>
      <w:numFmt w:val="lowerLetter"/>
      <w:lvlText w:val="%1)"/>
      <w:lvlJc w:val="left"/>
      <w:pPr>
        <w:ind w:left="360" w:hanging="360"/>
      </w:pPr>
      <w:rPr>
        <w:rFonts w:hint="default"/>
        <w:b w:val="0"/>
        <w:bCs w:val="0"/>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0" w15:restartNumberingAfterBreak="0">
    <w:nsid w:val="35DB559E"/>
    <w:multiLevelType w:val="hybridMultilevel"/>
    <w:tmpl w:val="2EC80966"/>
    <w:lvl w:ilvl="0" w:tplc="52FC01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AA761AA"/>
    <w:multiLevelType w:val="hybridMultilevel"/>
    <w:tmpl w:val="B30A28D2"/>
    <w:lvl w:ilvl="0" w:tplc="C876D8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AE813A0"/>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3CE14951"/>
    <w:multiLevelType w:val="hybridMultilevel"/>
    <w:tmpl w:val="EECC9CEC"/>
    <w:lvl w:ilvl="0" w:tplc="FEB650AA">
      <w:start w:val="1"/>
      <w:numFmt w:val="lowerRoman"/>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3E591843"/>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40373885"/>
    <w:multiLevelType w:val="hybridMultilevel"/>
    <w:tmpl w:val="B70E1FAE"/>
    <w:lvl w:ilvl="0" w:tplc="AB4637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18422FE"/>
    <w:multiLevelType w:val="multilevel"/>
    <w:tmpl w:val="346C6A34"/>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41F51695"/>
    <w:multiLevelType w:val="hybridMultilevel"/>
    <w:tmpl w:val="585E6E4C"/>
    <w:lvl w:ilvl="0" w:tplc="B8424C4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28E0FE9"/>
    <w:multiLevelType w:val="hybridMultilevel"/>
    <w:tmpl w:val="E938C4C8"/>
    <w:lvl w:ilvl="0" w:tplc="1F4C1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6817CF6"/>
    <w:multiLevelType w:val="multilevel"/>
    <w:tmpl w:val="9D7E9C8C"/>
    <w:lvl w:ilvl="0">
      <w:start w:val="1"/>
      <w:numFmt w:val="lowerLetter"/>
      <w:lvlText w:val="%1)"/>
      <w:lvlJc w:val="left"/>
      <w:pPr>
        <w:ind w:left="360" w:hanging="360"/>
      </w:pPr>
      <w:rPr>
        <w:rFonts w:hint="default"/>
        <w:b w:val="0"/>
        <w:bCs w:val="0"/>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0" w15:restartNumberingAfterBreak="0">
    <w:nsid w:val="49E76858"/>
    <w:multiLevelType w:val="multilevel"/>
    <w:tmpl w:val="9D7E9C8C"/>
    <w:lvl w:ilvl="0">
      <w:start w:val="1"/>
      <w:numFmt w:val="lowerLetter"/>
      <w:lvlText w:val="%1)"/>
      <w:lvlJc w:val="left"/>
      <w:pPr>
        <w:ind w:left="360" w:hanging="360"/>
      </w:pPr>
      <w:rPr>
        <w:rFonts w:hint="default"/>
        <w:b w:val="0"/>
        <w:bCs w:val="0"/>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1" w15:restartNumberingAfterBreak="0">
    <w:nsid w:val="4D644989"/>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2" w15:restartNumberingAfterBreak="0">
    <w:nsid w:val="4DE04424"/>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4EB008E3"/>
    <w:multiLevelType w:val="multilevel"/>
    <w:tmpl w:val="1F044396"/>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4" w15:restartNumberingAfterBreak="0">
    <w:nsid w:val="4FC91566"/>
    <w:multiLevelType w:val="multilevel"/>
    <w:tmpl w:val="AFF49370"/>
    <w:lvl w:ilvl="0">
      <w:start w:val="1"/>
      <w:numFmt w:val="lowerLetter"/>
      <w:lvlText w:val="%1)"/>
      <w:lvlJc w:val="left"/>
      <w:pPr>
        <w:ind w:left="360" w:hanging="360"/>
      </w:pPr>
      <w:rPr>
        <w:rFonts w:hint="default"/>
      </w:rPr>
    </w:lvl>
    <w:lvl w:ilvl="1">
      <w:start w:val="3"/>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5" w15:restartNumberingAfterBreak="0">
    <w:nsid w:val="503B2E1C"/>
    <w:multiLevelType w:val="hybridMultilevel"/>
    <w:tmpl w:val="606C70A6"/>
    <w:lvl w:ilvl="0" w:tplc="77BCE3B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132253C"/>
    <w:multiLevelType w:val="hybridMultilevel"/>
    <w:tmpl w:val="2D569F18"/>
    <w:lvl w:ilvl="0" w:tplc="79D8E1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90C762F"/>
    <w:multiLevelType w:val="hybridMultilevel"/>
    <w:tmpl w:val="5B74F2EC"/>
    <w:lvl w:ilvl="0" w:tplc="13A64C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F3837C2"/>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9" w15:restartNumberingAfterBreak="0">
    <w:nsid w:val="62064813"/>
    <w:multiLevelType w:val="hybridMultilevel"/>
    <w:tmpl w:val="F9608FEE"/>
    <w:lvl w:ilvl="0" w:tplc="6D8C05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2547F5B"/>
    <w:multiLevelType w:val="hybridMultilevel"/>
    <w:tmpl w:val="D314612A"/>
    <w:lvl w:ilvl="0" w:tplc="152C81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6E35F0B"/>
    <w:multiLevelType w:val="hybridMultilevel"/>
    <w:tmpl w:val="2F2E824C"/>
    <w:lvl w:ilvl="0" w:tplc="286649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75B4BA0"/>
    <w:multiLevelType w:val="hybridMultilevel"/>
    <w:tmpl w:val="F4FE34DC"/>
    <w:lvl w:ilvl="0" w:tplc="D9F4267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8A41D4B"/>
    <w:multiLevelType w:val="multilevel"/>
    <w:tmpl w:val="1F044396"/>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4" w15:restartNumberingAfterBreak="0">
    <w:nsid w:val="6BFF5A23"/>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5" w15:restartNumberingAfterBreak="0">
    <w:nsid w:val="6CB65D1D"/>
    <w:multiLevelType w:val="hybridMultilevel"/>
    <w:tmpl w:val="268C26F2"/>
    <w:lvl w:ilvl="0" w:tplc="01463B24">
      <w:start w:val="1"/>
      <w:numFmt w:val="lowerRoman"/>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6" w15:restartNumberingAfterBreak="0">
    <w:nsid w:val="6CE84B2B"/>
    <w:multiLevelType w:val="hybridMultilevel"/>
    <w:tmpl w:val="7CAAE74A"/>
    <w:lvl w:ilvl="0" w:tplc="8D8CAC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1994B46"/>
    <w:multiLevelType w:val="hybridMultilevel"/>
    <w:tmpl w:val="C5722120"/>
    <w:lvl w:ilvl="0" w:tplc="1714CD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3991163"/>
    <w:multiLevelType w:val="hybridMultilevel"/>
    <w:tmpl w:val="4B80F970"/>
    <w:lvl w:ilvl="0" w:tplc="41E42F42">
      <w:start w:val="2"/>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9" w15:restartNumberingAfterBreak="0">
    <w:nsid w:val="73A96B4C"/>
    <w:multiLevelType w:val="multilevel"/>
    <w:tmpl w:val="D99CC980"/>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0" w15:restartNumberingAfterBreak="0">
    <w:nsid w:val="78714D1F"/>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1" w15:restartNumberingAfterBreak="0">
    <w:nsid w:val="78A23E25"/>
    <w:multiLevelType w:val="hybridMultilevel"/>
    <w:tmpl w:val="7A9C24C6"/>
    <w:lvl w:ilvl="0" w:tplc="F79CBC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7BD913AB"/>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53" w15:restartNumberingAfterBreak="0">
    <w:nsid w:val="7DB31D51"/>
    <w:multiLevelType w:val="hybridMultilevel"/>
    <w:tmpl w:val="D94600B8"/>
    <w:lvl w:ilvl="0" w:tplc="145441B2">
      <w:start w:val="1"/>
      <w:numFmt w:val="decimal"/>
      <w:lvlText w:val="%1)"/>
      <w:lvlJc w:val="left"/>
      <w:pPr>
        <w:ind w:left="360" w:hanging="360"/>
      </w:pPr>
      <w:rPr>
        <w:rFonts w:ascii="Calibri" w:hAnsi="Calibri" w:cs="Calibri"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7ED0411A"/>
    <w:multiLevelType w:val="multilevel"/>
    <w:tmpl w:val="6316BC1C"/>
    <w:lvl w:ilvl="0">
      <w:start w:val="1"/>
      <w:numFmt w:val="lowerLetter"/>
      <w:lvlText w:val="%1)"/>
      <w:lvlJc w:val="left"/>
      <w:pPr>
        <w:ind w:left="360" w:hanging="360"/>
      </w:pPr>
      <w:rPr>
        <w:rFonts w:hint="default"/>
      </w:rPr>
    </w:lvl>
    <w:lvl w:ilvl="1">
      <w:start w:val="1"/>
      <w:numFmt w:val="lowerRoman"/>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1448890612">
    <w:abstractNumId w:val="13"/>
  </w:num>
  <w:num w:numId="2" w16cid:durableId="25831573">
    <w:abstractNumId w:val="20"/>
  </w:num>
  <w:num w:numId="3" w16cid:durableId="2142379104">
    <w:abstractNumId w:val="46"/>
  </w:num>
  <w:num w:numId="4" w16cid:durableId="1477333503">
    <w:abstractNumId w:val="42"/>
  </w:num>
  <w:num w:numId="5" w16cid:durableId="396829551">
    <w:abstractNumId w:val="48"/>
  </w:num>
  <w:num w:numId="6" w16cid:durableId="1321890579">
    <w:abstractNumId w:val="11"/>
  </w:num>
  <w:num w:numId="7" w16cid:durableId="1352295704">
    <w:abstractNumId w:val="4"/>
  </w:num>
  <w:num w:numId="8" w16cid:durableId="415709068">
    <w:abstractNumId w:val="35"/>
  </w:num>
  <w:num w:numId="9" w16cid:durableId="1737169897">
    <w:abstractNumId w:val="49"/>
  </w:num>
  <w:num w:numId="10" w16cid:durableId="1975258202">
    <w:abstractNumId w:val="45"/>
  </w:num>
  <w:num w:numId="11" w16cid:durableId="410549202">
    <w:abstractNumId w:val="23"/>
  </w:num>
  <w:num w:numId="12" w16cid:durableId="696660419">
    <w:abstractNumId w:val="18"/>
  </w:num>
  <w:num w:numId="13" w16cid:durableId="1372345581">
    <w:abstractNumId w:val="27"/>
  </w:num>
  <w:num w:numId="14" w16cid:durableId="1239293768">
    <w:abstractNumId w:val="5"/>
  </w:num>
  <w:num w:numId="15" w16cid:durableId="1954749621">
    <w:abstractNumId w:val="7"/>
  </w:num>
  <w:num w:numId="16" w16cid:durableId="461002513">
    <w:abstractNumId w:val="26"/>
  </w:num>
  <w:num w:numId="17" w16cid:durableId="1397509660">
    <w:abstractNumId w:val="34"/>
  </w:num>
  <w:num w:numId="18" w16cid:durableId="611667079">
    <w:abstractNumId w:val="8"/>
  </w:num>
  <w:num w:numId="19" w16cid:durableId="382944001">
    <w:abstractNumId w:val="17"/>
  </w:num>
  <w:num w:numId="20" w16cid:durableId="677972301">
    <w:abstractNumId w:val="9"/>
  </w:num>
  <w:num w:numId="21" w16cid:durableId="243027182">
    <w:abstractNumId w:val="43"/>
  </w:num>
  <w:num w:numId="22" w16cid:durableId="1839080598">
    <w:abstractNumId w:val="29"/>
  </w:num>
  <w:num w:numId="23" w16cid:durableId="850218860">
    <w:abstractNumId w:val="0"/>
  </w:num>
  <w:num w:numId="24" w16cid:durableId="1256473784">
    <w:abstractNumId w:val="30"/>
  </w:num>
  <w:num w:numId="25" w16cid:durableId="567617998">
    <w:abstractNumId w:val="19"/>
  </w:num>
  <w:num w:numId="26" w16cid:durableId="1575359581">
    <w:abstractNumId w:val="14"/>
  </w:num>
  <w:num w:numId="27" w16cid:durableId="1263416850">
    <w:abstractNumId w:val="10"/>
  </w:num>
  <w:num w:numId="28" w16cid:durableId="519322254">
    <w:abstractNumId w:val="33"/>
  </w:num>
  <w:num w:numId="29" w16cid:durableId="1738353754">
    <w:abstractNumId w:val="36"/>
  </w:num>
  <w:num w:numId="30" w16cid:durableId="868570162">
    <w:abstractNumId w:val="39"/>
  </w:num>
  <w:num w:numId="31" w16cid:durableId="1151016818">
    <w:abstractNumId w:val="28"/>
  </w:num>
  <w:num w:numId="32" w16cid:durableId="200434980">
    <w:abstractNumId w:val="25"/>
  </w:num>
  <w:num w:numId="33" w16cid:durableId="527565402">
    <w:abstractNumId w:val="22"/>
  </w:num>
  <w:num w:numId="34" w16cid:durableId="2112581434">
    <w:abstractNumId w:val="3"/>
  </w:num>
  <w:num w:numId="35" w16cid:durableId="2053456826">
    <w:abstractNumId w:val="24"/>
  </w:num>
  <w:num w:numId="36" w16cid:durableId="1088575662">
    <w:abstractNumId w:val="54"/>
  </w:num>
  <w:num w:numId="37" w16cid:durableId="1389307252">
    <w:abstractNumId w:val="2"/>
  </w:num>
  <w:num w:numId="38" w16cid:durableId="1249776337">
    <w:abstractNumId w:val="32"/>
  </w:num>
  <w:num w:numId="39" w16cid:durableId="1545753595">
    <w:abstractNumId w:val="31"/>
  </w:num>
  <w:num w:numId="40" w16cid:durableId="1619874899">
    <w:abstractNumId w:val="50"/>
  </w:num>
  <w:num w:numId="41" w16cid:durableId="1268928271">
    <w:abstractNumId w:val="44"/>
  </w:num>
  <w:num w:numId="42" w16cid:durableId="1243494249">
    <w:abstractNumId w:val="51"/>
  </w:num>
  <w:num w:numId="43" w16cid:durableId="2027704854">
    <w:abstractNumId w:val="15"/>
  </w:num>
  <w:num w:numId="44" w16cid:durableId="515852559">
    <w:abstractNumId w:val="41"/>
  </w:num>
  <w:num w:numId="45" w16cid:durableId="1142771524">
    <w:abstractNumId w:val="52"/>
  </w:num>
  <w:num w:numId="46" w16cid:durableId="347752506">
    <w:abstractNumId w:val="12"/>
  </w:num>
  <w:num w:numId="47" w16cid:durableId="279069847">
    <w:abstractNumId w:val="37"/>
  </w:num>
  <w:num w:numId="48" w16cid:durableId="1662082618">
    <w:abstractNumId w:val="6"/>
  </w:num>
  <w:num w:numId="49" w16cid:durableId="1639530393">
    <w:abstractNumId w:val="40"/>
  </w:num>
  <w:num w:numId="50" w16cid:durableId="1504780009">
    <w:abstractNumId w:val="47"/>
  </w:num>
  <w:num w:numId="51" w16cid:durableId="1557662275">
    <w:abstractNumId w:val="21"/>
  </w:num>
  <w:num w:numId="52" w16cid:durableId="1040932199">
    <w:abstractNumId w:val="1"/>
  </w:num>
  <w:num w:numId="53" w16cid:durableId="1483541844">
    <w:abstractNumId w:val="16"/>
  </w:num>
  <w:num w:numId="54" w16cid:durableId="990598344">
    <w:abstractNumId w:val="38"/>
  </w:num>
  <w:num w:numId="55" w16cid:durableId="103874587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D4"/>
    <w:rsid w:val="00000DE7"/>
    <w:rsid w:val="000010F4"/>
    <w:rsid w:val="00001450"/>
    <w:rsid w:val="00006B0E"/>
    <w:rsid w:val="00012E8B"/>
    <w:rsid w:val="0002089C"/>
    <w:rsid w:val="00021929"/>
    <w:rsid w:val="00022658"/>
    <w:rsid w:val="00022EF3"/>
    <w:rsid w:val="000255B9"/>
    <w:rsid w:val="00033DD4"/>
    <w:rsid w:val="0003688B"/>
    <w:rsid w:val="00040226"/>
    <w:rsid w:val="00046CFD"/>
    <w:rsid w:val="00050647"/>
    <w:rsid w:val="00050C87"/>
    <w:rsid w:val="000540BC"/>
    <w:rsid w:val="00055F7C"/>
    <w:rsid w:val="00060084"/>
    <w:rsid w:val="00060281"/>
    <w:rsid w:val="000640C2"/>
    <w:rsid w:val="00064B51"/>
    <w:rsid w:val="000651CF"/>
    <w:rsid w:val="0006564F"/>
    <w:rsid w:val="000672B6"/>
    <w:rsid w:val="00081609"/>
    <w:rsid w:val="00084D13"/>
    <w:rsid w:val="000851DB"/>
    <w:rsid w:val="000924B8"/>
    <w:rsid w:val="00092577"/>
    <w:rsid w:val="000932F9"/>
    <w:rsid w:val="00094160"/>
    <w:rsid w:val="00094A84"/>
    <w:rsid w:val="00095B6D"/>
    <w:rsid w:val="00096358"/>
    <w:rsid w:val="00097F36"/>
    <w:rsid w:val="000A19B7"/>
    <w:rsid w:val="000A672B"/>
    <w:rsid w:val="000B13D1"/>
    <w:rsid w:val="000B2C45"/>
    <w:rsid w:val="000B3644"/>
    <w:rsid w:val="000B3B3E"/>
    <w:rsid w:val="000C0182"/>
    <w:rsid w:val="000C4530"/>
    <w:rsid w:val="000C4D2A"/>
    <w:rsid w:val="000C5C67"/>
    <w:rsid w:val="000C5E5E"/>
    <w:rsid w:val="000D2623"/>
    <w:rsid w:val="000E5786"/>
    <w:rsid w:val="000E78CF"/>
    <w:rsid w:val="000E7969"/>
    <w:rsid w:val="000F21AC"/>
    <w:rsid w:val="000F297A"/>
    <w:rsid w:val="000F69FF"/>
    <w:rsid w:val="001009A9"/>
    <w:rsid w:val="0010186C"/>
    <w:rsid w:val="001034DB"/>
    <w:rsid w:val="001043D6"/>
    <w:rsid w:val="0010509A"/>
    <w:rsid w:val="00110995"/>
    <w:rsid w:val="00111E00"/>
    <w:rsid w:val="00113D0F"/>
    <w:rsid w:val="001152BC"/>
    <w:rsid w:val="00116583"/>
    <w:rsid w:val="001206FF"/>
    <w:rsid w:val="00127F28"/>
    <w:rsid w:val="00131171"/>
    <w:rsid w:val="00131BBC"/>
    <w:rsid w:val="00132911"/>
    <w:rsid w:val="0013359F"/>
    <w:rsid w:val="00140187"/>
    <w:rsid w:val="00147BAC"/>
    <w:rsid w:val="00153CDD"/>
    <w:rsid w:val="00157063"/>
    <w:rsid w:val="00164E59"/>
    <w:rsid w:val="00165F9C"/>
    <w:rsid w:val="001669D7"/>
    <w:rsid w:val="00166A56"/>
    <w:rsid w:val="00166BA1"/>
    <w:rsid w:val="00170D15"/>
    <w:rsid w:val="001724B6"/>
    <w:rsid w:val="00174627"/>
    <w:rsid w:val="00175A6C"/>
    <w:rsid w:val="001801F4"/>
    <w:rsid w:val="00180AE3"/>
    <w:rsid w:val="00182D64"/>
    <w:rsid w:val="00182DC7"/>
    <w:rsid w:val="00183394"/>
    <w:rsid w:val="00183A68"/>
    <w:rsid w:val="00184095"/>
    <w:rsid w:val="00186047"/>
    <w:rsid w:val="00192BB4"/>
    <w:rsid w:val="0019792E"/>
    <w:rsid w:val="00197FFE"/>
    <w:rsid w:val="001A24D3"/>
    <w:rsid w:val="001A3DC2"/>
    <w:rsid w:val="001A4BBE"/>
    <w:rsid w:val="001A7484"/>
    <w:rsid w:val="001B20FD"/>
    <w:rsid w:val="001B49C3"/>
    <w:rsid w:val="001B4AF7"/>
    <w:rsid w:val="001C0495"/>
    <w:rsid w:val="001E1444"/>
    <w:rsid w:val="001E25A8"/>
    <w:rsid w:val="001F57FE"/>
    <w:rsid w:val="00200329"/>
    <w:rsid w:val="00200BC2"/>
    <w:rsid w:val="002031AF"/>
    <w:rsid w:val="002053D5"/>
    <w:rsid w:val="00210960"/>
    <w:rsid w:val="00216638"/>
    <w:rsid w:val="00217422"/>
    <w:rsid w:val="00221016"/>
    <w:rsid w:val="0022582E"/>
    <w:rsid w:val="00230C45"/>
    <w:rsid w:val="00233D4D"/>
    <w:rsid w:val="00237094"/>
    <w:rsid w:val="00237750"/>
    <w:rsid w:val="002402A3"/>
    <w:rsid w:val="00244803"/>
    <w:rsid w:val="0024552D"/>
    <w:rsid w:val="00246B49"/>
    <w:rsid w:val="00254DF0"/>
    <w:rsid w:val="0026437C"/>
    <w:rsid w:val="00264CA4"/>
    <w:rsid w:val="0026662E"/>
    <w:rsid w:val="00267D91"/>
    <w:rsid w:val="002725DD"/>
    <w:rsid w:val="00274234"/>
    <w:rsid w:val="00275039"/>
    <w:rsid w:val="002809AA"/>
    <w:rsid w:val="00284A90"/>
    <w:rsid w:val="00286817"/>
    <w:rsid w:val="0029029C"/>
    <w:rsid w:val="002909A3"/>
    <w:rsid w:val="00290F4F"/>
    <w:rsid w:val="00292578"/>
    <w:rsid w:val="00294891"/>
    <w:rsid w:val="00295C77"/>
    <w:rsid w:val="00297803"/>
    <w:rsid w:val="00297F89"/>
    <w:rsid w:val="002A1CD5"/>
    <w:rsid w:val="002A28F0"/>
    <w:rsid w:val="002A4372"/>
    <w:rsid w:val="002B1167"/>
    <w:rsid w:val="002B2435"/>
    <w:rsid w:val="002C07EE"/>
    <w:rsid w:val="002C4607"/>
    <w:rsid w:val="002D6A03"/>
    <w:rsid w:val="002D73BC"/>
    <w:rsid w:val="002E30CB"/>
    <w:rsid w:val="002E39D7"/>
    <w:rsid w:val="002E526D"/>
    <w:rsid w:val="002E6C28"/>
    <w:rsid w:val="002E7537"/>
    <w:rsid w:val="002F1578"/>
    <w:rsid w:val="002F66D6"/>
    <w:rsid w:val="002F6F06"/>
    <w:rsid w:val="0030145E"/>
    <w:rsid w:val="00303A5F"/>
    <w:rsid w:val="00303B4B"/>
    <w:rsid w:val="00311EE0"/>
    <w:rsid w:val="003205CE"/>
    <w:rsid w:val="00321C31"/>
    <w:rsid w:val="0032631E"/>
    <w:rsid w:val="003275D6"/>
    <w:rsid w:val="003301E5"/>
    <w:rsid w:val="00341EC0"/>
    <w:rsid w:val="003434D1"/>
    <w:rsid w:val="00344134"/>
    <w:rsid w:val="003442B4"/>
    <w:rsid w:val="00345370"/>
    <w:rsid w:val="00356553"/>
    <w:rsid w:val="0035719B"/>
    <w:rsid w:val="003576D7"/>
    <w:rsid w:val="00363BBF"/>
    <w:rsid w:val="00365104"/>
    <w:rsid w:val="00374B16"/>
    <w:rsid w:val="00374CF4"/>
    <w:rsid w:val="00375340"/>
    <w:rsid w:val="00386BF8"/>
    <w:rsid w:val="00391F75"/>
    <w:rsid w:val="00392AF9"/>
    <w:rsid w:val="00393B5C"/>
    <w:rsid w:val="00393D60"/>
    <w:rsid w:val="003A2E0A"/>
    <w:rsid w:val="003A3937"/>
    <w:rsid w:val="003A7B0C"/>
    <w:rsid w:val="003A7EE4"/>
    <w:rsid w:val="003B0DB2"/>
    <w:rsid w:val="003B4429"/>
    <w:rsid w:val="003B4C8C"/>
    <w:rsid w:val="003B5235"/>
    <w:rsid w:val="003C0A60"/>
    <w:rsid w:val="003C687E"/>
    <w:rsid w:val="003D051B"/>
    <w:rsid w:val="003D7F8A"/>
    <w:rsid w:val="003E0B77"/>
    <w:rsid w:val="003E27E3"/>
    <w:rsid w:val="003E53DD"/>
    <w:rsid w:val="003E5C72"/>
    <w:rsid w:val="003E79AC"/>
    <w:rsid w:val="003F5048"/>
    <w:rsid w:val="00401127"/>
    <w:rsid w:val="004065C2"/>
    <w:rsid w:val="00410342"/>
    <w:rsid w:val="00412793"/>
    <w:rsid w:val="00413355"/>
    <w:rsid w:val="0042328B"/>
    <w:rsid w:val="00426031"/>
    <w:rsid w:val="00426074"/>
    <w:rsid w:val="00426CD9"/>
    <w:rsid w:val="00432C54"/>
    <w:rsid w:val="00435A1C"/>
    <w:rsid w:val="004427F3"/>
    <w:rsid w:val="00446137"/>
    <w:rsid w:val="0045195A"/>
    <w:rsid w:val="00451D6E"/>
    <w:rsid w:val="00452F67"/>
    <w:rsid w:val="00453EC6"/>
    <w:rsid w:val="00461C92"/>
    <w:rsid w:val="004639BC"/>
    <w:rsid w:val="004705BD"/>
    <w:rsid w:val="00471077"/>
    <w:rsid w:val="004720EE"/>
    <w:rsid w:val="00473FE2"/>
    <w:rsid w:val="00482784"/>
    <w:rsid w:val="00482BD7"/>
    <w:rsid w:val="0048353A"/>
    <w:rsid w:val="00484647"/>
    <w:rsid w:val="004850FC"/>
    <w:rsid w:val="00485CA9"/>
    <w:rsid w:val="00490611"/>
    <w:rsid w:val="004A042C"/>
    <w:rsid w:val="004A23A7"/>
    <w:rsid w:val="004B09BB"/>
    <w:rsid w:val="004C1F4D"/>
    <w:rsid w:val="004C30B0"/>
    <w:rsid w:val="004D04DD"/>
    <w:rsid w:val="004D7EDB"/>
    <w:rsid w:val="004E02C8"/>
    <w:rsid w:val="004E0C81"/>
    <w:rsid w:val="004E56B3"/>
    <w:rsid w:val="004F548C"/>
    <w:rsid w:val="004F5622"/>
    <w:rsid w:val="004F60F1"/>
    <w:rsid w:val="004F68F0"/>
    <w:rsid w:val="005042C0"/>
    <w:rsid w:val="005066C1"/>
    <w:rsid w:val="00526B10"/>
    <w:rsid w:val="00527487"/>
    <w:rsid w:val="005331C7"/>
    <w:rsid w:val="00536451"/>
    <w:rsid w:val="00540906"/>
    <w:rsid w:val="005500A5"/>
    <w:rsid w:val="0055404C"/>
    <w:rsid w:val="0055683D"/>
    <w:rsid w:val="0055720C"/>
    <w:rsid w:val="005605EB"/>
    <w:rsid w:val="00560DEF"/>
    <w:rsid w:val="00572947"/>
    <w:rsid w:val="00572B3A"/>
    <w:rsid w:val="00573E1F"/>
    <w:rsid w:val="005777B0"/>
    <w:rsid w:val="005847D2"/>
    <w:rsid w:val="005857CD"/>
    <w:rsid w:val="00585AE0"/>
    <w:rsid w:val="00585E95"/>
    <w:rsid w:val="00590DE7"/>
    <w:rsid w:val="00594716"/>
    <w:rsid w:val="005A090C"/>
    <w:rsid w:val="005A3727"/>
    <w:rsid w:val="005A3F3D"/>
    <w:rsid w:val="005B06F1"/>
    <w:rsid w:val="005B40DC"/>
    <w:rsid w:val="005C24CA"/>
    <w:rsid w:val="005C3C2D"/>
    <w:rsid w:val="005D103D"/>
    <w:rsid w:val="005D648A"/>
    <w:rsid w:val="005E391A"/>
    <w:rsid w:val="005F30EB"/>
    <w:rsid w:val="005F3A0C"/>
    <w:rsid w:val="005F75B0"/>
    <w:rsid w:val="005F7B59"/>
    <w:rsid w:val="005F7E68"/>
    <w:rsid w:val="006026EE"/>
    <w:rsid w:val="0060472C"/>
    <w:rsid w:val="00605C9E"/>
    <w:rsid w:val="006068BF"/>
    <w:rsid w:val="00616085"/>
    <w:rsid w:val="00617A87"/>
    <w:rsid w:val="006219A8"/>
    <w:rsid w:val="00621C0A"/>
    <w:rsid w:val="00622C16"/>
    <w:rsid w:val="006231BD"/>
    <w:rsid w:val="00624513"/>
    <w:rsid w:val="00624BE2"/>
    <w:rsid w:val="00633797"/>
    <w:rsid w:val="006343D0"/>
    <w:rsid w:val="00634638"/>
    <w:rsid w:val="006348EE"/>
    <w:rsid w:val="006368DD"/>
    <w:rsid w:val="00637727"/>
    <w:rsid w:val="0064018A"/>
    <w:rsid w:val="00642F57"/>
    <w:rsid w:val="006453C8"/>
    <w:rsid w:val="0064671E"/>
    <w:rsid w:val="00646AD0"/>
    <w:rsid w:val="0065508A"/>
    <w:rsid w:val="0066215B"/>
    <w:rsid w:val="006629E7"/>
    <w:rsid w:val="00662C7F"/>
    <w:rsid w:val="006737C1"/>
    <w:rsid w:val="00675B5A"/>
    <w:rsid w:val="00677CE5"/>
    <w:rsid w:val="00690C09"/>
    <w:rsid w:val="00693C95"/>
    <w:rsid w:val="006A020C"/>
    <w:rsid w:val="006A1E20"/>
    <w:rsid w:val="006A4EC6"/>
    <w:rsid w:val="006B22EE"/>
    <w:rsid w:val="006B2395"/>
    <w:rsid w:val="006B257B"/>
    <w:rsid w:val="006B2A16"/>
    <w:rsid w:val="006B2E78"/>
    <w:rsid w:val="006B383A"/>
    <w:rsid w:val="006B755B"/>
    <w:rsid w:val="006B7CEB"/>
    <w:rsid w:val="006C01D1"/>
    <w:rsid w:val="006C4811"/>
    <w:rsid w:val="006C65E0"/>
    <w:rsid w:val="006C6774"/>
    <w:rsid w:val="006D0009"/>
    <w:rsid w:val="006D14E7"/>
    <w:rsid w:val="006D1CD6"/>
    <w:rsid w:val="006E16A1"/>
    <w:rsid w:val="006E177B"/>
    <w:rsid w:val="006E2595"/>
    <w:rsid w:val="006E2A9F"/>
    <w:rsid w:val="006E60BE"/>
    <w:rsid w:val="006F0A6D"/>
    <w:rsid w:val="006F2192"/>
    <w:rsid w:val="006F2A64"/>
    <w:rsid w:val="006F3B6C"/>
    <w:rsid w:val="006F3D31"/>
    <w:rsid w:val="006F4927"/>
    <w:rsid w:val="006F4E38"/>
    <w:rsid w:val="006F6A10"/>
    <w:rsid w:val="00700A9A"/>
    <w:rsid w:val="00711956"/>
    <w:rsid w:val="00711AAF"/>
    <w:rsid w:val="007126AC"/>
    <w:rsid w:val="00712D35"/>
    <w:rsid w:val="007143B5"/>
    <w:rsid w:val="00716EAD"/>
    <w:rsid w:val="007204D6"/>
    <w:rsid w:val="007219C4"/>
    <w:rsid w:val="007225F6"/>
    <w:rsid w:val="00722B87"/>
    <w:rsid w:val="00724250"/>
    <w:rsid w:val="007253FB"/>
    <w:rsid w:val="00731542"/>
    <w:rsid w:val="00731AAD"/>
    <w:rsid w:val="007334BA"/>
    <w:rsid w:val="00733693"/>
    <w:rsid w:val="00743275"/>
    <w:rsid w:val="007475E3"/>
    <w:rsid w:val="0075258E"/>
    <w:rsid w:val="007540F7"/>
    <w:rsid w:val="007552BC"/>
    <w:rsid w:val="0076524C"/>
    <w:rsid w:val="0077049E"/>
    <w:rsid w:val="00775785"/>
    <w:rsid w:val="00777C79"/>
    <w:rsid w:val="00780DC3"/>
    <w:rsid w:val="007830C0"/>
    <w:rsid w:val="00785788"/>
    <w:rsid w:val="0078693F"/>
    <w:rsid w:val="00791755"/>
    <w:rsid w:val="00792239"/>
    <w:rsid w:val="00792400"/>
    <w:rsid w:val="007939DD"/>
    <w:rsid w:val="00794C96"/>
    <w:rsid w:val="00797BD8"/>
    <w:rsid w:val="007A1C9F"/>
    <w:rsid w:val="007A3402"/>
    <w:rsid w:val="007A3B59"/>
    <w:rsid w:val="007B0169"/>
    <w:rsid w:val="007B2403"/>
    <w:rsid w:val="007B2ADB"/>
    <w:rsid w:val="007B2CC2"/>
    <w:rsid w:val="007B30FE"/>
    <w:rsid w:val="007B3452"/>
    <w:rsid w:val="007B46C9"/>
    <w:rsid w:val="007B59C2"/>
    <w:rsid w:val="007B5BFE"/>
    <w:rsid w:val="007B67ED"/>
    <w:rsid w:val="007B7FB1"/>
    <w:rsid w:val="007D504F"/>
    <w:rsid w:val="007E13B7"/>
    <w:rsid w:val="007E5A34"/>
    <w:rsid w:val="007E757A"/>
    <w:rsid w:val="007F0B44"/>
    <w:rsid w:val="0080254D"/>
    <w:rsid w:val="00803B81"/>
    <w:rsid w:val="00804AD7"/>
    <w:rsid w:val="00810EAD"/>
    <w:rsid w:val="00812F23"/>
    <w:rsid w:val="00815983"/>
    <w:rsid w:val="00816EFD"/>
    <w:rsid w:val="00820A6C"/>
    <w:rsid w:val="008248FC"/>
    <w:rsid w:val="00827170"/>
    <w:rsid w:val="008276D2"/>
    <w:rsid w:val="00830F2B"/>
    <w:rsid w:val="008327EE"/>
    <w:rsid w:val="008338F8"/>
    <w:rsid w:val="00835900"/>
    <w:rsid w:val="00836BF5"/>
    <w:rsid w:val="00843CDA"/>
    <w:rsid w:val="00844072"/>
    <w:rsid w:val="00847C01"/>
    <w:rsid w:val="00850A5C"/>
    <w:rsid w:val="008513DA"/>
    <w:rsid w:val="00853C43"/>
    <w:rsid w:val="0085460E"/>
    <w:rsid w:val="00857961"/>
    <w:rsid w:val="00863F15"/>
    <w:rsid w:val="0086417C"/>
    <w:rsid w:val="008654C2"/>
    <w:rsid w:val="00871130"/>
    <w:rsid w:val="00876171"/>
    <w:rsid w:val="008855D1"/>
    <w:rsid w:val="008A06C5"/>
    <w:rsid w:val="008A6C88"/>
    <w:rsid w:val="008B0AB6"/>
    <w:rsid w:val="008B1E8D"/>
    <w:rsid w:val="008B4021"/>
    <w:rsid w:val="008B7A63"/>
    <w:rsid w:val="008C0B34"/>
    <w:rsid w:val="008C1385"/>
    <w:rsid w:val="008C305A"/>
    <w:rsid w:val="008C412E"/>
    <w:rsid w:val="008C4DB8"/>
    <w:rsid w:val="008C62E7"/>
    <w:rsid w:val="008C7E70"/>
    <w:rsid w:val="008D3324"/>
    <w:rsid w:val="008D661B"/>
    <w:rsid w:val="008E519D"/>
    <w:rsid w:val="008F3335"/>
    <w:rsid w:val="008F4630"/>
    <w:rsid w:val="008F5472"/>
    <w:rsid w:val="008F6CEF"/>
    <w:rsid w:val="00900C27"/>
    <w:rsid w:val="009039E8"/>
    <w:rsid w:val="009123A3"/>
    <w:rsid w:val="009123B5"/>
    <w:rsid w:val="00916BE1"/>
    <w:rsid w:val="00917D3E"/>
    <w:rsid w:val="00924A5B"/>
    <w:rsid w:val="00931E8C"/>
    <w:rsid w:val="00932B66"/>
    <w:rsid w:val="00935492"/>
    <w:rsid w:val="0094007B"/>
    <w:rsid w:val="00946574"/>
    <w:rsid w:val="0094768B"/>
    <w:rsid w:val="009478FB"/>
    <w:rsid w:val="0095785E"/>
    <w:rsid w:val="00960373"/>
    <w:rsid w:val="009625D6"/>
    <w:rsid w:val="00963055"/>
    <w:rsid w:val="00964388"/>
    <w:rsid w:val="00966361"/>
    <w:rsid w:val="0096694D"/>
    <w:rsid w:val="00966F9B"/>
    <w:rsid w:val="00967C67"/>
    <w:rsid w:val="009716DA"/>
    <w:rsid w:val="009760E1"/>
    <w:rsid w:val="00976154"/>
    <w:rsid w:val="00977793"/>
    <w:rsid w:val="0098034C"/>
    <w:rsid w:val="00980A39"/>
    <w:rsid w:val="00982697"/>
    <w:rsid w:val="00983F19"/>
    <w:rsid w:val="0098795B"/>
    <w:rsid w:val="0099434B"/>
    <w:rsid w:val="0099440D"/>
    <w:rsid w:val="00995639"/>
    <w:rsid w:val="00995C2B"/>
    <w:rsid w:val="0099661A"/>
    <w:rsid w:val="0099672C"/>
    <w:rsid w:val="009A1C10"/>
    <w:rsid w:val="009A2B3D"/>
    <w:rsid w:val="009A383E"/>
    <w:rsid w:val="009A46C7"/>
    <w:rsid w:val="009B14E4"/>
    <w:rsid w:val="009B313D"/>
    <w:rsid w:val="009C0262"/>
    <w:rsid w:val="009C0530"/>
    <w:rsid w:val="009C35D7"/>
    <w:rsid w:val="009D6D91"/>
    <w:rsid w:val="009E301F"/>
    <w:rsid w:val="009E309B"/>
    <w:rsid w:val="009E43B1"/>
    <w:rsid w:val="00A07121"/>
    <w:rsid w:val="00A13573"/>
    <w:rsid w:val="00A152B7"/>
    <w:rsid w:val="00A2096E"/>
    <w:rsid w:val="00A25646"/>
    <w:rsid w:val="00A25AFC"/>
    <w:rsid w:val="00A26C51"/>
    <w:rsid w:val="00A27190"/>
    <w:rsid w:val="00A31034"/>
    <w:rsid w:val="00A42AE2"/>
    <w:rsid w:val="00A46804"/>
    <w:rsid w:val="00A500EE"/>
    <w:rsid w:val="00A525C3"/>
    <w:rsid w:val="00A53AED"/>
    <w:rsid w:val="00A53E70"/>
    <w:rsid w:val="00A573B2"/>
    <w:rsid w:val="00A61468"/>
    <w:rsid w:val="00A64B8D"/>
    <w:rsid w:val="00A7153F"/>
    <w:rsid w:val="00A7672D"/>
    <w:rsid w:val="00A80A9D"/>
    <w:rsid w:val="00A80CC0"/>
    <w:rsid w:val="00A84D20"/>
    <w:rsid w:val="00A85ED1"/>
    <w:rsid w:val="00A8632E"/>
    <w:rsid w:val="00A864C2"/>
    <w:rsid w:val="00A865B7"/>
    <w:rsid w:val="00A867A2"/>
    <w:rsid w:val="00A93CDD"/>
    <w:rsid w:val="00A94501"/>
    <w:rsid w:val="00A9642F"/>
    <w:rsid w:val="00AA6040"/>
    <w:rsid w:val="00AA66CB"/>
    <w:rsid w:val="00AB4F38"/>
    <w:rsid w:val="00AC3E57"/>
    <w:rsid w:val="00AC71DC"/>
    <w:rsid w:val="00AD0C53"/>
    <w:rsid w:val="00AD0F02"/>
    <w:rsid w:val="00AD4124"/>
    <w:rsid w:val="00AD4249"/>
    <w:rsid w:val="00AE3E4C"/>
    <w:rsid w:val="00AE50C4"/>
    <w:rsid w:val="00AF0202"/>
    <w:rsid w:val="00AF0225"/>
    <w:rsid w:val="00AF27C7"/>
    <w:rsid w:val="00AF31E4"/>
    <w:rsid w:val="00AF361F"/>
    <w:rsid w:val="00AF4404"/>
    <w:rsid w:val="00AF4947"/>
    <w:rsid w:val="00AF4E54"/>
    <w:rsid w:val="00B0056B"/>
    <w:rsid w:val="00B00607"/>
    <w:rsid w:val="00B04AC5"/>
    <w:rsid w:val="00B0653C"/>
    <w:rsid w:val="00B07779"/>
    <w:rsid w:val="00B13248"/>
    <w:rsid w:val="00B1531E"/>
    <w:rsid w:val="00B16799"/>
    <w:rsid w:val="00B2273B"/>
    <w:rsid w:val="00B2518A"/>
    <w:rsid w:val="00B31493"/>
    <w:rsid w:val="00B333F4"/>
    <w:rsid w:val="00B35C75"/>
    <w:rsid w:val="00B37347"/>
    <w:rsid w:val="00B465EA"/>
    <w:rsid w:val="00B5242F"/>
    <w:rsid w:val="00B55AC9"/>
    <w:rsid w:val="00B565EC"/>
    <w:rsid w:val="00B611B7"/>
    <w:rsid w:val="00B660B6"/>
    <w:rsid w:val="00B74133"/>
    <w:rsid w:val="00B742FB"/>
    <w:rsid w:val="00B8335A"/>
    <w:rsid w:val="00B84EFC"/>
    <w:rsid w:val="00B861D3"/>
    <w:rsid w:val="00B92A0A"/>
    <w:rsid w:val="00B92EDE"/>
    <w:rsid w:val="00B94FCA"/>
    <w:rsid w:val="00B95984"/>
    <w:rsid w:val="00B959C5"/>
    <w:rsid w:val="00B97D26"/>
    <w:rsid w:val="00BA0867"/>
    <w:rsid w:val="00BA2012"/>
    <w:rsid w:val="00BA4CEA"/>
    <w:rsid w:val="00BA7438"/>
    <w:rsid w:val="00BB1B84"/>
    <w:rsid w:val="00BB2C78"/>
    <w:rsid w:val="00BB2DE0"/>
    <w:rsid w:val="00BB4C2A"/>
    <w:rsid w:val="00BB5A7D"/>
    <w:rsid w:val="00BB6321"/>
    <w:rsid w:val="00BB74B9"/>
    <w:rsid w:val="00BC2C7E"/>
    <w:rsid w:val="00BC2E8D"/>
    <w:rsid w:val="00BC4ECB"/>
    <w:rsid w:val="00BC6D0C"/>
    <w:rsid w:val="00BC7F3F"/>
    <w:rsid w:val="00BD0C40"/>
    <w:rsid w:val="00BD1A3F"/>
    <w:rsid w:val="00BD2559"/>
    <w:rsid w:val="00BD26CA"/>
    <w:rsid w:val="00BD4011"/>
    <w:rsid w:val="00BD6A1D"/>
    <w:rsid w:val="00BE2F7A"/>
    <w:rsid w:val="00BE4DE9"/>
    <w:rsid w:val="00BE72EF"/>
    <w:rsid w:val="00BF1375"/>
    <w:rsid w:val="00BF62EB"/>
    <w:rsid w:val="00C01DB7"/>
    <w:rsid w:val="00C04169"/>
    <w:rsid w:val="00C0419E"/>
    <w:rsid w:val="00C13288"/>
    <w:rsid w:val="00C1595D"/>
    <w:rsid w:val="00C16397"/>
    <w:rsid w:val="00C21E07"/>
    <w:rsid w:val="00C33322"/>
    <w:rsid w:val="00C341B5"/>
    <w:rsid w:val="00C345E8"/>
    <w:rsid w:val="00C41386"/>
    <w:rsid w:val="00C534F7"/>
    <w:rsid w:val="00C55C2E"/>
    <w:rsid w:val="00C57F42"/>
    <w:rsid w:val="00C72193"/>
    <w:rsid w:val="00C721AF"/>
    <w:rsid w:val="00C75198"/>
    <w:rsid w:val="00CA54EA"/>
    <w:rsid w:val="00CA5AEC"/>
    <w:rsid w:val="00CB3E63"/>
    <w:rsid w:val="00CB52DC"/>
    <w:rsid w:val="00CB64C1"/>
    <w:rsid w:val="00CB7C83"/>
    <w:rsid w:val="00CC6B55"/>
    <w:rsid w:val="00CD2EB3"/>
    <w:rsid w:val="00CD3433"/>
    <w:rsid w:val="00CD4731"/>
    <w:rsid w:val="00CD5013"/>
    <w:rsid w:val="00CE7497"/>
    <w:rsid w:val="00CF0AB4"/>
    <w:rsid w:val="00CF4C96"/>
    <w:rsid w:val="00D019F4"/>
    <w:rsid w:val="00D032AF"/>
    <w:rsid w:val="00D06056"/>
    <w:rsid w:val="00D13E57"/>
    <w:rsid w:val="00D2257B"/>
    <w:rsid w:val="00D23401"/>
    <w:rsid w:val="00D23D29"/>
    <w:rsid w:val="00D25A62"/>
    <w:rsid w:val="00D26009"/>
    <w:rsid w:val="00D26D61"/>
    <w:rsid w:val="00D337CE"/>
    <w:rsid w:val="00D33EF3"/>
    <w:rsid w:val="00D341C9"/>
    <w:rsid w:val="00D3758F"/>
    <w:rsid w:val="00D450A1"/>
    <w:rsid w:val="00D506B9"/>
    <w:rsid w:val="00D5240F"/>
    <w:rsid w:val="00D54ED5"/>
    <w:rsid w:val="00D56207"/>
    <w:rsid w:val="00D56A6C"/>
    <w:rsid w:val="00D60E52"/>
    <w:rsid w:val="00D6385D"/>
    <w:rsid w:val="00D64193"/>
    <w:rsid w:val="00D6447A"/>
    <w:rsid w:val="00D6503C"/>
    <w:rsid w:val="00D66FF9"/>
    <w:rsid w:val="00D71DF3"/>
    <w:rsid w:val="00D73D11"/>
    <w:rsid w:val="00D7555C"/>
    <w:rsid w:val="00D75B42"/>
    <w:rsid w:val="00D7718F"/>
    <w:rsid w:val="00D87020"/>
    <w:rsid w:val="00D87A25"/>
    <w:rsid w:val="00D9382E"/>
    <w:rsid w:val="00D93D60"/>
    <w:rsid w:val="00D95AA5"/>
    <w:rsid w:val="00D95BBC"/>
    <w:rsid w:val="00D95D19"/>
    <w:rsid w:val="00DA3AE3"/>
    <w:rsid w:val="00DA4112"/>
    <w:rsid w:val="00DA4B12"/>
    <w:rsid w:val="00DB29FA"/>
    <w:rsid w:val="00DB45C7"/>
    <w:rsid w:val="00DC041A"/>
    <w:rsid w:val="00DC2FBF"/>
    <w:rsid w:val="00DC3041"/>
    <w:rsid w:val="00DC426B"/>
    <w:rsid w:val="00DC55C9"/>
    <w:rsid w:val="00DC6A5D"/>
    <w:rsid w:val="00DC7614"/>
    <w:rsid w:val="00DD3E8B"/>
    <w:rsid w:val="00DE0F27"/>
    <w:rsid w:val="00DE66AF"/>
    <w:rsid w:val="00DE7260"/>
    <w:rsid w:val="00DF5A41"/>
    <w:rsid w:val="00DF5BD8"/>
    <w:rsid w:val="00E04454"/>
    <w:rsid w:val="00E04E30"/>
    <w:rsid w:val="00E0656A"/>
    <w:rsid w:val="00E121CB"/>
    <w:rsid w:val="00E122BB"/>
    <w:rsid w:val="00E145FE"/>
    <w:rsid w:val="00E14AF4"/>
    <w:rsid w:val="00E15D06"/>
    <w:rsid w:val="00E160E5"/>
    <w:rsid w:val="00E31733"/>
    <w:rsid w:val="00E31E3F"/>
    <w:rsid w:val="00E323EC"/>
    <w:rsid w:val="00E32B4E"/>
    <w:rsid w:val="00E36827"/>
    <w:rsid w:val="00E36AEF"/>
    <w:rsid w:val="00E37170"/>
    <w:rsid w:val="00E4048C"/>
    <w:rsid w:val="00E40E6C"/>
    <w:rsid w:val="00E455AF"/>
    <w:rsid w:val="00E460FB"/>
    <w:rsid w:val="00E51A29"/>
    <w:rsid w:val="00E52B8B"/>
    <w:rsid w:val="00E52D55"/>
    <w:rsid w:val="00E555C5"/>
    <w:rsid w:val="00E60027"/>
    <w:rsid w:val="00E605B4"/>
    <w:rsid w:val="00E62084"/>
    <w:rsid w:val="00E63285"/>
    <w:rsid w:val="00E72D2C"/>
    <w:rsid w:val="00E75AF5"/>
    <w:rsid w:val="00E7728A"/>
    <w:rsid w:val="00E804AF"/>
    <w:rsid w:val="00E83356"/>
    <w:rsid w:val="00E83E94"/>
    <w:rsid w:val="00E873E6"/>
    <w:rsid w:val="00E87502"/>
    <w:rsid w:val="00E90BC0"/>
    <w:rsid w:val="00E90E5A"/>
    <w:rsid w:val="00E914E9"/>
    <w:rsid w:val="00E92F80"/>
    <w:rsid w:val="00E94DD1"/>
    <w:rsid w:val="00EA1C58"/>
    <w:rsid w:val="00EA3E65"/>
    <w:rsid w:val="00EA6F10"/>
    <w:rsid w:val="00EA7201"/>
    <w:rsid w:val="00EA764E"/>
    <w:rsid w:val="00EA7D24"/>
    <w:rsid w:val="00EB25C4"/>
    <w:rsid w:val="00EB2753"/>
    <w:rsid w:val="00EB288C"/>
    <w:rsid w:val="00EB2EE3"/>
    <w:rsid w:val="00EB3035"/>
    <w:rsid w:val="00EB310B"/>
    <w:rsid w:val="00EB6FC6"/>
    <w:rsid w:val="00EC0B16"/>
    <w:rsid w:val="00EC0CB7"/>
    <w:rsid w:val="00EC2D47"/>
    <w:rsid w:val="00EC3562"/>
    <w:rsid w:val="00EC35E8"/>
    <w:rsid w:val="00EC5F3E"/>
    <w:rsid w:val="00ED2FF5"/>
    <w:rsid w:val="00ED76E8"/>
    <w:rsid w:val="00EE2C50"/>
    <w:rsid w:val="00EE4B34"/>
    <w:rsid w:val="00EE68A4"/>
    <w:rsid w:val="00EF2759"/>
    <w:rsid w:val="00EF67F5"/>
    <w:rsid w:val="00F005AA"/>
    <w:rsid w:val="00F10E75"/>
    <w:rsid w:val="00F10FD4"/>
    <w:rsid w:val="00F21C07"/>
    <w:rsid w:val="00F31B4F"/>
    <w:rsid w:val="00F33369"/>
    <w:rsid w:val="00F515D4"/>
    <w:rsid w:val="00F51CD4"/>
    <w:rsid w:val="00F51CFE"/>
    <w:rsid w:val="00F52F00"/>
    <w:rsid w:val="00F5425A"/>
    <w:rsid w:val="00F5632D"/>
    <w:rsid w:val="00F65CA0"/>
    <w:rsid w:val="00F70F23"/>
    <w:rsid w:val="00F71357"/>
    <w:rsid w:val="00F7152A"/>
    <w:rsid w:val="00F76F8F"/>
    <w:rsid w:val="00F77530"/>
    <w:rsid w:val="00F7758F"/>
    <w:rsid w:val="00F77C03"/>
    <w:rsid w:val="00F81EDE"/>
    <w:rsid w:val="00F8296A"/>
    <w:rsid w:val="00F83AFB"/>
    <w:rsid w:val="00F84466"/>
    <w:rsid w:val="00F8593B"/>
    <w:rsid w:val="00F86A69"/>
    <w:rsid w:val="00F86F47"/>
    <w:rsid w:val="00F87888"/>
    <w:rsid w:val="00F90A27"/>
    <w:rsid w:val="00F914FC"/>
    <w:rsid w:val="00F91A4E"/>
    <w:rsid w:val="00F91C59"/>
    <w:rsid w:val="00F94054"/>
    <w:rsid w:val="00F948CA"/>
    <w:rsid w:val="00F95EDD"/>
    <w:rsid w:val="00F96876"/>
    <w:rsid w:val="00F97FC7"/>
    <w:rsid w:val="00FA1FC6"/>
    <w:rsid w:val="00FA5AC8"/>
    <w:rsid w:val="00FA713B"/>
    <w:rsid w:val="00FA7401"/>
    <w:rsid w:val="00FA759A"/>
    <w:rsid w:val="00FB24B5"/>
    <w:rsid w:val="00FB37D4"/>
    <w:rsid w:val="00FB6E52"/>
    <w:rsid w:val="00FB7176"/>
    <w:rsid w:val="00FC179C"/>
    <w:rsid w:val="00FC3439"/>
    <w:rsid w:val="00FC3CDF"/>
    <w:rsid w:val="00FC5581"/>
    <w:rsid w:val="00FC563D"/>
    <w:rsid w:val="00FC73C0"/>
    <w:rsid w:val="00FC7715"/>
    <w:rsid w:val="00FC7C29"/>
    <w:rsid w:val="00FD011F"/>
    <w:rsid w:val="00FD12EF"/>
    <w:rsid w:val="00FD1B07"/>
    <w:rsid w:val="00FE0124"/>
    <w:rsid w:val="00FE34AE"/>
    <w:rsid w:val="00FE47A4"/>
    <w:rsid w:val="00FE75A8"/>
    <w:rsid w:val="00FF1144"/>
    <w:rsid w:val="00FF3EA2"/>
    <w:rsid w:val="00FF4443"/>
    <w:rsid w:val="00FF5637"/>
    <w:rsid w:val="00FF5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7C57E"/>
  <w15:chartTrackingRefBased/>
  <w15:docId w15:val="{F6C0E349-1CE0-4CD4-A039-3C8B9C76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357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1357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75AF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75AF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E75AF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E75AF5"/>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3573"/>
    <w:pPr>
      <w:ind w:firstLineChars="200" w:firstLine="420"/>
    </w:pPr>
  </w:style>
  <w:style w:type="character" w:customStyle="1" w:styleId="20">
    <w:name w:val="标题 2 字符"/>
    <w:basedOn w:val="a0"/>
    <w:link w:val="2"/>
    <w:uiPriority w:val="9"/>
    <w:rsid w:val="00A13573"/>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A13573"/>
    <w:pPr>
      <w:ind w:leftChars="200" w:left="420"/>
    </w:pPr>
  </w:style>
  <w:style w:type="character" w:styleId="a4">
    <w:name w:val="Hyperlink"/>
    <w:basedOn w:val="a0"/>
    <w:uiPriority w:val="99"/>
    <w:unhideWhenUsed/>
    <w:rsid w:val="00A13573"/>
    <w:rPr>
      <w:color w:val="0563C1" w:themeColor="hyperlink"/>
      <w:u w:val="single"/>
    </w:rPr>
  </w:style>
  <w:style w:type="character" w:customStyle="1" w:styleId="10">
    <w:name w:val="标题 1 字符"/>
    <w:basedOn w:val="a0"/>
    <w:link w:val="1"/>
    <w:uiPriority w:val="9"/>
    <w:rsid w:val="00A13573"/>
    <w:rPr>
      <w:b/>
      <w:bCs/>
      <w:kern w:val="44"/>
      <w:sz w:val="44"/>
      <w:szCs w:val="44"/>
    </w:rPr>
  </w:style>
  <w:style w:type="paragraph" w:styleId="TOC">
    <w:name w:val="TOC Heading"/>
    <w:basedOn w:val="1"/>
    <w:next w:val="a"/>
    <w:uiPriority w:val="39"/>
    <w:unhideWhenUsed/>
    <w:qFormat/>
    <w:rsid w:val="00A1357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1357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A13573"/>
    <w:pPr>
      <w:widowControl/>
      <w:spacing w:after="100" w:line="259" w:lineRule="auto"/>
      <w:ind w:left="440"/>
      <w:jc w:val="left"/>
    </w:pPr>
    <w:rPr>
      <w:rFonts w:cs="Times New Roman"/>
      <w:kern w:val="0"/>
      <w:sz w:val="22"/>
    </w:rPr>
  </w:style>
  <w:style w:type="character" w:customStyle="1" w:styleId="30">
    <w:name w:val="标题 3 字符"/>
    <w:basedOn w:val="a0"/>
    <w:link w:val="3"/>
    <w:uiPriority w:val="9"/>
    <w:rsid w:val="00E75AF5"/>
    <w:rPr>
      <w:b/>
      <w:bCs/>
      <w:sz w:val="32"/>
      <w:szCs w:val="32"/>
    </w:rPr>
  </w:style>
  <w:style w:type="character" w:customStyle="1" w:styleId="40">
    <w:name w:val="标题 4 字符"/>
    <w:basedOn w:val="a0"/>
    <w:link w:val="4"/>
    <w:uiPriority w:val="9"/>
    <w:rsid w:val="00E75AF5"/>
    <w:rPr>
      <w:rFonts w:asciiTheme="majorHAnsi" w:eastAsiaTheme="majorEastAsia" w:hAnsiTheme="majorHAnsi" w:cstheme="majorBidi"/>
      <w:b/>
      <w:bCs/>
      <w:sz w:val="28"/>
      <w:szCs w:val="28"/>
    </w:rPr>
  </w:style>
  <w:style w:type="character" w:customStyle="1" w:styleId="50">
    <w:name w:val="标题 5 字符"/>
    <w:basedOn w:val="a0"/>
    <w:link w:val="5"/>
    <w:uiPriority w:val="9"/>
    <w:rsid w:val="00E75AF5"/>
    <w:rPr>
      <w:b/>
      <w:bCs/>
      <w:sz w:val="28"/>
      <w:szCs w:val="28"/>
    </w:rPr>
  </w:style>
  <w:style w:type="paragraph" w:styleId="a5">
    <w:name w:val="Subtitle"/>
    <w:basedOn w:val="a"/>
    <w:next w:val="a"/>
    <w:link w:val="a6"/>
    <w:uiPriority w:val="11"/>
    <w:qFormat/>
    <w:rsid w:val="00E75AF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E75AF5"/>
    <w:rPr>
      <w:b/>
      <w:bCs/>
      <w:kern w:val="28"/>
      <w:sz w:val="32"/>
      <w:szCs w:val="32"/>
    </w:rPr>
  </w:style>
  <w:style w:type="character" w:customStyle="1" w:styleId="60">
    <w:name w:val="标题 6 字符"/>
    <w:basedOn w:val="a0"/>
    <w:link w:val="6"/>
    <w:uiPriority w:val="9"/>
    <w:rsid w:val="00E75AF5"/>
    <w:rPr>
      <w:rFonts w:asciiTheme="majorHAnsi" w:eastAsiaTheme="majorEastAsia" w:hAnsiTheme="majorHAnsi" w:cstheme="majorBidi"/>
      <w:b/>
      <w:bCs/>
      <w:sz w:val="24"/>
      <w:szCs w:val="24"/>
    </w:rPr>
  </w:style>
  <w:style w:type="paragraph" w:styleId="a7">
    <w:name w:val="header"/>
    <w:basedOn w:val="a"/>
    <w:link w:val="a8"/>
    <w:uiPriority w:val="99"/>
    <w:unhideWhenUsed/>
    <w:rsid w:val="008C62E7"/>
    <w:pPr>
      <w:tabs>
        <w:tab w:val="center" w:pos="4153"/>
        <w:tab w:val="right" w:pos="8306"/>
      </w:tabs>
      <w:snapToGrid w:val="0"/>
      <w:jc w:val="center"/>
    </w:pPr>
    <w:rPr>
      <w:sz w:val="18"/>
      <w:szCs w:val="18"/>
    </w:rPr>
  </w:style>
  <w:style w:type="character" w:customStyle="1" w:styleId="a8">
    <w:name w:val="页眉 字符"/>
    <w:basedOn w:val="a0"/>
    <w:link w:val="a7"/>
    <w:uiPriority w:val="99"/>
    <w:rsid w:val="008C62E7"/>
    <w:rPr>
      <w:sz w:val="18"/>
      <w:szCs w:val="18"/>
    </w:rPr>
  </w:style>
  <w:style w:type="paragraph" w:styleId="a9">
    <w:name w:val="footer"/>
    <w:basedOn w:val="a"/>
    <w:link w:val="aa"/>
    <w:uiPriority w:val="99"/>
    <w:unhideWhenUsed/>
    <w:rsid w:val="008C62E7"/>
    <w:pPr>
      <w:tabs>
        <w:tab w:val="center" w:pos="4153"/>
        <w:tab w:val="right" w:pos="8306"/>
      </w:tabs>
      <w:snapToGrid w:val="0"/>
      <w:jc w:val="left"/>
    </w:pPr>
    <w:rPr>
      <w:sz w:val="18"/>
      <w:szCs w:val="18"/>
    </w:rPr>
  </w:style>
  <w:style w:type="character" w:customStyle="1" w:styleId="aa">
    <w:name w:val="页脚 字符"/>
    <w:basedOn w:val="a0"/>
    <w:link w:val="a9"/>
    <w:uiPriority w:val="99"/>
    <w:rsid w:val="008C62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14226">
      <w:bodyDiv w:val="1"/>
      <w:marLeft w:val="0"/>
      <w:marRight w:val="0"/>
      <w:marTop w:val="0"/>
      <w:marBottom w:val="0"/>
      <w:divBdr>
        <w:top w:val="none" w:sz="0" w:space="0" w:color="auto"/>
        <w:left w:val="none" w:sz="0" w:space="0" w:color="auto"/>
        <w:bottom w:val="none" w:sz="0" w:space="0" w:color="auto"/>
        <w:right w:val="none" w:sz="0" w:space="0" w:color="auto"/>
      </w:divBdr>
    </w:div>
    <w:div w:id="185060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nasaa.org/wp-content/uploads/2019/05/NASAA-IA-Unethical-Business-Practices-Model-Rul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04ACF-E512-41F7-883A-CA678ED7C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16277</TotalTime>
  <Pages>44</Pages>
  <Words>16648</Words>
  <Characters>94894</Characters>
  <Application>Microsoft Office Word</Application>
  <DocSecurity>0</DocSecurity>
  <Lines>790</Lines>
  <Paragraphs>222</Paragraphs>
  <ScaleCrop>false</ScaleCrop>
  <Company/>
  <LinksUpToDate>false</LinksUpToDate>
  <CharactersWithSpaces>111320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haoranwang</dc:creator>
  <cp:keywords/>
  <dc:description/>
  <cp:lastModifiedBy>haoranwang</cp:lastModifiedBy>
  <cp:revision>830</cp:revision>
  <dcterms:created xsi:type="dcterms:W3CDTF">2023-12-02T22:52:00Z</dcterms:created>
  <dcterms:modified xsi:type="dcterms:W3CDTF">2023-12-16T04:25:00Z</dcterms:modified>
</cp:coreProperties>
</file>