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C3293"/>
          <w:sz w:val="72"/>
          <w:szCs w:val="72"/>
        </w:rPr>
        <w:t xml:space="preserve">JENGA</w:t>
      </w:r>
    </w:p>
    <w:p>
      <w:pPr>
        <w:spacing w:after="400"/>
        <w:jc w:val="center"/>
      </w:pPr>
      <w:r>
        <w:rPr>
          <w:b/>
          <w:bCs/>
          <w:color w:val="A8842F"/>
          <w:sz w:val="30"/>
          <w:szCs w:val="30"/>
        </w:rPr>
        <w:t xml:space="preserve">Plan de communication complet</w:t>
      </w:r>
    </w:p>
    <w:p>
      <w:pPr>
        <w:spacing w:after="120"/>
        <w:jc w:val="center"/>
      </w:pPr>
      <w:r>
        <w:rPr>
          <w:color w:val="5A6486"/>
          <w:sz w:val="24"/>
          <w:szCs w:val="24"/>
        </w:rPr>
        <w:t xml:space="preserve">Publicité, réseaux sociaux, vidéos virales et acquisition.</w:t>
      </w:r>
    </w:p>
    <w:p>
      <w:pPr>
        <w:spacing w:after="600"/>
        <w:jc w:val="center"/>
      </w:pPr>
      <w:r>
        <w:rPr>
          <w:color w:val="5A6486"/>
          <w:sz w:val="22"/>
          <w:szCs w:val="22"/>
        </w:rPr>
        <w:t xml:space="preserve">Google Ads · Facebook &amp; Instagram Ads · TikTok · WhatsApp</w:t>
      </w:r>
    </w:p>
    <w:p>
      <w:pPr>
        <w:jc w:val="center"/>
      </w:pPr>
      <w:r>
        <w:rPr>
          <w:color w:val="0E1633"/>
          <w:sz w:val="22"/>
          <w:szCs w:val="22"/>
        </w:rPr>
        <w:t xml:space="preserve">Light Company LLC · Cotonou, Bénin</w:t>
      </w:r>
    </w:p>
    <w:p>
      <w:r>
        <w:br w:type="page"/>
      </w:r>
    </w:p>
    <w:p>
      <w:pPr>
        <w:pStyle w:val="Heading1"/>
      </w:pPr>
      <w:r>
        <w:t xml:space="preserve">Comment utiliser ce plan</w:t>
      </w:r>
    </w:p>
    <w:p>
      <w:pPr>
        <w:spacing w:after="160" w:line="288"/>
      </w:pPr>
      <w:r>
        <w:rPr>
          <w:i/>
          <w:iCs/>
          <w:color w:val="5A6486"/>
          <w:sz w:val="24"/>
          <w:szCs w:val="24"/>
        </w:rPr>
        <w:t xml:space="preserve">Ce document complète la stratégie de marque. Il dit concrètement : où mettre la publicité, quoi écrire, combien dépenser, et comment créer des vidéos qui se partagent toutes seules.</w:t>
      </w:r>
    </w:p>
    <w:p>
      <w:pPr>
        <w:spacing w:after="130" w:line="276"/>
      </w:pPr>
      <w:r>
        <w:t xml:space="preserve">Principe directeur, valable pour CHAQUE canal : on ne montre jamais l'application ni l'IA. On montre un entrepreneur qui obtient un résultat (un devis, un logo, une boutique) en quelques secondes, et sa réaction. Le résultat vend ; la technologie ennuie.</w:t>
      </w:r>
    </w:p>
    <w:p>
      <w:pPr>
        <w:pBdr>
          <w:left w:val="single" w:color="A8842F" w:sz="18" w:space="14"/>
        </w:pBdr>
        <w:spacing w:after="160" w:before="80"/>
        <w:ind w:left="340"/>
      </w:pPr>
      <w:r>
        <w:rPr>
          <w:i/>
          <w:iCs/>
          <w:color w:val="0E1633"/>
          <w:sz w:val="24"/>
          <w:szCs w:val="24"/>
        </w:rPr>
        <w:t xml:space="preserve">Budget réaliste pour démarrer : 100 000 à 300 000 FCFA par mois de publicité, concentrés sur UN canal à la fois jusqu'à ce qu'il soit rentable. Ne jamais éparpiller un petit budget sur 4 canaux.</w:t>
      </w:r>
    </w:p>
    <w:p>
      <w:pPr>
        <w:pStyle w:val="Heading1"/>
      </w:pPr>
      <w:r>
        <w:t xml:space="preserve">1. WhatsApp — le canal n°1 (gratuit, à faire en premier)</w:t>
      </w:r>
    </w:p>
    <w:p>
      <w:pPr>
        <w:spacing w:after="130" w:line="276"/>
      </w:pPr>
      <w:r>
        <w:t xml:space="preserve">En Afrique de l'Ouest, WhatsApp est le vrai réseau social. Avant de payer Google ou Facebook, on exploite WhatsApp à fond — c'est gratuit et c'est là que sont tes clients.</w:t>
      </w:r>
    </w:p>
    <w:p>
      <w:pPr>
        <w:spacing w:after="80" w:before="140"/>
      </w:pPr>
      <w:r>
        <w:rPr>
          <w:b/>
          <w:bCs/>
          <w:color w:val="A8842F"/>
          <w:sz w:val="24"/>
          <w:szCs w:val="24"/>
        </w:rPr>
        <w:t xml:space="preserve">Actions concrètes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Publier un statut WhatsApp par jour montrant un résultat Jenga (le devis créé, le logo, l'avant/après). Pas de texte technique, juste le résultat et une légende courte.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Créer une liste de diffusion « Astuces business Jenga » : un conseil utile + un exemple chaque semaine. On apporte de la valeur avant de vendre.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Rejoindre les groupes WhatsApp d'entrepreneurs, d'associations de commerçants, de marchés. Y être utile, pas spammeur.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Bouton « Cliquer pour discuter » (wa.me) partout : site, bio, flyers. Chaque conversation est une vente potentielle.</w:t>
      </w:r>
    </w:p>
    <w:p>
      <w:pPr>
        <w:spacing w:after="80" w:before="140"/>
      </w:pPr>
      <w:r>
        <w:rPr>
          <w:b/>
          <w:bCs/>
          <w:color w:val="A8842F"/>
          <w:sz w:val="24"/>
          <w:szCs w:val="24"/>
        </w:rPr>
        <w:t xml:space="preserve">Message type de diffusion (à copier)</w:t>
      </w:r>
    </w:p>
    <w:p>
      <w:pPr>
        <w:spacing w:after="50" w:line="264"/>
        <w:ind w:left="300"/>
      </w:pPr>
      <w:r>
        <w:rPr>
          <w:color w:val="0E1633"/>
          <w:sz w:val="22"/>
          <w:szCs w:val="22"/>
        </w:rPr>
        <w:t xml:space="preserve">« Bonjour 👋 Vous perdez du temps sur vos devis et factures ?</w:t>
      </w:r>
    </w:p>
    <w:p>
      <w:pPr>
        <w:spacing w:after="50" w:line="264"/>
        <w:ind w:left="300"/>
      </w:pPr>
      <w:r>
        <w:rPr>
          <w:color w:val="0E1633"/>
          <w:sz w:val="22"/>
          <w:szCs w:val="22"/>
        </w:rPr>
        <w:t xml:space="preserve">Voici Awa, couturière à Cotonou : elle a créé sa boutique en ligne en une soirée avec Jenga.</w:t>
      </w:r>
    </w:p>
    <w:p>
      <w:pPr>
        <w:spacing w:after="50" w:line="264"/>
        <w:ind w:left="300"/>
      </w:pPr>
      <w:r>
        <w:rPr>
          <w:color w:val="0E1633"/>
          <w:sz w:val="22"/>
          <w:szCs w:val="22"/>
        </w:rPr>
        <w:t xml:space="preserve">Dites-moi votre métier, je vous montre en 2 minutes ce que Jenga peut faire pour VOUS. C'est gratuit. »</w:t>
      </w:r>
    </w:p>
    <w:p>
      <w:pPr>
        <w:pStyle w:val="Heading1"/>
      </w:pPr>
      <w:r>
        <w:t xml:space="preserve">2. Facebook &amp; Instagram Ads</w:t>
      </w:r>
    </w:p>
    <w:p>
      <w:pPr>
        <w:spacing w:after="130" w:line="276"/>
      </w:pPr>
      <w:r>
        <w:t xml:space="preserve">Meta (Facebook + Instagram) reste le moyen le plus efficace pour toucher beaucoup d'entrepreneurs en Afrique avec un petit budget. On y va APRÈS avoir validé le message sur WhatsApp.</w:t>
      </w:r>
    </w:p>
    <w:p>
      <w:pPr>
        <w:pStyle w:val="Heading2"/>
      </w:pPr>
      <w:r>
        <w:t xml:space="preserve">Ciblage recommandé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DF0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C3293"/>
                <w:sz w:val="21"/>
                <w:szCs w:val="21"/>
              </w:rPr>
              <w:t xml:space="preserve">Paramètre</w:t>
            </w:r>
          </w:p>
        </w:tc>
        <w:tc>
          <w:tcPr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DF0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C3293"/>
                <w:sz w:val="21"/>
                <w:szCs w:val="21"/>
              </w:rPr>
              <w:t xml:space="preserve">Réglage conseillé</w:t>
            </w:r>
          </w:p>
        </w:tc>
      </w:tr>
      <w:tr>
        <w:tc>
          <w:tcPr>
            <w:tcW w:type="dxa" w:w="468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0E1633"/>
                <w:sz w:val="21"/>
                <w:szCs w:val="21"/>
              </w:rPr>
              <w:t xml:space="preserve">Localisation</w:t>
            </w:r>
          </w:p>
        </w:tc>
        <w:tc>
          <w:tcPr>
            <w:tcW w:type="dxa" w:w="468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0E1633"/>
                <w:sz w:val="21"/>
                <w:szCs w:val="21"/>
              </w:rPr>
              <w:t xml:space="preserve">Cotonou, puis grandes villes du Bénin, puis Afrique francophone</w:t>
            </w:r>
          </w:p>
        </w:tc>
      </w:tr>
      <w:tr>
        <w:tc>
          <w:tcPr>
            <w:tcW w:type="dxa" w:w="468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0E1633"/>
                <w:sz w:val="21"/>
                <w:szCs w:val="21"/>
              </w:rPr>
              <w:t xml:space="preserve">Âge</w:t>
            </w:r>
          </w:p>
        </w:tc>
        <w:tc>
          <w:tcPr>
            <w:tcW w:type="dxa" w:w="468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0E1633"/>
                <w:sz w:val="21"/>
                <w:szCs w:val="21"/>
              </w:rPr>
              <w:t xml:space="preserve">25 à 50 ans</w:t>
            </w:r>
          </w:p>
        </w:tc>
      </w:tr>
      <w:tr>
        <w:tc>
          <w:tcPr>
            <w:tcW w:type="dxa" w:w="468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0E1633"/>
                <w:sz w:val="21"/>
                <w:szCs w:val="21"/>
              </w:rPr>
              <w:t xml:space="preserve">Centres d'intérêt</w:t>
            </w:r>
          </w:p>
        </w:tc>
        <w:tc>
          <w:tcPr>
            <w:tcW w:type="dxa" w:w="468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0E1633"/>
                <w:sz w:val="21"/>
                <w:szCs w:val="21"/>
              </w:rPr>
              <w:t xml:space="preserve">Entrepreneuriat, petites entreprises, e-commerce, marketing, Mobile Money</w:t>
            </w:r>
          </w:p>
        </w:tc>
      </w:tr>
      <w:tr>
        <w:tc>
          <w:tcPr>
            <w:tcW w:type="dxa" w:w="468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0E1633"/>
                <w:sz w:val="21"/>
                <w:szCs w:val="21"/>
              </w:rPr>
              <w:t xml:space="preserve">Comportements</w:t>
            </w:r>
          </w:p>
        </w:tc>
        <w:tc>
          <w:tcPr>
            <w:tcW w:type="dxa" w:w="468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0E1633"/>
                <w:sz w:val="21"/>
                <w:szCs w:val="21"/>
              </w:rPr>
              <w:t xml:space="preserve">Administrateurs de pages Facebook (= ils ont une activité)</w:t>
            </w:r>
          </w:p>
        </w:tc>
      </w:tr>
      <w:tr>
        <w:tc>
          <w:tcPr>
            <w:tcW w:type="dxa" w:w="468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0E1633"/>
                <w:sz w:val="21"/>
                <w:szCs w:val="21"/>
              </w:rPr>
              <w:t xml:space="preserve">Objectif de campagne</w:t>
            </w:r>
          </w:p>
        </w:tc>
        <w:tc>
          <w:tcPr>
            <w:tcW w:type="dxa" w:w="468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0E1633"/>
                <w:sz w:val="21"/>
                <w:szCs w:val="21"/>
              </w:rPr>
              <w:t xml:space="preserve">Messages (vers WhatsApp) ou Trafic, pas « Notoriété »</w:t>
            </w:r>
          </w:p>
        </w:tc>
      </w:tr>
    </w:tbl>
    <w:p>
      <w:pPr>
        <w:pStyle w:val="Heading2"/>
      </w:pPr>
      <w:r>
        <w:t xml:space="preserve">Structure de budget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Commencer à 3 000 - 5 000 FCFA par jour. Tester 3 à 4 visuels différents en même temps.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Après 4-5 jours : couper ce qui ne marche pas, remettre tout le budget sur le meilleur visuel.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Mesurer UNE seule chose : le coût par conversation WhatsApp engagée. Si une conversation coûte moins que ta marge sur un client, tu es gagnant.</w:t>
      </w:r>
    </w:p>
    <w:p>
      <w:pPr>
        <w:pStyle w:val="Heading2"/>
      </w:pPr>
      <w:r>
        <w:t xml:space="preserve">3 publicités prêtes à tester</w:t>
      </w:r>
    </w:p>
    <w:p>
      <w:pPr>
        <w:spacing w:after="80" w:before="140"/>
      </w:pPr>
      <w:r>
        <w:rPr>
          <w:b/>
          <w:bCs/>
          <w:color w:val="A8842F"/>
          <w:sz w:val="24"/>
          <w:szCs w:val="24"/>
        </w:rPr>
        <w:t xml:space="preserve">Publicité A — La douleur du temps</w:t>
      </w:r>
    </w:p>
    <w:p>
      <w:pPr>
        <w:spacing w:after="50" w:line="264"/>
        <w:ind w:left="300"/>
      </w:pPr>
      <w:r>
        <w:rPr>
          <w:color w:val="0E1633"/>
          <w:sz w:val="22"/>
          <w:szCs w:val="22"/>
        </w:rPr>
        <w:t xml:space="preserve">Visuel : un entrepreneur fatigué devant une pile de papiers, puis souriant devant son téléphone.</w:t>
      </w:r>
    </w:p>
    <w:p>
      <w:pPr>
        <w:spacing w:after="50" w:line="264"/>
        <w:ind w:left="300"/>
      </w:pPr>
      <w:r>
        <w:rPr>
          <w:color w:val="0E1633"/>
          <w:sz w:val="22"/>
          <w:szCs w:val="22"/>
        </w:rPr>
        <w:t xml:space="preserve">Texte : « Vous passez vos soirées sur la paperasse ? Devis, factures, courriers… Jenga les fait pour vous en quelques minutes. Essayez gratuitement. »</w:t>
      </w:r>
    </w:p>
    <w:p>
      <w:pPr>
        <w:spacing w:after="50" w:line="264"/>
        <w:ind w:left="300"/>
      </w:pPr>
      <w:r>
        <w:rPr>
          <w:color w:val="0E1633"/>
          <w:sz w:val="22"/>
          <w:szCs w:val="22"/>
        </w:rPr>
        <w:t xml:space="preserve">Bouton : Envoyer un message</w:t>
      </w:r>
    </w:p>
    <w:p>
      <w:pPr>
        <w:spacing w:after="80" w:before="140"/>
      </w:pPr>
      <w:r>
        <w:rPr>
          <w:b/>
          <w:bCs/>
          <w:color w:val="A8842F"/>
          <w:sz w:val="24"/>
          <w:szCs w:val="24"/>
        </w:rPr>
        <w:t xml:space="preserve">Publicité B — L'image professionnelle</w:t>
      </w:r>
    </w:p>
    <w:p>
      <w:pPr>
        <w:spacing w:after="50" w:line="264"/>
        <w:ind w:left="300"/>
      </w:pPr>
      <w:r>
        <w:rPr>
          <w:color w:val="0E1633"/>
          <w:sz w:val="22"/>
          <w:szCs w:val="22"/>
        </w:rPr>
        <w:t xml:space="preserve">Visuel : avant/après — un flyer fait main vs un flyer Jenga.</w:t>
      </w:r>
    </w:p>
    <w:p>
      <w:pPr>
        <w:spacing w:after="50" w:line="264"/>
        <w:ind w:left="300"/>
      </w:pPr>
      <w:r>
        <w:rPr>
          <w:color w:val="0E1633"/>
          <w:sz w:val="22"/>
          <w:szCs w:val="22"/>
        </w:rPr>
        <w:t xml:space="preserve">Texte : « Votre concurrent a l'air plus professionnel que vous ? Créez logos, flyers et catalogues dignes d'une grande marque, sans graphiste. »</w:t>
      </w:r>
    </w:p>
    <w:p>
      <w:pPr>
        <w:spacing w:after="50" w:line="264"/>
        <w:ind w:left="300"/>
      </w:pPr>
      <w:r>
        <w:rPr>
          <w:color w:val="0E1633"/>
          <w:sz w:val="22"/>
          <w:szCs w:val="22"/>
        </w:rPr>
        <w:t xml:space="preserve">Bouton : En savoir plus</w:t>
      </w:r>
    </w:p>
    <w:p>
      <w:pPr>
        <w:spacing w:after="80" w:before="140"/>
      </w:pPr>
      <w:r>
        <w:rPr>
          <w:b/>
          <w:bCs/>
          <w:color w:val="A8842F"/>
          <w:sz w:val="24"/>
          <w:szCs w:val="24"/>
        </w:rPr>
        <w:t xml:space="preserve">Publicité C — Le résultat concret</w:t>
      </w:r>
    </w:p>
    <w:p>
      <w:pPr>
        <w:spacing w:after="50" w:line="264"/>
        <w:ind w:left="300"/>
      </w:pPr>
      <w:r>
        <w:rPr>
          <w:color w:val="0E1633"/>
          <w:sz w:val="22"/>
          <w:szCs w:val="22"/>
        </w:rPr>
        <w:t xml:space="preserve">Visuel : vidéo courte (15 sec) d'un devis qui se crée à l'écran.</w:t>
      </w:r>
    </w:p>
    <w:p>
      <w:pPr>
        <w:spacing w:after="50" w:line="264"/>
        <w:ind w:left="300"/>
      </w:pPr>
      <w:r>
        <w:rPr>
          <w:color w:val="0E1633"/>
          <w:sz w:val="22"/>
          <w:szCs w:val="22"/>
        </w:rPr>
        <w:t xml:space="preserve">Texte : « Un devis professionnel en 2 minutes, sur votre téléphone. Avec le Mobile Money intégré. Bienvenue chez Jenga. »</w:t>
      </w:r>
    </w:p>
    <w:p>
      <w:pPr>
        <w:spacing w:after="50" w:line="264"/>
        <w:ind w:left="300"/>
      </w:pPr>
      <w:r>
        <w:rPr>
          <w:color w:val="0E1633"/>
          <w:sz w:val="22"/>
          <w:szCs w:val="22"/>
        </w:rPr>
        <w:t xml:space="preserve">Bouton : Essayer</w:t>
      </w:r>
    </w:p>
    <w:p>
      <w:pPr>
        <w:pStyle w:val="Heading1"/>
      </w:pPr>
      <w:r>
        <w:t xml:space="preserve">3. Google Ads</w:t>
      </w:r>
    </w:p>
    <w:p>
      <w:pPr>
        <w:spacing w:after="130" w:line="276"/>
      </w:pPr>
      <w:r>
        <w:t xml:space="preserve">Google Ads capte les gens qui CHERCHENT déjà une solution. Moins de volume que Facebook en Afrique, mais une intention plus forte (ils tapent leur besoin). À activer une fois que WhatsApp et Facebook tournent.</w:t>
      </w:r>
    </w:p>
    <w:p>
      <w:pPr>
        <w:pStyle w:val="Heading2"/>
      </w:pPr>
      <w:r>
        <w:t xml:space="preserve">Mots-clés à cibler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« créer une application sans coder », « faire un site web pas cher », « logiciel de facturation Bénin »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« créer un logo en ligne », « modèle de contrat / devis », « boutique en ligne Mobile Money »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Cibler des intentions précises, pas des mots vagues comme « IA » ou « logiciel ».</w:t>
      </w:r>
    </w:p>
    <w:p>
      <w:pPr>
        <w:pStyle w:val="Heading2"/>
      </w:pPr>
      <w:r>
        <w:t xml:space="preserve">Exemple d'annonce Google</w:t>
      </w:r>
    </w:p>
    <w:p>
      <w:pPr>
        <w:spacing w:after="50" w:line="264"/>
        <w:ind w:left="300"/>
      </w:pPr>
      <w:r>
        <w:rPr>
          <w:color w:val="0E1633"/>
          <w:sz w:val="22"/>
          <w:szCs w:val="22"/>
        </w:rPr>
        <w:t xml:space="preserve">Titre 1 : Créez votre app ou site — sans coder</w:t>
      </w:r>
    </w:p>
    <w:p>
      <w:pPr>
        <w:spacing w:after="50" w:line="264"/>
        <w:ind w:left="300"/>
      </w:pPr>
      <w:r>
        <w:rPr>
          <w:color w:val="0E1633"/>
          <w:sz w:val="22"/>
          <w:szCs w:val="22"/>
        </w:rPr>
        <w:t xml:space="preserve">Titre 2 : Devis, factures, logos en minutes</w:t>
      </w:r>
    </w:p>
    <w:p>
      <w:pPr>
        <w:spacing w:after="50" w:line="264"/>
        <w:ind w:left="300"/>
      </w:pPr>
      <w:r>
        <w:rPr>
          <w:color w:val="0E1633"/>
          <w:sz w:val="22"/>
          <w:szCs w:val="22"/>
        </w:rPr>
        <w:t xml:space="preserve">Titre 3 : Mobile Money inclus · Essai gratuit</w:t>
      </w:r>
    </w:p>
    <w:p>
      <w:pPr>
        <w:spacing w:after="50" w:line="264"/>
        <w:ind w:left="300"/>
      </w:pPr>
      <w:r>
        <w:rPr>
          <w:color w:val="0E1633"/>
          <w:sz w:val="22"/>
          <w:szCs w:val="22"/>
        </w:rPr>
        <w:t xml:space="preserve">Description : Jenga crée vos outils, documents et visuels professionnels. Conçu pour les entrepreneurs africains. Commencez gratuitement aujourd'hui.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0E1633"/>
        </w:rPr>
        <w:t xml:space="preserve">Conseil : </w:t>
      </w:r>
      <w:r>
        <w:t xml:space="preserve">Budget de départ : 2 000 - 3 000 FCFA / jour. Surveiller le coût par clic et par inscription.</w:t>
      </w:r>
    </w:p>
    <w:p>
      <w:pPr>
        <w:pStyle w:val="Heading1"/>
      </w:pPr>
      <w:r>
        <w:t xml:space="preserve">4. TikTok &amp; vidéos virales</w:t>
      </w:r>
    </w:p>
    <w:p>
      <w:pPr>
        <w:spacing w:after="160" w:line="288"/>
      </w:pPr>
      <w:r>
        <w:rPr>
          <w:i/>
          <w:iCs/>
          <w:color w:val="5A6486"/>
          <w:sz w:val="24"/>
          <w:szCs w:val="24"/>
        </w:rPr>
        <w:t xml:space="preserve">C'est ici que Jenga peut exploser sans budget. Une seule vidéo virale peut amener plus de clients qu'un mois de publicité. La clé : l'émotion et la surprise, pas l'explication.</w:t>
      </w:r>
    </w:p>
    <w:p>
      <w:pPr>
        <w:pStyle w:val="Heading2"/>
      </w:pPr>
      <w:r>
        <w:t xml:space="preserve">Les 5 formats de vidéos qui marchent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0E1633"/>
        </w:rPr>
        <w:t xml:space="preserve">Le « waouh » réel — </w:t>
      </w:r>
      <w:r>
        <w:t xml:space="preserve">On filme un entrepreneur qui découvre son résultat (logo, boutique) en direct. On capture sa réaction, son sourire. C'est ça qui devient viral.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0E1633"/>
        </w:rPr>
        <w:t xml:space="preserve">Le défi chronométré — </w:t>
      </w:r>
      <w:r>
        <w:t xml:space="preserve">Écran partagé : à gauche, faire le travail à la main (1 heure) ; à droite, Jenga (1 minute). Le contraste fait le buzz.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0E1633"/>
        </w:rPr>
        <w:t xml:space="preserve">Le défi communauté — </w:t>
      </w:r>
      <w:r>
        <w:t xml:space="preserve">« Donne-moi ton métier en commentaire, je te crée ton outil. » Puis vidéos de réponses. Engagement énorme.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0E1633"/>
        </w:rPr>
        <w:t xml:space="preserve">L'avant / après — </w:t>
      </w:r>
      <w:r>
        <w:t xml:space="preserve">Avant : le support amateur. Après : la version Jenga. Transition rapide sur un son tendance.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0E1633"/>
        </w:rPr>
        <w:t xml:space="preserve">Le conseil express — </w:t>
      </w:r>
      <w:r>
        <w:t xml:space="preserve">« 3 choses que tu fais à la main et que Jenga fait en 10 secondes. » Format court, rythmé, utile.</w:t>
      </w:r>
    </w:p>
    <w:p>
      <w:pPr>
        <w:pStyle w:val="Heading2"/>
      </w:pPr>
      <w:r>
        <w:t xml:space="preserve">Script vidéo viral n°1 (prêt à filmer)</w:t>
      </w:r>
    </w:p>
    <w:p>
      <w:pPr>
        <w:spacing w:after="50" w:line="264"/>
        <w:ind w:left="300"/>
      </w:pPr>
      <w:r>
        <w:rPr>
          <w:color w:val="0E1633"/>
          <w:sz w:val="22"/>
          <w:szCs w:val="22"/>
        </w:rPr>
        <w:t xml:space="preserve">[0-3 sec] Gros plan visage : « Tu paies un graphiste 25 000 FCFA pour un logo ? »</w:t>
      </w:r>
    </w:p>
    <w:p>
      <w:pPr>
        <w:spacing w:after="50" w:line="264"/>
        <w:ind w:left="300"/>
      </w:pPr>
      <w:r>
        <w:rPr>
          <w:color w:val="0E1633"/>
          <w:sz w:val="22"/>
          <w:szCs w:val="22"/>
        </w:rPr>
        <w:t xml:space="preserve">[3-8 sec] « Regarde ça. » — on tape une phrase dans Jenga.</w:t>
      </w:r>
    </w:p>
    <w:p>
      <w:pPr>
        <w:spacing w:after="50" w:line="264"/>
        <w:ind w:left="300"/>
      </w:pPr>
      <w:r>
        <w:rPr>
          <w:color w:val="0E1633"/>
          <w:sz w:val="22"/>
          <w:szCs w:val="22"/>
        </w:rPr>
        <w:t xml:space="preserve">[8-15 sec] Le logo apparaît. Réaction : « En 30 secondes. Gratuit. »</w:t>
      </w:r>
    </w:p>
    <w:p>
      <w:pPr>
        <w:spacing w:after="50" w:line="264"/>
        <w:ind w:left="300"/>
      </w:pPr>
      <w:r>
        <w:rPr>
          <w:color w:val="0E1633"/>
          <w:sz w:val="22"/>
          <w:szCs w:val="22"/>
        </w:rPr>
        <w:t xml:space="preserve">[15-20 sec] « Ton métier en commentaire, je te fais le tien. »</w:t>
      </w:r>
    </w:p>
    <w:p>
      <w:pPr>
        <w:spacing w:after="50" w:line="264"/>
        <w:ind w:left="300"/>
      </w:pPr>
      <w:r>
        <w:rPr>
          <w:color w:val="0E1633"/>
          <w:sz w:val="22"/>
          <w:szCs w:val="22"/>
        </w:rPr>
        <w:t xml:space="preserve">Texte à l'écran : Jenga · ton entreprise dans ton téléphone</w:t>
      </w:r>
    </w:p>
    <w:p>
      <w:pPr>
        <w:pStyle w:val="Heading2"/>
      </w:pPr>
      <w:r>
        <w:t xml:space="preserve">Script vidéo viral n°2 (l'antidouleur)</w:t>
      </w:r>
    </w:p>
    <w:p>
      <w:pPr>
        <w:spacing w:after="50" w:line="264"/>
        <w:ind w:left="300"/>
      </w:pPr>
      <w:r>
        <w:rPr>
          <w:color w:val="0E1633"/>
          <w:sz w:val="22"/>
          <w:szCs w:val="22"/>
        </w:rPr>
        <w:t xml:space="preserve">[0-3 sec] « Cette commerçante perdait 100 000 F par mois en impayés. »</w:t>
      </w:r>
    </w:p>
    <w:p>
      <w:pPr>
        <w:spacing w:after="50" w:line="264"/>
        <w:ind w:left="300"/>
      </w:pPr>
      <w:r>
        <w:rPr>
          <w:color w:val="0E1633"/>
          <w:sz w:val="22"/>
          <w:szCs w:val="22"/>
        </w:rPr>
        <w:t xml:space="preserve">[3-10 sec] On montre Jenga qui prépare les relances clients automatiquement.</w:t>
      </w:r>
    </w:p>
    <w:p>
      <w:pPr>
        <w:spacing w:after="50" w:line="264"/>
        <w:ind w:left="300"/>
      </w:pPr>
      <w:r>
        <w:rPr>
          <w:color w:val="0E1633"/>
          <w:sz w:val="22"/>
          <w:szCs w:val="22"/>
        </w:rPr>
        <w:t xml:space="preserve">[10-18 sec] « Ce mois-ci, elle a tout récupéré. »</w:t>
      </w:r>
    </w:p>
    <w:p>
      <w:pPr>
        <w:spacing w:after="50" w:line="264"/>
        <w:ind w:left="300"/>
      </w:pPr>
      <w:r>
        <w:rPr>
          <w:color w:val="0E1633"/>
          <w:sz w:val="22"/>
          <w:szCs w:val="22"/>
        </w:rPr>
        <w:t xml:space="preserve">[18-22 sec] « Jenga. Le travail fait, pas expliqué. »</w:t>
      </w:r>
    </w:p>
    <w:p>
      <w:pPr>
        <w:pStyle w:val="Heading2"/>
      </w:pPr>
      <w:r>
        <w:t xml:space="preserve">Règles pour devenir viral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Les 3 premières secondes décident de tout. Commencer par la douleur ou la surprise, jamais par « Bonjour, aujourd'hui je vais vous présenter… »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Format vertical, sous-titres toujours (beaucoup regardent sans son), sons tendance du moment.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Publier 1 vidéo par jour pendant 30 jours. La régularité bat la perfection. Une sur dix percera.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Republier les meilleures TikTok en Reels Instagram et en statuts WhatsApp. Un tournage, trois canaux.</w:t>
      </w:r>
    </w:p>
    <w:p>
      <w:pPr>
        <w:pStyle w:val="Heading1"/>
      </w:pPr>
      <w:r>
        <w:t xml:space="preserve">5. Contenu organique (gratuit, en continu)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Études de cas locales : un client, son visage, son métier, son résultat chiffré. La preuve la plus puissante en Afrique.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Témoignages vidéo de 30 secondes : le client dit ce qu'il a gagné (temps ou argent).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« Jenga en action » : mini-démos d'un cas d'usage précis par semaine (la facture, le logo, la boutique…).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t xml:space="preserve">Partenariats avec des pages d'entrepreneuriat et des influenceurs business locaux : ils essaient, ils partagent.</w:t>
      </w:r>
    </w:p>
    <w:p>
      <w:pPr>
        <w:pStyle w:val="Heading1"/>
      </w:pPr>
      <w:r>
        <w:t xml:space="preserve">6. Calendrier d'exécution — 90 jours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DF0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C3293"/>
                <w:sz w:val="21"/>
                <w:szCs w:val="21"/>
              </w:rPr>
              <w:t xml:space="preserve">Période</w:t>
            </w:r>
          </w:p>
        </w:tc>
        <w:tc>
          <w:tcPr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DF0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C3293"/>
                <w:sz w:val="21"/>
                <w:szCs w:val="21"/>
              </w:rPr>
              <w:t xml:space="preserve">Priorité</w:t>
            </w:r>
          </w:p>
        </w:tc>
        <w:tc>
          <w:tcPr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shd w:fill="EDF0FA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1C3293"/>
                <w:sz w:val="21"/>
                <w:szCs w:val="21"/>
              </w:rPr>
              <w:t xml:space="preserve">Budget pub conseillé</w:t>
            </w:r>
          </w:p>
        </w:tc>
      </w:tr>
      <w:tr>
        <w:tc>
          <w:tcPr>
            <w:tcW w:type="dxa" w:w="312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0E1633"/>
                <w:sz w:val="21"/>
                <w:szCs w:val="21"/>
              </w:rPr>
              <w:t xml:space="preserve">Sem. 1-4</w:t>
            </w:r>
          </w:p>
        </w:tc>
        <w:tc>
          <w:tcPr>
            <w:tcW w:type="dxa" w:w="312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0E1633"/>
                <w:sz w:val="21"/>
                <w:szCs w:val="21"/>
              </w:rPr>
              <w:t xml:space="preserve">WhatsApp à fond + 5 premières démos filmées. Tester les messages.</w:t>
            </w:r>
          </w:p>
        </w:tc>
        <w:tc>
          <w:tcPr>
            <w:tcW w:type="dxa" w:w="312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0E1633"/>
                <w:sz w:val="21"/>
                <w:szCs w:val="21"/>
              </w:rPr>
              <w:t xml:space="preserve">0 FCFA (organique)</w:t>
            </w:r>
          </w:p>
        </w:tc>
      </w:tr>
      <w:tr>
        <w:tc>
          <w:tcPr>
            <w:tcW w:type="dxa" w:w="312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0E1633"/>
                <w:sz w:val="21"/>
                <w:szCs w:val="21"/>
              </w:rPr>
              <w:t xml:space="preserve">Sem. 5-8</w:t>
            </w:r>
          </w:p>
        </w:tc>
        <w:tc>
          <w:tcPr>
            <w:tcW w:type="dxa" w:w="312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0E1633"/>
                <w:sz w:val="21"/>
                <w:szCs w:val="21"/>
              </w:rPr>
              <w:t xml:space="preserve">Lancer Facebook/Instagram Ads sur le meilleur message. 1 TikTok/jour.</w:t>
            </w:r>
          </w:p>
        </w:tc>
        <w:tc>
          <w:tcPr>
            <w:tcW w:type="dxa" w:w="312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0E1633"/>
                <w:sz w:val="21"/>
                <w:szCs w:val="21"/>
              </w:rPr>
              <w:t xml:space="preserve">100 000 - 150 000 F/mois</w:t>
            </w:r>
          </w:p>
        </w:tc>
      </w:tr>
      <w:tr>
        <w:tc>
          <w:tcPr>
            <w:tcW w:type="dxa" w:w="312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0E1633"/>
                <w:sz w:val="21"/>
                <w:szCs w:val="21"/>
              </w:rPr>
              <w:t xml:space="preserve">Sem. 9-12</w:t>
            </w:r>
          </w:p>
        </w:tc>
        <w:tc>
          <w:tcPr>
            <w:tcW w:type="dxa" w:w="312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0E1633"/>
                <w:sz w:val="21"/>
                <w:szCs w:val="21"/>
              </w:rPr>
              <w:t xml:space="preserve">Amplifier ce qui convertit. Ajouter Google Ads. Partenariats influenceurs.</w:t>
            </w:r>
          </w:p>
        </w:tc>
        <w:tc>
          <w:tcPr>
            <w:tcW w:type="dxa" w:w="3120"/>
            <w:tcBorders>
              <w:top w:val="single" w:color="DDE1EC" w:sz="1"/>
              <w:left w:val="single" w:color="DDE1EC" w:sz="1"/>
              <w:bottom w:val="single" w:color="DDE1EC" w:sz="1"/>
              <w:right w:val="single" w:color="DDE1EC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0E1633"/>
                <w:sz w:val="21"/>
                <w:szCs w:val="21"/>
              </w:rPr>
              <w:t xml:space="preserve">200 000 - 300 000 F/mois</w:t>
            </w:r>
          </w:p>
        </w:tc>
      </w:tr>
    </w:tbl>
    <w:p>
      <w:pPr>
        <w:pBdr>
          <w:left w:val="single" w:color="A8842F" w:sz="18" w:space="14"/>
        </w:pBdr>
        <w:spacing w:after="160" w:before="80"/>
        <w:ind w:left="340"/>
      </w:pPr>
      <w:r>
        <w:rPr>
          <w:i/>
          <w:iCs/>
          <w:color w:val="0E1633"/>
          <w:sz w:val="24"/>
          <w:szCs w:val="24"/>
        </w:rPr>
        <w:t xml:space="preserve">Ne lance jamais un canal payant avant d'avoir un message qui fait déjà réagir gratuitement. La pub amplifie ce qui marche ; elle ne sauve pas ce qui ne marche pas.</w:t>
      </w:r>
    </w:p>
    <w:p>
      <w:pPr>
        <w:pStyle w:val="Heading1"/>
      </w:pPr>
      <w:r>
        <w:t xml:space="preserve">7. Ce qu'il faut mesurer (et ignorer)</w:t>
      </w:r>
    </w:p>
    <w:p>
      <w:pPr>
        <w:spacing w:after="130" w:line="276"/>
      </w:pPr>
      <w:r>
        <w:t xml:space="preserve">On ne regarde pas les « j'aime » ni les vues. On regarde ce qui mène à l'argent 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0E1633"/>
        </w:rPr>
        <w:t xml:space="preserve">À suivre : </w:t>
      </w:r>
      <w:r>
        <w:t xml:space="preserve">Coût par conversation WhatsApp engagée.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0E1633"/>
        </w:rPr>
        <w:t xml:space="preserve">À suivre : </w:t>
      </w:r>
      <w:r>
        <w:t xml:space="preserve">Nombre d'essais gratuits qui créent un vrai résultat.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0E1633"/>
        </w:rPr>
        <w:t xml:space="preserve">À suivre : </w:t>
      </w:r>
      <w:r>
        <w:t xml:space="preserve">Taux de passage de l'essai au paiement.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0E1633"/>
        </w:rPr>
        <w:t xml:space="preserve">À suivre : </w:t>
      </w:r>
      <w:r>
        <w:t xml:space="preserve">Coût d'acquisition d'un client payant vs ce qu'il rapporte.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0E1633"/>
        </w:rPr>
        <w:t xml:space="preserve">À ignorer : </w:t>
      </w:r>
      <w:r>
        <w:t xml:space="preserve">Les vues et likes sans conversation derrière. C'est de la vanité.</w:t>
      </w:r>
    </w:p>
    <w:p>
      <w:pPr>
        <w:pStyle w:val="Heading1"/>
      </w:pPr>
      <w:r>
        <w:t xml:space="preserve">Le mot de la fin</w:t>
      </w:r>
    </w:p>
    <w:p>
      <w:pPr>
        <w:spacing w:after="130" w:line="276"/>
      </w:pPr>
      <w:r>
        <w:t xml:space="preserve">Aucun de ces canaux ne fonctionne sans la matière première : des résultats réels de vrais clients. Filme tes 5 premières démonstrations cette semaine — elles deviendront tes meilleures publicités, gratuitement. La pub viendra ensuite amplifier ces preuves.</w:t>
      </w:r>
    </w:p>
    <w:p>
      <w:pPr>
        <w:spacing w:before="300"/>
        <w:jc w:val="center"/>
      </w:pPr>
      <w:r>
        <w:rPr>
          <w:color w:val="5A6486"/>
          <w:sz w:val="18"/>
          <w:szCs w:val="18"/>
        </w:rPr>
        <w:t xml:space="preserve">Light Company LLC · contact@lightco.group · WhatsApp +229 61 31 28 45 · lightco.group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E1633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3C77A" w:sz="8" w:space="6"/>
      </w:pBdr>
      <w:spacing w:after="200" w:before="320"/>
      <w:outlineLvl w:val="0"/>
    </w:pPr>
    <w:rPr>
      <w:rFonts w:ascii="Calibri" w:cs="Calibri" w:eastAsia="Calibri" w:hAnsi="Calibri"/>
      <w:b/>
      <w:bCs/>
      <w:color w:val="1C329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0E16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2026-06-15T01:06:19.675Z</dcterms:created>
  <dcterms:modified xsi:type="dcterms:W3CDTF">2026-06-15T01:06:19.692Z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