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General Lab Procedures: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 phone screenings/recruitment (e.g., scripts, fMRI limitations, cog testing)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usage (e.g., voicemail code)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 scheduling &amp; procedures (e.g., participant suite access)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IRB process &amp; updates (UF &amp; UCF procedures)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Annotate code scripts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Read-Me files for processing procedures &amp; relevant scripts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Management of lab sites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GitHub, GMail, Drive, Website, LLRN, STOKES, lab computers, Qualtrics, Slack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preparation procedures/businesses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 purchases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 payments (Prapti procedures)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 FSL analysis protocol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Archived data location (e.g., Research drive &amp; WD MyBook backup)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Project Design: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E-Prime procedures &amp; licensing info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Stimuli management (Windows Basic, PPT Macros)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new subject stimuli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output (Matlab script)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Drive organization &amp; BIDS format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status of ongoing projects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Ebner recruitment database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UF MBI access checklist (e.g., MRI suite access, UF ID, HyperGator, UF contacts list)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Contacts for ongoing studies (Ebner lab, McCartney, Paulson/Sugaya analysis)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