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E6A05" w14:textId="77777777" w:rsidR="0051192E" w:rsidRPr="007D71EE" w:rsidRDefault="0051192E" w:rsidP="0051192E">
      <w:pPr>
        <w:spacing w:after="0" w:line="240" w:lineRule="auto"/>
        <w:rPr>
          <w:b/>
          <w:sz w:val="32"/>
          <w:szCs w:val="32"/>
          <w:u w:val="single"/>
        </w:rPr>
      </w:pPr>
      <w:proofErr w:type="spellStart"/>
      <w:r w:rsidRPr="007D71EE">
        <w:rPr>
          <w:b/>
          <w:sz w:val="32"/>
          <w:szCs w:val="32"/>
          <w:u w:val="single"/>
        </w:rPr>
        <w:t>Raltegravir</w:t>
      </w:r>
      <w:proofErr w:type="spellEnd"/>
      <w:r w:rsidRPr="007D71EE">
        <w:rPr>
          <w:b/>
          <w:sz w:val="32"/>
          <w:szCs w:val="32"/>
          <w:u w:val="single"/>
        </w:rPr>
        <w:t xml:space="preserve"> (RAL) </w:t>
      </w:r>
    </w:p>
    <w:p w14:paraId="54C620AD" w14:textId="77777777" w:rsidR="0051192E" w:rsidRDefault="0051192E" w:rsidP="0051192E">
      <w:pPr>
        <w:spacing w:after="0" w:line="240" w:lineRule="auto"/>
        <w:rPr>
          <w:rFonts w:cs="Times New Roman"/>
          <w:sz w:val="24"/>
          <w:szCs w:val="24"/>
        </w:rPr>
      </w:pPr>
      <w:r>
        <w:rPr>
          <w:sz w:val="24"/>
          <w:szCs w:val="24"/>
        </w:rPr>
        <w:t>3rd line drug information for the Clinician</w:t>
      </w:r>
    </w:p>
    <w:p w14:paraId="4FE0650A" w14:textId="77777777" w:rsidR="0051192E" w:rsidRPr="0051192E" w:rsidRDefault="0051192E" w:rsidP="0051192E">
      <w:pPr>
        <w:spacing w:after="0" w:line="240" w:lineRule="auto"/>
        <w:rPr>
          <w:sz w:val="24"/>
          <w:szCs w:val="24"/>
        </w:rPr>
      </w:pPr>
    </w:p>
    <w:p w14:paraId="6E910274" w14:textId="77777777" w:rsidR="0051192E" w:rsidRPr="0051192E" w:rsidRDefault="0051192E" w:rsidP="0051192E">
      <w:pPr>
        <w:spacing w:after="0" w:line="240" w:lineRule="auto"/>
        <w:rPr>
          <w:rFonts w:cs="Times New Roman"/>
          <w:sz w:val="24"/>
          <w:szCs w:val="24"/>
        </w:rPr>
      </w:pPr>
      <w:r w:rsidRPr="00374907">
        <w:rPr>
          <w:rFonts w:cs="Times New Roman"/>
          <w:b/>
          <w:sz w:val="24"/>
          <w:szCs w:val="24"/>
        </w:rPr>
        <w:t>Class:</w:t>
      </w:r>
      <w:r w:rsidRPr="0051192E">
        <w:rPr>
          <w:rFonts w:cs="Times New Roman"/>
          <w:sz w:val="24"/>
          <w:szCs w:val="24"/>
        </w:rPr>
        <w:t xml:space="preserve"> HIV-1 </w:t>
      </w:r>
      <w:proofErr w:type="spellStart"/>
      <w:r w:rsidRPr="0051192E">
        <w:rPr>
          <w:rFonts w:cs="Times New Roman"/>
          <w:sz w:val="24"/>
          <w:szCs w:val="24"/>
        </w:rPr>
        <w:t>integrase</w:t>
      </w:r>
      <w:proofErr w:type="spellEnd"/>
      <w:r w:rsidRPr="0051192E">
        <w:rPr>
          <w:rFonts w:cs="Times New Roman"/>
          <w:sz w:val="24"/>
          <w:szCs w:val="24"/>
        </w:rPr>
        <w:t xml:space="preserve"> strand transfer inhibitor (HIV-1 INSTI)</w:t>
      </w:r>
    </w:p>
    <w:p w14:paraId="4C180377" w14:textId="77777777" w:rsidR="0051192E" w:rsidRDefault="0051192E" w:rsidP="0051192E">
      <w:pPr>
        <w:spacing w:after="0" w:line="240" w:lineRule="auto"/>
        <w:rPr>
          <w:rFonts w:cs="Times New Roman"/>
          <w:sz w:val="24"/>
          <w:szCs w:val="24"/>
        </w:rPr>
      </w:pPr>
    </w:p>
    <w:p w14:paraId="5049D8A7" w14:textId="77777777" w:rsidR="0051192E" w:rsidRPr="00374907" w:rsidRDefault="00374907" w:rsidP="0051192E">
      <w:pPr>
        <w:spacing w:after="0" w:line="240" w:lineRule="auto"/>
        <w:rPr>
          <w:rFonts w:cs="Times New Roman"/>
          <w:b/>
          <w:sz w:val="24"/>
          <w:szCs w:val="24"/>
        </w:rPr>
      </w:pPr>
      <w:r>
        <w:rPr>
          <w:rFonts w:cs="Times New Roman"/>
          <w:b/>
          <w:sz w:val="24"/>
          <w:szCs w:val="24"/>
        </w:rPr>
        <w:t>Dose:</w:t>
      </w:r>
    </w:p>
    <w:p w14:paraId="3C095223" w14:textId="67D6D234" w:rsidR="0051192E" w:rsidRPr="0051192E" w:rsidRDefault="0051192E" w:rsidP="0051192E">
      <w:pPr>
        <w:spacing w:after="0" w:line="240" w:lineRule="auto"/>
        <w:rPr>
          <w:rFonts w:cs="Times New Roman"/>
          <w:sz w:val="24"/>
          <w:szCs w:val="24"/>
        </w:rPr>
      </w:pPr>
      <w:r w:rsidRPr="0051192E">
        <w:rPr>
          <w:rFonts w:cs="Times New Roman"/>
          <w:sz w:val="24"/>
          <w:szCs w:val="24"/>
        </w:rPr>
        <w:t xml:space="preserve">1. Adults: 400 mg </w:t>
      </w:r>
      <w:r>
        <w:rPr>
          <w:rFonts w:cs="Times New Roman"/>
          <w:sz w:val="24"/>
          <w:szCs w:val="24"/>
        </w:rPr>
        <w:t xml:space="preserve">BD </w:t>
      </w:r>
      <w:proofErr w:type="spellStart"/>
      <w:r>
        <w:rPr>
          <w:rFonts w:cs="Times New Roman"/>
          <w:sz w:val="24"/>
          <w:szCs w:val="24"/>
        </w:rPr>
        <w:t>p.o.</w:t>
      </w:r>
      <w:proofErr w:type="spellEnd"/>
      <w:r w:rsidRPr="0051192E">
        <w:rPr>
          <w:rFonts w:cs="Times New Roman"/>
          <w:sz w:val="24"/>
          <w:szCs w:val="24"/>
        </w:rPr>
        <w:t xml:space="preserve"> </w:t>
      </w:r>
      <w:r w:rsidR="007D71EE">
        <w:rPr>
          <w:rFonts w:cs="Times New Roman"/>
          <w:sz w:val="24"/>
          <w:szCs w:val="24"/>
        </w:rPr>
        <w:t xml:space="preserve">(1 film coated tablet) </w:t>
      </w:r>
      <w:r>
        <w:rPr>
          <w:rFonts w:cs="Times New Roman"/>
          <w:sz w:val="24"/>
          <w:szCs w:val="24"/>
        </w:rPr>
        <w:t>with or without food</w:t>
      </w:r>
    </w:p>
    <w:p w14:paraId="4CA0EFE4" w14:textId="77777777" w:rsidR="0051192E" w:rsidRDefault="0051192E" w:rsidP="0051192E">
      <w:pPr>
        <w:spacing w:after="0" w:line="240" w:lineRule="auto"/>
        <w:rPr>
          <w:rFonts w:cs="Times New Roman"/>
          <w:sz w:val="24"/>
          <w:szCs w:val="24"/>
        </w:rPr>
      </w:pPr>
      <w:r w:rsidRPr="0051192E">
        <w:rPr>
          <w:rFonts w:cs="Times New Roman"/>
          <w:sz w:val="24"/>
          <w:szCs w:val="24"/>
        </w:rPr>
        <w:t>If the patient is on Rifampicin</w:t>
      </w:r>
      <w:r>
        <w:rPr>
          <w:rFonts w:cs="Times New Roman"/>
          <w:sz w:val="24"/>
          <w:szCs w:val="24"/>
        </w:rPr>
        <w:t xml:space="preserve"> TB treatment</w:t>
      </w:r>
      <w:r w:rsidRPr="0051192E">
        <w:rPr>
          <w:rFonts w:cs="Times New Roman"/>
          <w:sz w:val="24"/>
          <w:szCs w:val="24"/>
        </w:rPr>
        <w:t xml:space="preserve">, dose at 800 mg </w:t>
      </w:r>
      <w:r>
        <w:rPr>
          <w:rFonts w:cs="Times New Roman"/>
          <w:sz w:val="24"/>
          <w:szCs w:val="24"/>
        </w:rPr>
        <w:t xml:space="preserve">BD </w:t>
      </w:r>
      <w:proofErr w:type="spellStart"/>
      <w:r>
        <w:rPr>
          <w:rFonts w:cs="Times New Roman"/>
          <w:sz w:val="24"/>
          <w:szCs w:val="24"/>
        </w:rPr>
        <w:t>o.o</w:t>
      </w:r>
      <w:proofErr w:type="spellEnd"/>
      <w:r>
        <w:rPr>
          <w:rFonts w:cs="Times New Roman"/>
          <w:sz w:val="24"/>
          <w:szCs w:val="24"/>
        </w:rPr>
        <w:t>.</w:t>
      </w:r>
      <w:r w:rsidRPr="0051192E">
        <w:rPr>
          <w:rFonts w:cs="Times New Roman"/>
          <w:sz w:val="24"/>
          <w:szCs w:val="24"/>
        </w:rPr>
        <w:t xml:space="preserve"> </w:t>
      </w:r>
      <w:proofErr w:type="gramStart"/>
      <w:r w:rsidRPr="0051192E">
        <w:rPr>
          <w:rFonts w:cs="Times New Roman"/>
          <w:sz w:val="24"/>
          <w:szCs w:val="24"/>
        </w:rPr>
        <w:t>until</w:t>
      </w:r>
      <w:proofErr w:type="gramEnd"/>
      <w:r w:rsidRPr="0051192E">
        <w:rPr>
          <w:rFonts w:cs="Times New Roman"/>
          <w:sz w:val="24"/>
          <w:szCs w:val="24"/>
        </w:rPr>
        <w:t xml:space="preserve"> 2 weeks after Rifampicin is stopped or completed</w:t>
      </w:r>
    </w:p>
    <w:p w14:paraId="551FDC3D" w14:textId="77777777" w:rsidR="0026097B" w:rsidRPr="0051192E" w:rsidRDefault="0026097B" w:rsidP="0051192E">
      <w:pPr>
        <w:spacing w:after="0" w:line="240" w:lineRule="auto"/>
        <w:rPr>
          <w:rFonts w:cs="Times New Roman"/>
          <w:sz w:val="24"/>
          <w:szCs w:val="24"/>
        </w:rPr>
      </w:pPr>
    </w:p>
    <w:p w14:paraId="4250E4E7" w14:textId="77777777" w:rsidR="0051192E" w:rsidRDefault="00957D7C" w:rsidP="0051192E">
      <w:pPr>
        <w:spacing w:after="0" w:line="240" w:lineRule="auto"/>
        <w:rPr>
          <w:rFonts w:cs="Times New Roman"/>
          <w:sz w:val="24"/>
          <w:szCs w:val="24"/>
        </w:rPr>
      </w:pPr>
      <w:r>
        <w:rPr>
          <w:rFonts w:cs="Times New Roman"/>
          <w:sz w:val="24"/>
          <w:szCs w:val="24"/>
        </w:rPr>
        <w:t>2. Children:</w:t>
      </w:r>
    </w:p>
    <w:p w14:paraId="346A5C78" w14:textId="77777777" w:rsidR="0026117E" w:rsidRPr="0051192E" w:rsidRDefault="0026117E" w:rsidP="0051192E">
      <w:pPr>
        <w:spacing w:after="0" w:line="240" w:lineRule="auto"/>
        <w:rPr>
          <w:rFonts w:cs="Times New Roman"/>
          <w:sz w:val="24"/>
          <w:szCs w:val="24"/>
        </w:rPr>
      </w:pPr>
      <w:r w:rsidRPr="0051192E">
        <w:rPr>
          <w:rFonts w:cs="Times New Roman"/>
          <w:sz w:val="24"/>
          <w:szCs w:val="24"/>
        </w:rPr>
        <w:t>For HIV pat</w:t>
      </w:r>
      <w:r>
        <w:rPr>
          <w:rFonts w:cs="Times New Roman"/>
          <w:sz w:val="24"/>
          <w:szCs w:val="24"/>
        </w:rPr>
        <w:t xml:space="preserve">ients 4 weeks of age and older </w:t>
      </w:r>
    </w:p>
    <w:p w14:paraId="6F6A264E" w14:textId="77777777" w:rsidR="0051192E" w:rsidRPr="0051192E" w:rsidRDefault="0026097B" w:rsidP="0051192E">
      <w:pPr>
        <w:spacing w:after="0" w:line="240" w:lineRule="auto"/>
        <w:rPr>
          <w:rFonts w:cs="Times New Roman"/>
          <w:sz w:val="24"/>
          <w:szCs w:val="24"/>
        </w:rPr>
      </w:pPr>
      <w:r>
        <w:rPr>
          <w:rFonts w:cs="Times New Roman"/>
          <w:sz w:val="24"/>
          <w:szCs w:val="24"/>
        </w:rPr>
        <w:t>-</w:t>
      </w:r>
      <w:r w:rsidR="0051192E" w:rsidRPr="0051192E">
        <w:rPr>
          <w:rFonts w:cs="Times New Roman"/>
          <w:sz w:val="24"/>
          <w:szCs w:val="24"/>
        </w:rPr>
        <w:t xml:space="preserve"> ≥25 kg: 400 mg </w:t>
      </w:r>
      <w:r w:rsidR="0051192E">
        <w:rPr>
          <w:rFonts w:cs="Times New Roman"/>
          <w:sz w:val="24"/>
          <w:szCs w:val="24"/>
        </w:rPr>
        <w:t xml:space="preserve">BD </w:t>
      </w:r>
      <w:proofErr w:type="spellStart"/>
      <w:r w:rsidR="0051192E">
        <w:rPr>
          <w:rFonts w:cs="Times New Roman"/>
          <w:sz w:val="24"/>
          <w:szCs w:val="24"/>
        </w:rPr>
        <w:t>p.o.</w:t>
      </w:r>
      <w:proofErr w:type="spellEnd"/>
      <w:r w:rsidR="0051192E" w:rsidRPr="0051192E">
        <w:rPr>
          <w:rFonts w:cs="Times New Roman"/>
          <w:sz w:val="24"/>
          <w:szCs w:val="24"/>
        </w:rPr>
        <w:t xml:space="preserve"> </w:t>
      </w:r>
      <w:r w:rsidR="0051192E">
        <w:rPr>
          <w:rFonts w:cs="Times New Roman"/>
          <w:sz w:val="24"/>
          <w:szCs w:val="24"/>
        </w:rPr>
        <w:t>with or without food</w:t>
      </w:r>
    </w:p>
    <w:p w14:paraId="564C7FD0" w14:textId="77777777" w:rsidR="0051192E" w:rsidRDefault="0026097B" w:rsidP="0051192E">
      <w:pPr>
        <w:spacing w:after="0" w:line="240" w:lineRule="auto"/>
        <w:rPr>
          <w:rFonts w:cs="Times New Roman"/>
          <w:sz w:val="24"/>
          <w:szCs w:val="24"/>
        </w:rPr>
      </w:pPr>
      <w:r>
        <w:rPr>
          <w:rFonts w:cs="Times New Roman"/>
          <w:sz w:val="24"/>
          <w:szCs w:val="24"/>
        </w:rPr>
        <w:t xml:space="preserve">- </w:t>
      </w:r>
      <w:r w:rsidR="00EA0D1F">
        <w:rPr>
          <w:rFonts w:cs="Times New Roman"/>
          <w:sz w:val="24"/>
          <w:szCs w:val="24"/>
        </w:rPr>
        <w:t xml:space="preserve">3 kg </w:t>
      </w:r>
      <w:r w:rsidRPr="0026097B">
        <w:rPr>
          <w:rFonts w:cs="Times New Roman"/>
          <w:sz w:val="24"/>
          <w:szCs w:val="24"/>
        </w:rPr>
        <w:t xml:space="preserve">to </w:t>
      </w:r>
      <w:r w:rsidR="0051192E" w:rsidRPr="0026097B">
        <w:rPr>
          <w:rFonts w:cs="Times New Roman"/>
          <w:sz w:val="24"/>
          <w:szCs w:val="24"/>
        </w:rPr>
        <w:t xml:space="preserve">&lt; 25 </w:t>
      </w:r>
      <w:r w:rsidRPr="0026097B">
        <w:rPr>
          <w:rFonts w:cs="Times New Roman"/>
          <w:sz w:val="24"/>
          <w:szCs w:val="24"/>
        </w:rPr>
        <w:t xml:space="preserve">kg: Weight based dosing at 6mg/kg </w:t>
      </w:r>
      <w:r w:rsidR="0051192E" w:rsidRPr="0026097B">
        <w:rPr>
          <w:rFonts w:cs="Times New Roman"/>
          <w:sz w:val="24"/>
          <w:szCs w:val="24"/>
        </w:rPr>
        <w:t>dose, as specified</w:t>
      </w:r>
      <w:r w:rsidR="0051192E" w:rsidRPr="0051192E">
        <w:rPr>
          <w:rFonts w:cs="Times New Roman"/>
          <w:sz w:val="24"/>
          <w:szCs w:val="24"/>
        </w:rPr>
        <w:t xml:space="preserve"> below:</w:t>
      </w:r>
    </w:p>
    <w:p w14:paraId="4FD0239B" w14:textId="77777777" w:rsidR="0026097B" w:rsidRPr="0051192E" w:rsidRDefault="0026097B" w:rsidP="0051192E">
      <w:pPr>
        <w:spacing w:after="0" w:line="240" w:lineRule="auto"/>
        <w:rPr>
          <w:rFonts w:cs="Times New Roman"/>
          <w:sz w:val="24"/>
          <w:szCs w:val="24"/>
        </w:rPr>
      </w:pPr>
    </w:p>
    <w:p w14:paraId="7EF2D15D" w14:textId="77777777" w:rsidR="0051192E" w:rsidRPr="0051192E" w:rsidRDefault="0051192E" w:rsidP="0051192E">
      <w:pPr>
        <w:spacing w:after="0" w:line="240" w:lineRule="auto"/>
        <w:rPr>
          <w:rFonts w:cs="Times New Roman"/>
          <w:sz w:val="24"/>
          <w:szCs w:val="24"/>
        </w:rPr>
      </w:pPr>
      <w:r w:rsidRPr="0051192E">
        <w:rPr>
          <w:rFonts w:cs="Times New Roman"/>
          <w:noProof/>
          <w:sz w:val="24"/>
          <w:szCs w:val="24"/>
        </w:rPr>
        <w:drawing>
          <wp:inline distT="0" distB="0" distL="0" distR="0" wp14:anchorId="7C6A2882" wp14:editId="0FA0F366">
            <wp:extent cx="5010150" cy="8915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13960" cy="892218"/>
                    </a:xfrm>
                    <a:prstGeom prst="rect">
                      <a:avLst/>
                    </a:prstGeom>
                    <a:noFill/>
                    <a:ln w="9525">
                      <a:noFill/>
                      <a:miter lim="800000"/>
                      <a:headEnd/>
                      <a:tailEnd/>
                    </a:ln>
                  </pic:spPr>
                </pic:pic>
              </a:graphicData>
            </a:graphic>
          </wp:inline>
        </w:drawing>
      </w:r>
      <w:r w:rsidRPr="0051192E">
        <w:rPr>
          <w:rFonts w:cs="Times New Roman"/>
          <w:noProof/>
          <w:sz w:val="24"/>
          <w:szCs w:val="24"/>
        </w:rPr>
        <w:drawing>
          <wp:inline distT="0" distB="0" distL="0" distR="0" wp14:anchorId="2CA64063" wp14:editId="0100CF84">
            <wp:extent cx="5029200" cy="13030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029200" cy="1303020"/>
                    </a:xfrm>
                    <a:prstGeom prst="rect">
                      <a:avLst/>
                    </a:prstGeom>
                    <a:noFill/>
                    <a:ln w="9525">
                      <a:noFill/>
                      <a:miter lim="800000"/>
                      <a:headEnd/>
                      <a:tailEnd/>
                    </a:ln>
                  </pic:spPr>
                </pic:pic>
              </a:graphicData>
            </a:graphic>
          </wp:inline>
        </w:drawing>
      </w:r>
    </w:p>
    <w:p w14:paraId="4456D7BE" w14:textId="77777777" w:rsidR="0026097B" w:rsidRPr="0026097B" w:rsidRDefault="0026097B" w:rsidP="0026097B">
      <w:pPr>
        <w:autoSpaceDE w:val="0"/>
        <w:autoSpaceDN w:val="0"/>
        <w:adjustRightInd w:val="0"/>
        <w:spacing w:after="0" w:line="240" w:lineRule="auto"/>
        <w:rPr>
          <w:rFonts w:cs="Arial"/>
          <w:sz w:val="24"/>
          <w:szCs w:val="24"/>
        </w:rPr>
      </w:pPr>
      <w:r w:rsidRPr="0026097B">
        <w:rPr>
          <w:rFonts w:cs="Arial"/>
          <w:sz w:val="24"/>
          <w:szCs w:val="24"/>
        </w:rPr>
        <w:t>Each single-use RAL</w:t>
      </w:r>
      <w:r w:rsidR="0051192E" w:rsidRPr="0026097B">
        <w:rPr>
          <w:rFonts w:cs="Arial"/>
          <w:sz w:val="24"/>
          <w:szCs w:val="24"/>
        </w:rPr>
        <w:t xml:space="preserve"> oral suspension contains 100 mg of </w:t>
      </w:r>
      <w:proofErr w:type="spellStart"/>
      <w:proofErr w:type="gramStart"/>
      <w:r w:rsidR="0051192E" w:rsidRPr="0026097B">
        <w:rPr>
          <w:rFonts w:cs="Arial"/>
          <w:sz w:val="24"/>
          <w:szCs w:val="24"/>
        </w:rPr>
        <w:t>raltegravir</w:t>
      </w:r>
      <w:proofErr w:type="spellEnd"/>
      <w:r w:rsidR="0051192E" w:rsidRPr="0026097B">
        <w:rPr>
          <w:rFonts w:cs="Arial"/>
          <w:sz w:val="24"/>
          <w:szCs w:val="24"/>
        </w:rPr>
        <w:t xml:space="preserve"> which</w:t>
      </w:r>
      <w:proofErr w:type="gramEnd"/>
      <w:r w:rsidR="0051192E" w:rsidRPr="0026097B">
        <w:rPr>
          <w:rFonts w:cs="Arial"/>
          <w:sz w:val="24"/>
          <w:szCs w:val="24"/>
        </w:rPr>
        <w:t xml:space="preserve"> is to be suspended in 5 mL of water </w:t>
      </w:r>
      <w:r w:rsidRPr="0026097B">
        <w:rPr>
          <w:rFonts w:cs="Arial"/>
          <w:sz w:val="24"/>
          <w:szCs w:val="24"/>
        </w:rPr>
        <w:t>(</w:t>
      </w:r>
      <w:r w:rsidR="0051192E" w:rsidRPr="0026097B">
        <w:rPr>
          <w:rFonts w:cs="Arial"/>
          <w:sz w:val="24"/>
          <w:szCs w:val="24"/>
        </w:rPr>
        <w:t>giving a final concentration of 20 mg/mL</w:t>
      </w:r>
      <w:r w:rsidRPr="0026097B">
        <w:rPr>
          <w:rFonts w:cs="Arial"/>
          <w:sz w:val="24"/>
          <w:szCs w:val="24"/>
        </w:rPr>
        <w:t>)</w:t>
      </w:r>
      <w:r w:rsidR="0051192E" w:rsidRPr="0026097B">
        <w:rPr>
          <w:rFonts w:cs="Arial"/>
          <w:sz w:val="24"/>
          <w:szCs w:val="24"/>
        </w:rPr>
        <w:t>.</w:t>
      </w:r>
      <w:r w:rsidRPr="0026097B">
        <w:rPr>
          <w:rFonts w:cs="Arial"/>
          <w:sz w:val="24"/>
          <w:szCs w:val="24"/>
        </w:rPr>
        <w:t xml:space="preserve"> Pour packet contents of RAL</w:t>
      </w:r>
      <w:r w:rsidR="0051192E" w:rsidRPr="0026097B">
        <w:rPr>
          <w:rFonts w:cs="Arial"/>
          <w:sz w:val="24"/>
          <w:szCs w:val="24"/>
        </w:rPr>
        <w:t xml:space="preserve"> for oral suspension into 5 mL of water and mix</w:t>
      </w:r>
      <w:r w:rsidRPr="0026097B">
        <w:rPr>
          <w:rFonts w:cs="Arial"/>
          <w:sz w:val="24"/>
          <w:szCs w:val="24"/>
        </w:rPr>
        <w:t xml:space="preserve">. </w:t>
      </w:r>
      <w:r w:rsidR="0051192E" w:rsidRPr="0026097B">
        <w:rPr>
          <w:rFonts w:cs="Arial"/>
          <w:sz w:val="24"/>
          <w:szCs w:val="24"/>
        </w:rPr>
        <w:t>Once mixed, measure the recommended volume (dose) of suspension with a syringe and administer the do</w:t>
      </w:r>
      <w:r w:rsidRPr="0026097B">
        <w:rPr>
          <w:rFonts w:cs="Arial"/>
          <w:sz w:val="24"/>
          <w:szCs w:val="24"/>
        </w:rPr>
        <w:t xml:space="preserve">se orally. </w:t>
      </w:r>
      <w:proofErr w:type="gramStart"/>
      <w:r w:rsidRPr="0026097B">
        <w:rPr>
          <w:rFonts w:cs="Arial"/>
          <w:sz w:val="24"/>
          <w:szCs w:val="24"/>
        </w:rPr>
        <w:t xml:space="preserve">The dose </w:t>
      </w:r>
      <w:r w:rsidR="0051192E" w:rsidRPr="0026097B">
        <w:rPr>
          <w:rFonts w:cs="Arial"/>
          <w:sz w:val="24"/>
          <w:szCs w:val="24"/>
        </w:rPr>
        <w:t>of suspension should be administered orally within 30 minutes of mixing</w:t>
      </w:r>
      <w:proofErr w:type="gramEnd"/>
      <w:r w:rsidRPr="0026097B">
        <w:rPr>
          <w:rFonts w:cs="Arial"/>
          <w:sz w:val="24"/>
          <w:szCs w:val="24"/>
        </w:rPr>
        <w:t xml:space="preserve">, </w:t>
      </w:r>
      <w:proofErr w:type="gramStart"/>
      <w:r w:rsidRPr="0026097B">
        <w:rPr>
          <w:rFonts w:cs="Arial"/>
          <w:sz w:val="24"/>
          <w:szCs w:val="24"/>
        </w:rPr>
        <w:t>the rest is d</w:t>
      </w:r>
      <w:r w:rsidR="0051192E" w:rsidRPr="0026097B">
        <w:rPr>
          <w:rFonts w:cs="Arial"/>
          <w:sz w:val="24"/>
          <w:szCs w:val="24"/>
        </w:rPr>
        <w:t>iscard</w:t>
      </w:r>
      <w:r w:rsidRPr="0026097B">
        <w:rPr>
          <w:rFonts w:cs="Arial"/>
          <w:sz w:val="24"/>
          <w:szCs w:val="24"/>
        </w:rPr>
        <w:t>ed</w:t>
      </w:r>
      <w:proofErr w:type="gramEnd"/>
      <w:r w:rsidRPr="0026097B">
        <w:rPr>
          <w:rFonts w:cs="Arial"/>
          <w:sz w:val="24"/>
          <w:szCs w:val="24"/>
        </w:rPr>
        <w:t>.</w:t>
      </w:r>
    </w:p>
    <w:p w14:paraId="529F70B5" w14:textId="77777777" w:rsidR="00CB1F2D" w:rsidRDefault="00CB1F2D" w:rsidP="0051192E">
      <w:pPr>
        <w:spacing w:after="0" w:line="240" w:lineRule="auto"/>
        <w:rPr>
          <w:rFonts w:cs="Times New Roman"/>
          <w:sz w:val="24"/>
          <w:szCs w:val="24"/>
        </w:rPr>
      </w:pPr>
    </w:p>
    <w:p w14:paraId="49B3C40B" w14:textId="77777777" w:rsidR="0051192E" w:rsidRPr="00374907" w:rsidRDefault="0051192E" w:rsidP="0051192E">
      <w:pPr>
        <w:spacing w:after="0" w:line="240" w:lineRule="auto"/>
        <w:rPr>
          <w:rFonts w:cs="Times New Roman"/>
          <w:b/>
          <w:sz w:val="24"/>
          <w:szCs w:val="24"/>
        </w:rPr>
      </w:pPr>
      <w:r w:rsidRPr="00374907">
        <w:rPr>
          <w:rFonts w:cs="Times New Roman"/>
          <w:b/>
          <w:sz w:val="24"/>
          <w:szCs w:val="24"/>
        </w:rPr>
        <w:t>Side-effects:</w:t>
      </w:r>
    </w:p>
    <w:p w14:paraId="1074B03E" w14:textId="77777777" w:rsidR="00374907" w:rsidRPr="00374907" w:rsidRDefault="00374907" w:rsidP="00374907">
      <w:pPr>
        <w:spacing w:after="0" w:line="240" w:lineRule="auto"/>
        <w:rPr>
          <w:rFonts w:cs="Times New Roman"/>
          <w:sz w:val="24"/>
          <w:szCs w:val="24"/>
        </w:rPr>
      </w:pPr>
      <w:r>
        <w:rPr>
          <w:rFonts w:cs="Times New Roman"/>
          <w:b/>
          <w:sz w:val="24"/>
          <w:szCs w:val="24"/>
        </w:rPr>
        <w:t>Most c</w:t>
      </w:r>
      <w:r w:rsidR="0051192E" w:rsidRPr="00374907">
        <w:rPr>
          <w:rFonts w:cs="Times New Roman"/>
          <w:b/>
          <w:sz w:val="24"/>
          <w:szCs w:val="24"/>
        </w:rPr>
        <w:t>ommon</w:t>
      </w:r>
      <w:r w:rsidRPr="00374907">
        <w:rPr>
          <w:rFonts w:cs="Times New Roman"/>
          <w:b/>
          <w:sz w:val="24"/>
          <w:szCs w:val="24"/>
        </w:rPr>
        <w:t xml:space="preserve"> adverse effects</w:t>
      </w:r>
      <w:r w:rsidR="0026097B" w:rsidRPr="00374907">
        <w:rPr>
          <w:rFonts w:cs="Times New Roman"/>
          <w:b/>
          <w:sz w:val="24"/>
          <w:szCs w:val="24"/>
        </w:rPr>
        <w:t>:</w:t>
      </w:r>
      <w:r w:rsidR="0026097B" w:rsidRPr="00374907">
        <w:rPr>
          <w:rFonts w:cs="Times New Roman"/>
          <w:sz w:val="24"/>
          <w:szCs w:val="24"/>
        </w:rPr>
        <w:t xml:space="preserve"> insomnia, headache, </w:t>
      </w:r>
      <w:r w:rsidRPr="00374907">
        <w:rPr>
          <w:rFonts w:cs="Times New Roman"/>
          <w:sz w:val="24"/>
          <w:szCs w:val="24"/>
        </w:rPr>
        <w:t xml:space="preserve">dizziness, nausea, diarrhea, </w:t>
      </w:r>
      <w:proofErr w:type="gramStart"/>
      <w:r w:rsidRPr="00374907">
        <w:rPr>
          <w:rFonts w:cs="Times New Roman"/>
          <w:sz w:val="24"/>
          <w:szCs w:val="24"/>
        </w:rPr>
        <w:t>LFT</w:t>
      </w:r>
      <w:proofErr w:type="gramEnd"/>
      <w:r w:rsidRPr="00374907">
        <w:rPr>
          <w:rFonts w:cs="Times New Roman"/>
          <w:sz w:val="24"/>
          <w:szCs w:val="24"/>
        </w:rPr>
        <w:t xml:space="preserve"> elevations</w:t>
      </w:r>
    </w:p>
    <w:p w14:paraId="6799F09F" w14:textId="77777777" w:rsidR="00374907" w:rsidRDefault="00374907" w:rsidP="00374907">
      <w:pPr>
        <w:spacing w:after="0" w:line="240" w:lineRule="auto"/>
        <w:rPr>
          <w:rFonts w:cs="Times New Roman"/>
          <w:b/>
          <w:sz w:val="24"/>
          <w:szCs w:val="24"/>
        </w:rPr>
      </w:pPr>
      <w:r w:rsidRPr="00374907">
        <w:rPr>
          <w:rFonts w:cs="Times New Roman"/>
          <w:b/>
          <w:sz w:val="24"/>
          <w:szCs w:val="24"/>
        </w:rPr>
        <w:t xml:space="preserve">Most significant adverse effects: </w:t>
      </w:r>
    </w:p>
    <w:p w14:paraId="17B0E326" w14:textId="77777777" w:rsidR="005C0328" w:rsidRDefault="00374907" w:rsidP="00374907">
      <w:pPr>
        <w:spacing w:after="0" w:line="240" w:lineRule="auto"/>
        <w:rPr>
          <w:rFonts w:cs="Times New Roman"/>
          <w:sz w:val="24"/>
          <w:szCs w:val="24"/>
        </w:rPr>
      </w:pPr>
      <w:r>
        <w:rPr>
          <w:rFonts w:cs="Times New Roman"/>
          <w:b/>
          <w:sz w:val="24"/>
          <w:szCs w:val="24"/>
        </w:rPr>
        <w:t>-</w:t>
      </w:r>
      <w:r w:rsidR="0051192E" w:rsidRPr="00374907">
        <w:rPr>
          <w:rFonts w:cs="Times New Roman"/>
          <w:bCs/>
          <w:sz w:val="24"/>
          <w:szCs w:val="24"/>
        </w:rPr>
        <w:t>Severe Skin and Hypersensitivity Reactions</w:t>
      </w:r>
      <w:r w:rsidR="0051192E" w:rsidRPr="00374907">
        <w:rPr>
          <w:rFonts w:cs="Times New Roman"/>
          <w:b/>
          <w:bCs/>
          <w:sz w:val="24"/>
          <w:szCs w:val="24"/>
        </w:rPr>
        <w:t xml:space="preserve"> </w:t>
      </w:r>
      <w:r w:rsidR="0051192E" w:rsidRPr="00374907">
        <w:rPr>
          <w:rFonts w:cs="Times New Roman"/>
          <w:sz w:val="24"/>
          <w:szCs w:val="24"/>
        </w:rPr>
        <w:t xml:space="preserve">in 0.4%, </w:t>
      </w:r>
      <w:r w:rsidR="0051192E" w:rsidRPr="00374907">
        <w:rPr>
          <w:rFonts w:cs="Times New Roman"/>
          <w:bCs/>
          <w:sz w:val="24"/>
          <w:szCs w:val="24"/>
        </w:rPr>
        <w:t>(</w:t>
      </w:r>
      <w:r w:rsidR="0051192E" w:rsidRPr="00374907">
        <w:rPr>
          <w:rFonts w:cs="Times New Roman"/>
          <w:sz w:val="24"/>
          <w:szCs w:val="24"/>
        </w:rPr>
        <w:t>potent</w:t>
      </w:r>
      <w:r>
        <w:rPr>
          <w:rFonts w:cs="Times New Roman"/>
          <w:sz w:val="24"/>
          <w:szCs w:val="24"/>
        </w:rPr>
        <w:t>ially life-threatening/ fatal) Stevens-Johnson syndro</w:t>
      </w:r>
      <w:r w:rsidR="005C0328">
        <w:rPr>
          <w:rFonts w:cs="Times New Roman"/>
          <w:sz w:val="24"/>
          <w:szCs w:val="24"/>
        </w:rPr>
        <w:t xml:space="preserve">me, Toxic epidermal </w:t>
      </w:r>
      <w:proofErr w:type="spellStart"/>
      <w:r w:rsidR="005C0328">
        <w:rPr>
          <w:rFonts w:cs="Times New Roman"/>
          <w:sz w:val="24"/>
          <w:szCs w:val="24"/>
        </w:rPr>
        <w:t>necrolysis</w:t>
      </w:r>
      <w:proofErr w:type="spellEnd"/>
    </w:p>
    <w:p w14:paraId="7806E50B" w14:textId="77777777" w:rsidR="00374907" w:rsidRDefault="005C0328" w:rsidP="00374907">
      <w:pPr>
        <w:spacing w:after="0" w:line="240" w:lineRule="auto"/>
        <w:rPr>
          <w:rFonts w:cs="Times New Roman"/>
          <w:sz w:val="24"/>
          <w:szCs w:val="24"/>
        </w:rPr>
      </w:pPr>
      <w:r>
        <w:rPr>
          <w:rFonts w:cs="Times New Roman"/>
          <w:sz w:val="24"/>
          <w:szCs w:val="24"/>
        </w:rPr>
        <w:t>-</w:t>
      </w:r>
      <w:r w:rsidR="00374907">
        <w:rPr>
          <w:rFonts w:cs="Times New Roman"/>
          <w:sz w:val="24"/>
          <w:szCs w:val="24"/>
        </w:rPr>
        <w:t>Hypersensitivity reactions =</w:t>
      </w:r>
      <w:r w:rsidR="0051192E" w:rsidRPr="0051192E">
        <w:rPr>
          <w:rFonts w:cs="Times New Roman"/>
          <w:sz w:val="24"/>
          <w:szCs w:val="24"/>
        </w:rPr>
        <w:t xml:space="preserve"> rash + constitutional findings (fever, general malaise, fatigue, muscle/joint aches, blisters, oral lesions, conjunctivitis, facial edema, hepatitis, eosinophilia, angioedema)</w:t>
      </w:r>
      <w:r w:rsidR="00374907">
        <w:rPr>
          <w:rFonts w:cs="Times New Roman"/>
          <w:sz w:val="24"/>
          <w:szCs w:val="24"/>
        </w:rPr>
        <w:t xml:space="preserve">. </w:t>
      </w:r>
    </w:p>
    <w:p w14:paraId="3B8DD8B3" w14:textId="77777777" w:rsidR="00374907" w:rsidRDefault="00374907" w:rsidP="00374907">
      <w:pPr>
        <w:spacing w:after="0" w:line="240" w:lineRule="auto"/>
        <w:rPr>
          <w:rFonts w:cs="Times New Roman"/>
          <w:bCs/>
          <w:sz w:val="24"/>
          <w:szCs w:val="24"/>
        </w:rPr>
      </w:pPr>
      <w:r>
        <w:rPr>
          <w:rFonts w:cs="Times New Roman"/>
          <w:sz w:val="24"/>
          <w:szCs w:val="24"/>
        </w:rPr>
        <w:t>-</w:t>
      </w:r>
      <w:r>
        <w:rPr>
          <w:rFonts w:cs="Times New Roman"/>
          <w:bCs/>
          <w:sz w:val="24"/>
          <w:szCs w:val="24"/>
        </w:rPr>
        <w:t>H</w:t>
      </w:r>
      <w:r w:rsidRPr="0051192E">
        <w:rPr>
          <w:rFonts w:cs="Times New Roman"/>
          <w:bCs/>
          <w:sz w:val="24"/>
          <w:szCs w:val="24"/>
        </w:rPr>
        <w:t>epatitis</w:t>
      </w:r>
      <w:r>
        <w:rPr>
          <w:rFonts w:cs="Times New Roman"/>
          <w:bCs/>
          <w:sz w:val="24"/>
          <w:szCs w:val="24"/>
        </w:rPr>
        <w:t xml:space="preserve"> and hepatic failure.</w:t>
      </w:r>
    </w:p>
    <w:p w14:paraId="4BBF0EB0" w14:textId="77777777" w:rsidR="00374907" w:rsidRDefault="00374907" w:rsidP="00374907">
      <w:pPr>
        <w:spacing w:after="0" w:line="240" w:lineRule="auto"/>
        <w:rPr>
          <w:rFonts w:cs="Times New Roman"/>
          <w:bCs/>
          <w:sz w:val="24"/>
          <w:szCs w:val="24"/>
        </w:rPr>
      </w:pPr>
      <w:r>
        <w:rPr>
          <w:rFonts w:cs="Times New Roman"/>
          <w:bCs/>
          <w:sz w:val="24"/>
          <w:szCs w:val="24"/>
        </w:rPr>
        <w:t>-D</w:t>
      </w:r>
      <w:r w:rsidRPr="0051192E">
        <w:rPr>
          <w:rFonts w:cs="Times New Roman"/>
          <w:bCs/>
          <w:sz w:val="24"/>
          <w:szCs w:val="24"/>
        </w:rPr>
        <w:t xml:space="preserve">epression and suicidal ideation (in patients with pre-existing psychiatric illness), </w:t>
      </w:r>
    </w:p>
    <w:p w14:paraId="7BA35099" w14:textId="77777777" w:rsidR="00374907" w:rsidRDefault="00374907" w:rsidP="00374907">
      <w:pPr>
        <w:spacing w:after="0" w:line="240" w:lineRule="auto"/>
        <w:rPr>
          <w:rFonts w:cs="Times New Roman"/>
          <w:bCs/>
          <w:sz w:val="24"/>
          <w:szCs w:val="24"/>
        </w:rPr>
      </w:pPr>
      <w:r>
        <w:rPr>
          <w:rFonts w:cs="Times New Roman"/>
          <w:bCs/>
          <w:sz w:val="24"/>
          <w:szCs w:val="24"/>
        </w:rPr>
        <w:t>-</w:t>
      </w:r>
      <w:proofErr w:type="spellStart"/>
      <w:r>
        <w:rPr>
          <w:rFonts w:cs="Times New Roman"/>
          <w:bCs/>
          <w:sz w:val="24"/>
          <w:szCs w:val="24"/>
        </w:rPr>
        <w:t>Rhabdomyolysis</w:t>
      </w:r>
      <w:proofErr w:type="spellEnd"/>
    </w:p>
    <w:p w14:paraId="4357F58B" w14:textId="77777777" w:rsidR="0051192E" w:rsidRPr="00374907" w:rsidRDefault="005C0328" w:rsidP="0051192E">
      <w:pPr>
        <w:spacing w:after="0" w:line="240" w:lineRule="auto"/>
        <w:rPr>
          <w:rFonts w:cs="Times New Roman"/>
          <w:i/>
          <w:sz w:val="24"/>
          <w:szCs w:val="24"/>
        </w:rPr>
      </w:pPr>
      <w:r>
        <w:rPr>
          <w:rFonts w:cs="Times New Roman"/>
          <w:i/>
          <w:sz w:val="24"/>
          <w:szCs w:val="24"/>
        </w:rPr>
        <w:lastRenderedPageBreak/>
        <w:t>Other useful information</w:t>
      </w:r>
      <w:r w:rsidR="0051192E" w:rsidRPr="00374907">
        <w:rPr>
          <w:rFonts w:cs="Times New Roman"/>
          <w:i/>
          <w:sz w:val="24"/>
          <w:szCs w:val="24"/>
        </w:rPr>
        <w:t xml:space="preserve">: </w:t>
      </w:r>
    </w:p>
    <w:p w14:paraId="2073A7FF" w14:textId="77777777" w:rsidR="0051192E" w:rsidRPr="00374907" w:rsidRDefault="0051192E" w:rsidP="0051192E">
      <w:pPr>
        <w:spacing w:after="0" w:line="240" w:lineRule="auto"/>
        <w:rPr>
          <w:rFonts w:cs="Times New Roman"/>
          <w:bCs/>
          <w:i/>
          <w:sz w:val="24"/>
          <w:szCs w:val="24"/>
        </w:rPr>
      </w:pPr>
      <w:r w:rsidRPr="00374907">
        <w:rPr>
          <w:rFonts w:cs="Times New Roman"/>
          <w:bCs/>
          <w:i/>
          <w:sz w:val="24"/>
          <w:szCs w:val="24"/>
        </w:rPr>
        <w:t>1. Patients with Hepatitis B and</w:t>
      </w:r>
      <w:r w:rsidR="005C0328">
        <w:rPr>
          <w:rFonts w:cs="Times New Roman"/>
          <w:bCs/>
          <w:i/>
          <w:sz w:val="24"/>
          <w:szCs w:val="24"/>
        </w:rPr>
        <w:t>/or C infection can be given RAL</w:t>
      </w:r>
      <w:r w:rsidRPr="00374907">
        <w:rPr>
          <w:rFonts w:cs="Times New Roman"/>
          <w:bCs/>
          <w:i/>
          <w:sz w:val="24"/>
          <w:szCs w:val="24"/>
        </w:rPr>
        <w:t xml:space="preserve"> with monito</w:t>
      </w:r>
      <w:r w:rsidR="005C0328">
        <w:rPr>
          <w:rFonts w:cs="Times New Roman"/>
          <w:bCs/>
          <w:i/>
          <w:sz w:val="24"/>
          <w:szCs w:val="24"/>
        </w:rPr>
        <w:t xml:space="preserve">ring of </w:t>
      </w:r>
      <w:r w:rsidRPr="00374907">
        <w:rPr>
          <w:rFonts w:cs="Times New Roman"/>
          <w:bCs/>
          <w:i/>
          <w:sz w:val="24"/>
          <w:szCs w:val="24"/>
        </w:rPr>
        <w:t>LFTs</w:t>
      </w:r>
      <w:r w:rsidR="005C0328">
        <w:rPr>
          <w:rFonts w:cs="Times New Roman"/>
          <w:bCs/>
          <w:i/>
          <w:sz w:val="24"/>
          <w:szCs w:val="24"/>
        </w:rPr>
        <w:t xml:space="preserve"> (if possible)</w:t>
      </w:r>
    </w:p>
    <w:p w14:paraId="10009497" w14:textId="77777777" w:rsidR="0051192E" w:rsidRPr="00374907" w:rsidRDefault="0051192E" w:rsidP="0051192E">
      <w:pPr>
        <w:spacing w:after="0" w:line="240" w:lineRule="auto"/>
        <w:rPr>
          <w:rFonts w:cs="Times New Roman"/>
          <w:bCs/>
          <w:i/>
          <w:sz w:val="24"/>
          <w:szCs w:val="24"/>
        </w:rPr>
      </w:pPr>
      <w:r w:rsidRPr="00374907">
        <w:rPr>
          <w:rFonts w:cs="Times New Roman"/>
          <w:bCs/>
          <w:i/>
          <w:sz w:val="24"/>
          <w:szCs w:val="24"/>
        </w:rPr>
        <w:t>2. No dosage adjustment is necessary for patients</w:t>
      </w:r>
      <w:r w:rsidR="00374907" w:rsidRPr="00374907">
        <w:rPr>
          <w:rFonts w:cs="Times New Roman"/>
          <w:bCs/>
          <w:i/>
          <w:sz w:val="24"/>
          <w:szCs w:val="24"/>
        </w:rPr>
        <w:t xml:space="preserve"> with mild to moderate hepatic </w:t>
      </w:r>
      <w:r w:rsidRPr="00374907">
        <w:rPr>
          <w:rFonts w:cs="Times New Roman"/>
          <w:bCs/>
          <w:i/>
          <w:sz w:val="24"/>
          <w:szCs w:val="24"/>
        </w:rPr>
        <w:t>impairment and in patients with severe renal impairment</w:t>
      </w:r>
    </w:p>
    <w:p w14:paraId="01512C1E" w14:textId="77777777" w:rsidR="00374907" w:rsidRPr="00374907" w:rsidRDefault="0051192E" w:rsidP="0051192E">
      <w:pPr>
        <w:spacing w:after="0" w:line="240" w:lineRule="auto"/>
        <w:rPr>
          <w:rFonts w:cs="Times New Roman"/>
          <w:bCs/>
          <w:i/>
          <w:sz w:val="24"/>
          <w:szCs w:val="24"/>
        </w:rPr>
      </w:pPr>
      <w:r w:rsidRPr="00374907">
        <w:rPr>
          <w:rFonts w:cs="Times New Roman"/>
          <w:bCs/>
          <w:i/>
          <w:sz w:val="24"/>
          <w:szCs w:val="24"/>
        </w:rPr>
        <w:t>3. RTG can be given to pregnant women</w:t>
      </w:r>
    </w:p>
    <w:p w14:paraId="22162469" w14:textId="77777777" w:rsidR="0051192E" w:rsidRPr="00374907" w:rsidRDefault="0051192E" w:rsidP="0051192E">
      <w:pPr>
        <w:spacing w:after="0" w:line="240" w:lineRule="auto"/>
        <w:rPr>
          <w:rFonts w:cs="Times New Roman"/>
          <w:bCs/>
          <w:i/>
          <w:sz w:val="24"/>
          <w:szCs w:val="24"/>
        </w:rPr>
      </w:pPr>
      <w:r w:rsidRPr="00374907">
        <w:rPr>
          <w:rFonts w:cs="Times New Roman"/>
          <w:bCs/>
          <w:i/>
          <w:sz w:val="24"/>
          <w:szCs w:val="24"/>
        </w:rPr>
        <w:t>4. Breast-feeding women can be given RTG though it is not</w:t>
      </w:r>
      <w:r w:rsidR="00374907" w:rsidRPr="00374907">
        <w:rPr>
          <w:rFonts w:cs="Times New Roman"/>
          <w:bCs/>
          <w:i/>
          <w:sz w:val="24"/>
          <w:szCs w:val="24"/>
        </w:rPr>
        <w:t xml:space="preserve"> known if RTG is secreted into </w:t>
      </w:r>
      <w:r w:rsidRPr="00374907">
        <w:rPr>
          <w:rFonts w:cs="Times New Roman"/>
          <w:bCs/>
          <w:i/>
          <w:sz w:val="24"/>
          <w:szCs w:val="24"/>
        </w:rPr>
        <w:t xml:space="preserve">breast milk </w:t>
      </w:r>
    </w:p>
    <w:p w14:paraId="467F9BC0" w14:textId="77777777" w:rsidR="00374907" w:rsidRPr="00374907" w:rsidRDefault="00374907" w:rsidP="0051192E">
      <w:pPr>
        <w:spacing w:after="0" w:line="240" w:lineRule="auto"/>
        <w:rPr>
          <w:rFonts w:cs="Times New Roman"/>
          <w:bCs/>
          <w:i/>
          <w:sz w:val="24"/>
          <w:szCs w:val="24"/>
        </w:rPr>
      </w:pPr>
      <w:r w:rsidRPr="00374907">
        <w:rPr>
          <w:rFonts w:cs="Times New Roman"/>
          <w:i/>
          <w:sz w:val="24"/>
          <w:szCs w:val="24"/>
        </w:rPr>
        <w:t>5. Discontinue RAL immediately if a severe reaction occurs</w:t>
      </w:r>
    </w:p>
    <w:p w14:paraId="2886DE4B" w14:textId="77777777" w:rsidR="0051192E" w:rsidRPr="0051192E" w:rsidRDefault="0051192E" w:rsidP="0051192E">
      <w:pPr>
        <w:spacing w:after="0" w:line="240" w:lineRule="auto"/>
        <w:rPr>
          <w:rFonts w:cs="Times New Roman"/>
          <w:bCs/>
          <w:sz w:val="24"/>
          <w:szCs w:val="24"/>
        </w:rPr>
      </w:pPr>
    </w:p>
    <w:p w14:paraId="590AB49E" w14:textId="77777777" w:rsidR="0051192E" w:rsidRPr="0051192E" w:rsidRDefault="0051192E" w:rsidP="0051192E">
      <w:pPr>
        <w:spacing w:after="0" w:line="240" w:lineRule="auto"/>
        <w:rPr>
          <w:rFonts w:cs="Times New Roman"/>
          <w:sz w:val="24"/>
          <w:szCs w:val="24"/>
        </w:rPr>
      </w:pPr>
      <w:r w:rsidRPr="0051192E">
        <w:rPr>
          <w:rFonts w:cs="Times New Roman"/>
          <w:b/>
          <w:sz w:val="24"/>
          <w:szCs w:val="24"/>
        </w:rPr>
        <w:t>Drug-Drug Interactions:</w:t>
      </w:r>
    </w:p>
    <w:p w14:paraId="0ABFF548" w14:textId="77777777" w:rsidR="0051192E" w:rsidRPr="0051192E" w:rsidRDefault="0051192E" w:rsidP="0051192E">
      <w:pPr>
        <w:spacing w:after="0" w:line="240" w:lineRule="auto"/>
        <w:rPr>
          <w:rFonts w:cs="Times New Roman"/>
          <w:sz w:val="24"/>
          <w:szCs w:val="24"/>
        </w:rPr>
      </w:pPr>
      <w:proofErr w:type="spellStart"/>
      <w:r w:rsidRPr="0051192E">
        <w:rPr>
          <w:rFonts w:cs="Times New Roman"/>
          <w:sz w:val="24"/>
          <w:szCs w:val="24"/>
        </w:rPr>
        <w:t>Raltegravir</w:t>
      </w:r>
      <w:proofErr w:type="spellEnd"/>
      <w:r w:rsidRPr="0051192E">
        <w:rPr>
          <w:rFonts w:cs="Times New Roman"/>
          <w:sz w:val="24"/>
          <w:szCs w:val="24"/>
        </w:rPr>
        <w:t xml:space="preserve"> is neither an inducer nor an inhibitor of the cytochrome P450 enzyme system or the P-</w:t>
      </w:r>
      <w:proofErr w:type="spellStart"/>
      <w:r w:rsidRPr="0051192E">
        <w:rPr>
          <w:rFonts w:cs="Times New Roman"/>
          <w:sz w:val="24"/>
          <w:szCs w:val="24"/>
        </w:rPr>
        <w:t>gp</w:t>
      </w:r>
      <w:proofErr w:type="spellEnd"/>
      <w:r w:rsidRPr="0051192E">
        <w:rPr>
          <w:rFonts w:cs="Times New Roman"/>
          <w:sz w:val="24"/>
          <w:szCs w:val="24"/>
        </w:rPr>
        <w:t xml:space="preserve"> transport system therefore can be co-administered with the following drugs and drug classes: hormonal contraceptives, NRTIs, </w:t>
      </w:r>
      <w:proofErr w:type="spellStart"/>
      <w:r w:rsidRPr="0051192E">
        <w:rPr>
          <w:rFonts w:cs="Times New Roman"/>
          <w:sz w:val="24"/>
          <w:szCs w:val="24"/>
        </w:rPr>
        <w:t>etravirine</w:t>
      </w:r>
      <w:proofErr w:type="spellEnd"/>
      <w:r w:rsidRPr="0051192E">
        <w:rPr>
          <w:rFonts w:cs="Times New Roman"/>
          <w:sz w:val="24"/>
          <w:szCs w:val="24"/>
        </w:rPr>
        <w:t>, protease inhibitors, calcium carbonate antacids and proton pump inhibitors such as omeprazole.</w:t>
      </w:r>
    </w:p>
    <w:p w14:paraId="01318382" w14:textId="5C992109" w:rsidR="0051192E" w:rsidRPr="0051192E" w:rsidRDefault="0051192E" w:rsidP="0051192E">
      <w:pPr>
        <w:spacing w:after="0" w:line="240" w:lineRule="auto"/>
        <w:rPr>
          <w:rFonts w:cs="Times New Roman"/>
          <w:sz w:val="24"/>
          <w:szCs w:val="24"/>
        </w:rPr>
      </w:pPr>
      <w:proofErr w:type="spellStart"/>
      <w:r w:rsidRPr="0051192E">
        <w:rPr>
          <w:rFonts w:cs="Times New Roman"/>
          <w:sz w:val="24"/>
          <w:szCs w:val="24"/>
        </w:rPr>
        <w:t>Raltegravir</w:t>
      </w:r>
      <w:proofErr w:type="spellEnd"/>
      <w:r w:rsidRPr="0051192E">
        <w:rPr>
          <w:rFonts w:cs="Times New Roman"/>
          <w:sz w:val="24"/>
          <w:szCs w:val="24"/>
        </w:rPr>
        <w:t xml:space="preserve"> is metaboli</w:t>
      </w:r>
      <w:r w:rsidR="00172ED4">
        <w:rPr>
          <w:rFonts w:cs="Times New Roman"/>
          <w:sz w:val="24"/>
          <w:szCs w:val="24"/>
        </w:rPr>
        <w:t xml:space="preserve">zed through </w:t>
      </w:r>
      <w:proofErr w:type="spellStart"/>
      <w:r w:rsidR="00172ED4">
        <w:rPr>
          <w:rFonts w:cs="Times New Roman"/>
          <w:sz w:val="24"/>
          <w:szCs w:val="24"/>
        </w:rPr>
        <w:t>glucuronidation</w:t>
      </w:r>
      <w:proofErr w:type="spellEnd"/>
      <w:r w:rsidR="00172ED4">
        <w:rPr>
          <w:rFonts w:cs="Times New Roman"/>
          <w:sz w:val="24"/>
          <w:szCs w:val="24"/>
        </w:rPr>
        <w:t xml:space="preserve"> </w:t>
      </w:r>
      <w:r w:rsidRPr="0051192E">
        <w:rPr>
          <w:rFonts w:cs="Times New Roman"/>
          <w:sz w:val="24"/>
          <w:szCs w:val="24"/>
        </w:rPr>
        <w:t xml:space="preserve">as such will be affected by inducers and inhibitors of this enzyme. Rifampicin is an inducer of UGT1A1 as such will reduce the level of </w:t>
      </w:r>
      <w:proofErr w:type="spellStart"/>
      <w:r w:rsidRPr="0051192E">
        <w:rPr>
          <w:rFonts w:cs="Times New Roman"/>
          <w:sz w:val="24"/>
          <w:szCs w:val="24"/>
        </w:rPr>
        <w:t>raltegravir</w:t>
      </w:r>
      <w:proofErr w:type="spellEnd"/>
      <w:r w:rsidRPr="0051192E">
        <w:rPr>
          <w:rFonts w:cs="Times New Roman"/>
          <w:sz w:val="24"/>
          <w:szCs w:val="24"/>
        </w:rPr>
        <w:t xml:space="preserve">; hence the dose of </w:t>
      </w:r>
      <w:proofErr w:type="spellStart"/>
      <w:r w:rsidRPr="0051192E">
        <w:rPr>
          <w:rFonts w:cs="Times New Roman"/>
          <w:sz w:val="24"/>
          <w:szCs w:val="24"/>
        </w:rPr>
        <w:t>raltegravir</w:t>
      </w:r>
      <w:proofErr w:type="spellEnd"/>
      <w:r w:rsidRPr="0051192E">
        <w:rPr>
          <w:rFonts w:cs="Times New Roman"/>
          <w:sz w:val="24"/>
          <w:szCs w:val="24"/>
        </w:rPr>
        <w:t xml:space="preserve"> will be doubled during co-administration with Rifampicin.</w:t>
      </w:r>
    </w:p>
    <w:p w14:paraId="638EB61E" w14:textId="77777777" w:rsidR="0051192E" w:rsidRDefault="0051192E" w:rsidP="0051192E">
      <w:pPr>
        <w:spacing w:after="0" w:line="240" w:lineRule="auto"/>
        <w:rPr>
          <w:rFonts w:cs="Times New Roman"/>
          <w:sz w:val="24"/>
          <w:szCs w:val="24"/>
        </w:rPr>
      </w:pPr>
      <w:r w:rsidRPr="0051192E">
        <w:rPr>
          <w:rFonts w:cs="Times New Roman"/>
          <w:sz w:val="24"/>
          <w:szCs w:val="24"/>
        </w:rPr>
        <w:t>Metal containing antacids (</w:t>
      </w:r>
      <w:proofErr w:type="spellStart"/>
      <w:r w:rsidRPr="0051192E">
        <w:rPr>
          <w:rFonts w:cs="Times New Roman"/>
          <w:sz w:val="24"/>
          <w:szCs w:val="24"/>
        </w:rPr>
        <w:t>aluminium</w:t>
      </w:r>
      <w:proofErr w:type="spellEnd"/>
      <w:r w:rsidRPr="0051192E">
        <w:rPr>
          <w:rFonts w:cs="Times New Roman"/>
          <w:sz w:val="24"/>
          <w:szCs w:val="24"/>
        </w:rPr>
        <w:t xml:space="preserve"> and magnesium) reduce the levels of </w:t>
      </w:r>
      <w:proofErr w:type="spellStart"/>
      <w:r w:rsidRPr="0051192E">
        <w:rPr>
          <w:rFonts w:cs="Times New Roman"/>
          <w:sz w:val="24"/>
          <w:szCs w:val="24"/>
        </w:rPr>
        <w:t>raltegravir</w:t>
      </w:r>
      <w:proofErr w:type="spellEnd"/>
      <w:r w:rsidRPr="0051192E">
        <w:rPr>
          <w:rFonts w:cs="Times New Roman"/>
          <w:sz w:val="24"/>
          <w:szCs w:val="24"/>
        </w:rPr>
        <w:t xml:space="preserve"> </w:t>
      </w:r>
      <w:r w:rsidRPr="00EA0D1F">
        <w:rPr>
          <w:rFonts w:cs="Times New Roman"/>
          <w:sz w:val="24"/>
          <w:szCs w:val="24"/>
        </w:rPr>
        <w:t>therefore should not be co-administered.</w:t>
      </w:r>
    </w:p>
    <w:p w14:paraId="74ED76F6" w14:textId="77777777" w:rsidR="00736854" w:rsidRPr="00EA0D1F" w:rsidRDefault="00736854" w:rsidP="0051192E">
      <w:pPr>
        <w:spacing w:after="0" w:line="240" w:lineRule="auto"/>
        <w:rPr>
          <w:rFonts w:cs="Times New Roman"/>
          <w:sz w:val="24"/>
          <w:szCs w:val="24"/>
        </w:rPr>
      </w:pPr>
    </w:p>
    <w:p w14:paraId="54F9AD68" w14:textId="77777777" w:rsidR="0051192E" w:rsidRPr="0051192E" w:rsidRDefault="0051192E" w:rsidP="0051192E">
      <w:pPr>
        <w:spacing w:after="0" w:line="240" w:lineRule="auto"/>
        <w:rPr>
          <w:rFonts w:cs="Times New Roman"/>
          <w:sz w:val="24"/>
          <w:szCs w:val="24"/>
        </w:rPr>
      </w:pPr>
      <w:r w:rsidRPr="00EA0D1F">
        <w:rPr>
          <w:rFonts w:cs="Times New Roman"/>
          <w:sz w:val="24"/>
          <w:szCs w:val="24"/>
        </w:rPr>
        <w:t xml:space="preserve">If you need to co-prescribe any other drugs with RTG, check for potential for dangerous interactions on the following website: </w:t>
      </w:r>
      <w:hyperlink r:id="rId10" w:history="1">
        <w:r w:rsidRPr="00EA0D1F">
          <w:rPr>
            <w:rStyle w:val="Hyperlink"/>
            <w:rFonts w:cs="Times New Roman"/>
            <w:sz w:val="24"/>
            <w:szCs w:val="24"/>
          </w:rPr>
          <w:t>http://www.hiv-druginteractions.org/</w:t>
        </w:r>
      </w:hyperlink>
      <w:r w:rsidRPr="00EA0D1F">
        <w:rPr>
          <w:rFonts w:cs="Times New Roman"/>
          <w:sz w:val="24"/>
          <w:szCs w:val="24"/>
        </w:rPr>
        <w:t xml:space="preserve"> or the British National </w:t>
      </w:r>
      <w:proofErr w:type="spellStart"/>
      <w:r w:rsidRPr="00EA0D1F">
        <w:rPr>
          <w:rFonts w:cs="Times New Roman"/>
          <w:sz w:val="24"/>
          <w:szCs w:val="24"/>
        </w:rPr>
        <w:t>Formularly</w:t>
      </w:r>
      <w:proofErr w:type="spellEnd"/>
      <w:r w:rsidRPr="00EA0D1F">
        <w:rPr>
          <w:rFonts w:cs="Times New Roman"/>
          <w:sz w:val="24"/>
          <w:szCs w:val="24"/>
        </w:rPr>
        <w:t xml:space="preserve"> or contact the </w:t>
      </w:r>
      <w:proofErr w:type="spellStart"/>
      <w:r w:rsidRPr="00EA0D1F">
        <w:rPr>
          <w:rFonts w:cs="Times New Roman"/>
          <w:sz w:val="24"/>
          <w:szCs w:val="24"/>
        </w:rPr>
        <w:t>Pharmacovigilance</w:t>
      </w:r>
      <w:proofErr w:type="spellEnd"/>
      <w:r w:rsidRPr="00EA0D1F">
        <w:rPr>
          <w:rFonts w:cs="Times New Roman"/>
          <w:sz w:val="24"/>
          <w:szCs w:val="24"/>
        </w:rPr>
        <w:t xml:space="preserve"> </w:t>
      </w:r>
      <w:proofErr w:type="spellStart"/>
      <w:r w:rsidRPr="00EA0D1F">
        <w:rPr>
          <w:rFonts w:cs="Times New Roman"/>
          <w:sz w:val="24"/>
          <w:szCs w:val="24"/>
        </w:rPr>
        <w:t>centre</w:t>
      </w:r>
      <w:proofErr w:type="spellEnd"/>
      <w:r w:rsidRPr="00EA0D1F">
        <w:rPr>
          <w:rFonts w:cs="Times New Roman"/>
          <w:sz w:val="24"/>
          <w:szCs w:val="24"/>
        </w:rPr>
        <w:t xml:space="preserve"> at College of Medi</w:t>
      </w:r>
      <w:r w:rsidR="00EA0D1F" w:rsidRPr="00EA0D1F">
        <w:rPr>
          <w:rFonts w:cs="Times New Roman"/>
          <w:sz w:val="24"/>
          <w:szCs w:val="24"/>
        </w:rPr>
        <w:t>cine.</w:t>
      </w:r>
    </w:p>
    <w:p w14:paraId="097E5A4F" w14:textId="77777777" w:rsidR="0051192E" w:rsidRPr="0051192E" w:rsidRDefault="0051192E" w:rsidP="0051192E">
      <w:pPr>
        <w:spacing w:after="0" w:line="240" w:lineRule="auto"/>
        <w:rPr>
          <w:rFonts w:cs="Times New Roman"/>
          <w:sz w:val="24"/>
          <w:szCs w:val="24"/>
        </w:rPr>
      </w:pPr>
      <w:r w:rsidRPr="0051192E">
        <w:rPr>
          <w:rFonts w:cs="Times New Roman"/>
          <w:sz w:val="24"/>
          <w:szCs w:val="24"/>
        </w:rPr>
        <w:t>Discourage patients from using herbal medicines or drugs bought on the streets and at the market.</w:t>
      </w:r>
    </w:p>
    <w:p w14:paraId="4F5B2EE9" w14:textId="77777777" w:rsidR="0051192E" w:rsidRDefault="0051192E" w:rsidP="0051192E">
      <w:pPr>
        <w:spacing w:after="0" w:line="240" w:lineRule="auto"/>
        <w:rPr>
          <w:rFonts w:cs="Times New Roman"/>
          <w:sz w:val="24"/>
          <w:szCs w:val="24"/>
        </w:rPr>
      </w:pPr>
    </w:p>
    <w:p w14:paraId="782392E8" w14:textId="77777777" w:rsidR="00EA0D1F" w:rsidRDefault="00EA0D1F">
      <w:pPr>
        <w:rPr>
          <w:rFonts w:cs="Times New Roman"/>
          <w:sz w:val="24"/>
          <w:szCs w:val="24"/>
        </w:rPr>
      </w:pPr>
      <w:r>
        <w:rPr>
          <w:rFonts w:cs="Times New Roman"/>
          <w:sz w:val="24"/>
          <w:szCs w:val="24"/>
        </w:rPr>
        <w:br w:type="page"/>
      </w:r>
    </w:p>
    <w:p w14:paraId="3D2C215A" w14:textId="77777777" w:rsidR="00172ED4" w:rsidRPr="0051192E" w:rsidRDefault="00172ED4" w:rsidP="00172ED4">
      <w:pPr>
        <w:spacing w:after="0" w:line="240" w:lineRule="auto"/>
        <w:rPr>
          <w:rFonts w:cs="Times New Roman"/>
          <w:sz w:val="24"/>
          <w:szCs w:val="24"/>
        </w:rPr>
      </w:pPr>
      <w:r w:rsidRPr="0051192E">
        <w:rPr>
          <w:rFonts w:cs="Times New Roman"/>
          <w:sz w:val="24"/>
          <w:szCs w:val="24"/>
        </w:rPr>
        <w:lastRenderedPageBreak/>
        <w:t>WRITTEN INFORMATION TO BE GIVEN TO THE PATIENT</w:t>
      </w:r>
    </w:p>
    <w:p w14:paraId="610851CF" w14:textId="77777777" w:rsidR="00172ED4" w:rsidRPr="0051192E" w:rsidRDefault="00172ED4" w:rsidP="00172ED4">
      <w:pPr>
        <w:spacing w:after="0" w:line="240" w:lineRule="auto"/>
        <w:rPr>
          <w:rFonts w:cs="Times New Roman"/>
          <w:sz w:val="24"/>
          <w:szCs w:val="24"/>
        </w:rPr>
      </w:pPr>
    </w:p>
    <w:p w14:paraId="1737636B" w14:textId="77777777" w:rsidR="00172ED4" w:rsidRPr="00172ED4" w:rsidRDefault="00172ED4" w:rsidP="00172ED4">
      <w:pPr>
        <w:spacing w:after="0" w:line="240" w:lineRule="auto"/>
        <w:rPr>
          <w:rFonts w:cs="Times New Roman"/>
          <w:b/>
          <w:sz w:val="24"/>
          <w:szCs w:val="24"/>
        </w:rPr>
      </w:pPr>
      <w:r w:rsidRPr="00172ED4">
        <w:rPr>
          <w:rFonts w:cs="Times New Roman"/>
          <w:b/>
          <w:sz w:val="24"/>
          <w:szCs w:val="24"/>
        </w:rPr>
        <w:t>RALTEGRAVIR</w:t>
      </w:r>
    </w:p>
    <w:p w14:paraId="42EDC4F5" w14:textId="77777777" w:rsidR="00172ED4" w:rsidRPr="0051192E" w:rsidRDefault="00172ED4" w:rsidP="00172ED4">
      <w:pPr>
        <w:spacing w:after="0" w:line="240" w:lineRule="auto"/>
        <w:rPr>
          <w:rFonts w:cs="Times New Roman"/>
          <w:sz w:val="24"/>
          <w:szCs w:val="24"/>
        </w:rPr>
      </w:pPr>
      <w:r w:rsidRPr="0051192E">
        <w:rPr>
          <w:rFonts w:cs="Times New Roman"/>
          <w:sz w:val="24"/>
          <w:szCs w:val="24"/>
        </w:rPr>
        <w:t xml:space="preserve">This is a pill used in combination with other pills to suppress HIV. It stops the virus from multiplying by blocking one of its enzymes called </w:t>
      </w:r>
      <w:proofErr w:type="spellStart"/>
      <w:r w:rsidRPr="0051192E">
        <w:rPr>
          <w:rFonts w:cs="Times New Roman"/>
          <w:sz w:val="24"/>
          <w:szCs w:val="24"/>
        </w:rPr>
        <w:t>integrase</w:t>
      </w:r>
      <w:proofErr w:type="spellEnd"/>
      <w:r w:rsidRPr="0051192E">
        <w:rPr>
          <w:rFonts w:cs="Times New Roman"/>
          <w:sz w:val="24"/>
          <w:szCs w:val="24"/>
        </w:rPr>
        <w:t>.</w:t>
      </w:r>
    </w:p>
    <w:p w14:paraId="36A9B09D" w14:textId="77777777" w:rsidR="00172ED4" w:rsidRPr="0051192E" w:rsidRDefault="00172ED4" w:rsidP="00172ED4">
      <w:pPr>
        <w:spacing w:after="0" w:line="240" w:lineRule="auto"/>
        <w:rPr>
          <w:rFonts w:cs="Times New Roman"/>
          <w:sz w:val="24"/>
          <w:szCs w:val="24"/>
        </w:rPr>
      </w:pPr>
    </w:p>
    <w:p w14:paraId="26E9470F" w14:textId="77777777" w:rsidR="00172ED4" w:rsidRDefault="00172ED4" w:rsidP="00172ED4">
      <w:pPr>
        <w:spacing w:after="0" w:line="240" w:lineRule="auto"/>
        <w:rPr>
          <w:rFonts w:cs="Times New Roman"/>
          <w:sz w:val="24"/>
          <w:szCs w:val="24"/>
        </w:rPr>
      </w:pPr>
      <w:r w:rsidRPr="0051192E">
        <w:rPr>
          <w:rFonts w:cs="Times New Roman"/>
          <w:sz w:val="24"/>
          <w:szCs w:val="24"/>
        </w:rPr>
        <w:t xml:space="preserve">Take 1 tablet twice daily with or without food. </w:t>
      </w:r>
    </w:p>
    <w:p w14:paraId="5E57E3FD" w14:textId="77777777" w:rsidR="00172ED4" w:rsidRPr="0051192E" w:rsidRDefault="00172ED4" w:rsidP="00172ED4">
      <w:pPr>
        <w:spacing w:after="0" w:line="240" w:lineRule="auto"/>
        <w:rPr>
          <w:rFonts w:cs="Times New Roman"/>
          <w:sz w:val="24"/>
          <w:szCs w:val="24"/>
        </w:rPr>
      </w:pPr>
      <w:r w:rsidRPr="0051192E">
        <w:rPr>
          <w:rFonts w:cs="Times New Roman"/>
          <w:sz w:val="24"/>
          <w:szCs w:val="24"/>
        </w:rPr>
        <w:t>If you are on TB treatment, you will be told to take 2 tablets twice daily.</w:t>
      </w:r>
    </w:p>
    <w:p w14:paraId="6CD23D12" w14:textId="77777777" w:rsidR="00172ED4" w:rsidRPr="0051192E" w:rsidRDefault="00172ED4" w:rsidP="00172ED4">
      <w:pPr>
        <w:spacing w:after="0" w:line="240" w:lineRule="auto"/>
        <w:rPr>
          <w:rFonts w:cs="Times New Roman"/>
          <w:sz w:val="24"/>
          <w:szCs w:val="24"/>
        </w:rPr>
      </w:pPr>
    </w:p>
    <w:p w14:paraId="587DC569" w14:textId="77777777" w:rsidR="00172ED4" w:rsidRPr="0051192E" w:rsidRDefault="00172ED4" w:rsidP="00172ED4">
      <w:pPr>
        <w:spacing w:after="0" w:line="240" w:lineRule="auto"/>
        <w:rPr>
          <w:rFonts w:cs="Times New Roman"/>
          <w:sz w:val="24"/>
          <w:szCs w:val="24"/>
        </w:rPr>
      </w:pPr>
      <w:r w:rsidRPr="0051192E">
        <w:rPr>
          <w:rFonts w:cs="Times New Roman"/>
          <w:sz w:val="24"/>
          <w:szCs w:val="24"/>
        </w:rPr>
        <w:t xml:space="preserve">Do not take stomach acid medication such as Magnesium </w:t>
      </w:r>
      <w:proofErr w:type="spellStart"/>
      <w:r w:rsidRPr="0051192E">
        <w:rPr>
          <w:rFonts w:cs="Times New Roman"/>
          <w:sz w:val="24"/>
          <w:szCs w:val="24"/>
        </w:rPr>
        <w:t>trisilicate</w:t>
      </w:r>
      <w:proofErr w:type="spellEnd"/>
      <w:r w:rsidRPr="0051192E">
        <w:rPr>
          <w:rFonts w:cs="Times New Roman"/>
          <w:sz w:val="24"/>
          <w:szCs w:val="24"/>
        </w:rPr>
        <w:t xml:space="preserve">/carbonate or </w:t>
      </w:r>
      <w:proofErr w:type="spellStart"/>
      <w:r w:rsidRPr="0051192E">
        <w:rPr>
          <w:rFonts w:cs="Times New Roman"/>
          <w:sz w:val="24"/>
          <w:szCs w:val="24"/>
        </w:rPr>
        <w:t>aluminium</w:t>
      </w:r>
      <w:proofErr w:type="spellEnd"/>
      <w:r w:rsidRPr="0051192E">
        <w:rPr>
          <w:rFonts w:cs="Times New Roman"/>
          <w:sz w:val="24"/>
          <w:szCs w:val="24"/>
        </w:rPr>
        <w:t xml:space="preserve"> hydroxide</w:t>
      </w:r>
      <w:r>
        <w:rPr>
          <w:rFonts w:cs="Times New Roman"/>
          <w:sz w:val="24"/>
          <w:szCs w:val="24"/>
        </w:rPr>
        <w:t>.</w:t>
      </w:r>
    </w:p>
    <w:p w14:paraId="6C0B404F" w14:textId="77777777" w:rsidR="00172ED4" w:rsidRPr="0051192E" w:rsidRDefault="00172ED4" w:rsidP="00172ED4">
      <w:pPr>
        <w:spacing w:after="0" w:line="240" w:lineRule="auto"/>
        <w:rPr>
          <w:rFonts w:cs="Times New Roman"/>
          <w:sz w:val="24"/>
          <w:szCs w:val="24"/>
        </w:rPr>
      </w:pPr>
      <w:r w:rsidRPr="0051192E">
        <w:rPr>
          <w:rFonts w:cs="Times New Roman"/>
          <w:sz w:val="24"/>
          <w:szCs w:val="24"/>
        </w:rPr>
        <w:t xml:space="preserve">Some side effects of </w:t>
      </w:r>
      <w:proofErr w:type="spellStart"/>
      <w:r w:rsidRPr="0051192E">
        <w:rPr>
          <w:rFonts w:cs="Times New Roman"/>
          <w:sz w:val="24"/>
          <w:szCs w:val="24"/>
        </w:rPr>
        <w:t>Raltegravir</w:t>
      </w:r>
      <w:proofErr w:type="spellEnd"/>
      <w:r w:rsidRPr="0051192E">
        <w:rPr>
          <w:rFonts w:cs="Times New Roman"/>
          <w:sz w:val="24"/>
          <w:szCs w:val="24"/>
        </w:rPr>
        <w:t xml:space="preserve"> may include headache, lack of sleep, nausea and stomach pain. These will improve over days or weeks.</w:t>
      </w:r>
    </w:p>
    <w:p w14:paraId="06AEF783" w14:textId="77777777" w:rsidR="00172ED4" w:rsidRPr="0051192E" w:rsidRDefault="00172ED4" w:rsidP="00172ED4">
      <w:pPr>
        <w:spacing w:after="0" w:line="240" w:lineRule="auto"/>
        <w:rPr>
          <w:rFonts w:cs="Times New Roman"/>
          <w:sz w:val="24"/>
          <w:szCs w:val="24"/>
        </w:rPr>
      </w:pPr>
      <w:r w:rsidRPr="0051192E">
        <w:rPr>
          <w:rFonts w:cs="Times New Roman"/>
          <w:sz w:val="24"/>
          <w:szCs w:val="24"/>
        </w:rPr>
        <w:t>Report to your clinic if you develop rash that may include sores in the eyes, mouth and on the skin with fever</w:t>
      </w:r>
      <w:proofErr w:type="gramStart"/>
      <w:r w:rsidRPr="0051192E">
        <w:rPr>
          <w:rFonts w:cs="Times New Roman"/>
          <w:sz w:val="24"/>
          <w:szCs w:val="24"/>
        </w:rPr>
        <w:t>;</w:t>
      </w:r>
      <w:proofErr w:type="gramEnd"/>
      <w:r w:rsidRPr="0051192E">
        <w:rPr>
          <w:rFonts w:cs="Times New Roman"/>
          <w:sz w:val="24"/>
          <w:szCs w:val="24"/>
        </w:rPr>
        <w:t xml:space="preserve"> yellowing of eyes and muscle pains. Your medicine may need to be stopped.</w:t>
      </w:r>
    </w:p>
    <w:p w14:paraId="015A03C8" w14:textId="77777777" w:rsidR="00172ED4" w:rsidRPr="0051192E" w:rsidRDefault="00172ED4" w:rsidP="00172ED4">
      <w:pPr>
        <w:spacing w:after="0" w:line="240" w:lineRule="auto"/>
        <w:rPr>
          <w:rFonts w:cs="Times New Roman"/>
          <w:sz w:val="24"/>
          <w:szCs w:val="24"/>
        </w:rPr>
      </w:pPr>
      <w:r w:rsidRPr="0051192E">
        <w:rPr>
          <w:rFonts w:cs="Times New Roman"/>
          <w:sz w:val="24"/>
          <w:szCs w:val="24"/>
        </w:rPr>
        <w:t>Report to your clinic if you experience anything else that you think may be related to your taking this medicine.</w:t>
      </w:r>
    </w:p>
    <w:p w14:paraId="754FC30E" w14:textId="77777777" w:rsidR="00172ED4" w:rsidRPr="0051192E" w:rsidRDefault="00172ED4" w:rsidP="00172ED4">
      <w:pPr>
        <w:spacing w:after="0" w:line="240" w:lineRule="auto"/>
        <w:rPr>
          <w:rFonts w:cs="Times New Roman"/>
          <w:sz w:val="24"/>
          <w:szCs w:val="24"/>
        </w:rPr>
      </w:pPr>
    </w:p>
    <w:p w14:paraId="0FFAE128" w14:textId="77777777" w:rsidR="00172ED4" w:rsidRPr="0051192E" w:rsidRDefault="00172ED4" w:rsidP="00172ED4">
      <w:pPr>
        <w:spacing w:after="0" w:line="240" w:lineRule="auto"/>
        <w:rPr>
          <w:rFonts w:cs="Times New Roman"/>
          <w:sz w:val="24"/>
          <w:szCs w:val="24"/>
        </w:rPr>
      </w:pPr>
      <w:r w:rsidRPr="0051192E">
        <w:rPr>
          <w:rFonts w:cs="Times New Roman"/>
          <w:sz w:val="24"/>
          <w:szCs w:val="24"/>
        </w:rPr>
        <w:t xml:space="preserve">Once it has done its work in the body, </w:t>
      </w:r>
      <w:proofErr w:type="spellStart"/>
      <w:r w:rsidRPr="0051192E">
        <w:rPr>
          <w:rFonts w:cs="Times New Roman"/>
          <w:sz w:val="24"/>
          <w:szCs w:val="24"/>
        </w:rPr>
        <w:t>Raltegravir</w:t>
      </w:r>
      <w:proofErr w:type="spellEnd"/>
      <w:r w:rsidRPr="0051192E">
        <w:rPr>
          <w:rFonts w:cs="Times New Roman"/>
          <w:sz w:val="24"/>
          <w:szCs w:val="24"/>
        </w:rPr>
        <w:t xml:space="preserve"> is removed from the body via the </w:t>
      </w:r>
      <w:proofErr w:type="gramStart"/>
      <w:r w:rsidRPr="0051192E">
        <w:rPr>
          <w:rFonts w:cs="Times New Roman"/>
          <w:sz w:val="24"/>
          <w:szCs w:val="24"/>
        </w:rPr>
        <w:t>liver,</w:t>
      </w:r>
      <w:proofErr w:type="gramEnd"/>
      <w:r w:rsidRPr="0051192E">
        <w:rPr>
          <w:rFonts w:cs="Times New Roman"/>
          <w:sz w:val="24"/>
          <w:szCs w:val="24"/>
        </w:rPr>
        <w:t xml:space="preserve"> as such other medicines and herbs can affect this process which can result in the levels of this medicine in the blood to be too low or too high. It is very important that you take medicines and vitamins prescribed by the doctors and nurses in your clinic. Do not take herbal medicines or medicines sold on the streets or at the market while you are taking </w:t>
      </w:r>
      <w:proofErr w:type="spellStart"/>
      <w:r w:rsidRPr="0051192E">
        <w:rPr>
          <w:rFonts w:cs="Times New Roman"/>
          <w:sz w:val="24"/>
          <w:szCs w:val="24"/>
        </w:rPr>
        <w:t>Raltegravir</w:t>
      </w:r>
      <w:proofErr w:type="spellEnd"/>
      <w:r w:rsidRPr="0051192E">
        <w:rPr>
          <w:rFonts w:cs="Times New Roman"/>
          <w:sz w:val="24"/>
          <w:szCs w:val="24"/>
        </w:rPr>
        <w:t>.</w:t>
      </w:r>
    </w:p>
    <w:p w14:paraId="382EF497" w14:textId="33D85A2B" w:rsidR="002D3A0D" w:rsidRPr="0051192E" w:rsidRDefault="002D3A0D" w:rsidP="00852EFC">
      <w:pPr>
        <w:rPr>
          <w:rFonts w:cs="Times New Roman"/>
          <w:sz w:val="24"/>
          <w:szCs w:val="24"/>
        </w:rPr>
      </w:pPr>
      <w:bookmarkStart w:id="0" w:name="_GoBack"/>
      <w:bookmarkEnd w:id="0"/>
    </w:p>
    <w:sectPr w:rsidR="002D3A0D" w:rsidRPr="0051192E" w:rsidSect="001B3A3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DD619" w14:textId="77777777" w:rsidR="007D71EE" w:rsidRDefault="007D71EE" w:rsidP="005F49A0">
      <w:pPr>
        <w:spacing w:after="0" w:line="240" w:lineRule="auto"/>
      </w:pPr>
      <w:r>
        <w:separator/>
      </w:r>
    </w:p>
  </w:endnote>
  <w:endnote w:type="continuationSeparator" w:id="0">
    <w:p w14:paraId="7587D1E0" w14:textId="77777777" w:rsidR="007D71EE" w:rsidRDefault="007D71EE" w:rsidP="005F4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274997"/>
      <w:docPartObj>
        <w:docPartGallery w:val="Page Numbers (Bottom of Page)"/>
        <w:docPartUnique/>
      </w:docPartObj>
    </w:sdtPr>
    <w:sdtEndPr>
      <w:rPr>
        <w:noProof/>
      </w:rPr>
    </w:sdtEndPr>
    <w:sdtContent>
      <w:p w14:paraId="5C61F51A" w14:textId="77777777" w:rsidR="007D71EE" w:rsidRDefault="007D71EE">
        <w:pPr>
          <w:pStyle w:val="Footer"/>
          <w:jc w:val="right"/>
        </w:pPr>
        <w:r>
          <w:fldChar w:fldCharType="begin"/>
        </w:r>
        <w:r>
          <w:instrText xml:space="preserve"> PAGE   \* MERGEFORMAT </w:instrText>
        </w:r>
        <w:r>
          <w:fldChar w:fldCharType="separate"/>
        </w:r>
        <w:r w:rsidR="00852EFC">
          <w:rPr>
            <w:noProof/>
          </w:rPr>
          <w:t>2</w:t>
        </w:r>
        <w:r>
          <w:rPr>
            <w:noProof/>
          </w:rPr>
          <w:fldChar w:fldCharType="end"/>
        </w:r>
      </w:p>
    </w:sdtContent>
  </w:sdt>
  <w:p w14:paraId="3504DB42" w14:textId="77777777" w:rsidR="007D71EE" w:rsidRDefault="007D71E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D98F28" w14:textId="77777777" w:rsidR="007D71EE" w:rsidRDefault="007D71EE" w:rsidP="005F49A0">
      <w:pPr>
        <w:spacing w:after="0" w:line="240" w:lineRule="auto"/>
      </w:pPr>
      <w:r>
        <w:separator/>
      </w:r>
    </w:p>
  </w:footnote>
  <w:footnote w:type="continuationSeparator" w:id="0">
    <w:p w14:paraId="2AA76CD3" w14:textId="77777777" w:rsidR="007D71EE" w:rsidRDefault="007D71EE" w:rsidP="005F49A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06F7"/>
    <w:multiLevelType w:val="hybridMultilevel"/>
    <w:tmpl w:val="2BACC61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6E1E0A"/>
    <w:multiLevelType w:val="hybridMultilevel"/>
    <w:tmpl w:val="197E4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B45A20"/>
    <w:multiLevelType w:val="hybridMultilevel"/>
    <w:tmpl w:val="11C61BD4"/>
    <w:lvl w:ilvl="0" w:tplc="EC4008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284669"/>
    <w:multiLevelType w:val="hybridMultilevel"/>
    <w:tmpl w:val="3CD2A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EB4"/>
    <w:rsid w:val="00004BF2"/>
    <w:rsid w:val="00004BF5"/>
    <w:rsid w:val="00020080"/>
    <w:rsid w:val="000735BC"/>
    <w:rsid w:val="0008162E"/>
    <w:rsid w:val="000965D8"/>
    <w:rsid w:val="000B265F"/>
    <w:rsid w:val="000E3EB4"/>
    <w:rsid w:val="000F6C9E"/>
    <w:rsid w:val="00127EAE"/>
    <w:rsid w:val="00140749"/>
    <w:rsid w:val="0014169B"/>
    <w:rsid w:val="00172ED4"/>
    <w:rsid w:val="00183EAF"/>
    <w:rsid w:val="001B025F"/>
    <w:rsid w:val="001B3A3A"/>
    <w:rsid w:val="001C6AFA"/>
    <w:rsid w:val="00213B8F"/>
    <w:rsid w:val="00226466"/>
    <w:rsid w:val="00227714"/>
    <w:rsid w:val="0024185E"/>
    <w:rsid w:val="00256ED9"/>
    <w:rsid w:val="002571D4"/>
    <w:rsid w:val="0026097B"/>
    <w:rsid w:val="0026117E"/>
    <w:rsid w:val="00286ED7"/>
    <w:rsid w:val="00287843"/>
    <w:rsid w:val="00291CCA"/>
    <w:rsid w:val="0029515E"/>
    <w:rsid w:val="00295965"/>
    <w:rsid w:val="002A0B5D"/>
    <w:rsid w:val="002C166F"/>
    <w:rsid w:val="002D3A0D"/>
    <w:rsid w:val="002D7BF2"/>
    <w:rsid w:val="002E6A71"/>
    <w:rsid w:val="003202E1"/>
    <w:rsid w:val="0036418A"/>
    <w:rsid w:val="00374907"/>
    <w:rsid w:val="003A0D07"/>
    <w:rsid w:val="003A4363"/>
    <w:rsid w:val="003A74F2"/>
    <w:rsid w:val="003A7671"/>
    <w:rsid w:val="003E071A"/>
    <w:rsid w:val="003F15F3"/>
    <w:rsid w:val="003F3BA0"/>
    <w:rsid w:val="00413866"/>
    <w:rsid w:val="00423677"/>
    <w:rsid w:val="00484FF8"/>
    <w:rsid w:val="004868AF"/>
    <w:rsid w:val="00490D10"/>
    <w:rsid w:val="004E52A2"/>
    <w:rsid w:val="0051192E"/>
    <w:rsid w:val="0051311D"/>
    <w:rsid w:val="00527418"/>
    <w:rsid w:val="00584C04"/>
    <w:rsid w:val="005906A1"/>
    <w:rsid w:val="00590EBE"/>
    <w:rsid w:val="005A00B1"/>
    <w:rsid w:val="005B0A66"/>
    <w:rsid w:val="005C0328"/>
    <w:rsid w:val="005D6F11"/>
    <w:rsid w:val="005F49A0"/>
    <w:rsid w:val="006309BC"/>
    <w:rsid w:val="00675CF2"/>
    <w:rsid w:val="00694195"/>
    <w:rsid w:val="006A1C4A"/>
    <w:rsid w:val="006C5435"/>
    <w:rsid w:val="006D1621"/>
    <w:rsid w:val="00736854"/>
    <w:rsid w:val="0074004B"/>
    <w:rsid w:val="007D71EE"/>
    <w:rsid w:val="00815BF0"/>
    <w:rsid w:val="00835859"/>
    <w:rsid w:val="00852EFC"/>
    <w:rsid w:val="00883B3A"/>
    <w:rsid w:val="008B736A"/>
    <w:rsid w:val="008E101D"/>
    <w:rsid w:val="00916AE0"/>
    <w:rsid w:val="00944F81"/>
    <w:rsid w:val="00957D7C"/>
    <w:rsid w:val="009822E0"/>
    <w:rsid w:val="009A2DBD"/>
    <w:rsid w:val="009C381D"/>
    <w:rsid w:val="009D2B70"/>
    <w:rsid w:val="009E5BC2"/>
    <w:rsid w:val="00A21F91"/>
    <w:rsid w:val="00A31B67"/>
    <w:rsid w:val="00A576F8"/>
    <w:rsid w:val="00A87CCD"/>
    <w:rsid w:val="00AB4673"/>
    <w:rsid w:val="00B81274"/>
    <w:rsid w:val="00B85E02"/>
    <w:rsid w:val="00BB1F7F"/>
    <w:rsid w:val="00BD168D"/>
    <w:rsid w:val="00BE1F45"/>
    <w:rsid w:val="00C6752D"/>
    <w:rsid w:val="00C8793A"/>
    <w:rsid w:val="00C90716"/>
    <w:rsid w:val="00CA5DC1"/>
    <w:rsid w:val="00CB1F2D"/>
    <w:rsid w:val="00D51367"/>
    <w:rsid w:val="00D555BC"/>
    <w:rsid w:val="00D72BD0"/>
    <w:rsid w:val="00DF556C"/>
    <w:rsid w:val="00E06C1D"/>
    <w:rsid w:val="00E11BD3"/>
    <w:rsid w:val="00E2229B"/>
    <w:rsid w:val="00E26CD3"/>
    <w:rsid w:val="00E279CE"/>
    <w:rsid w:val="00E40B01"/>
    <w:rsid w:val="00E708EA"/>
    <w:rsid w:val="00E73120"/>
    <w:rsid w:val="00E93E13"/>
    <w:rsid w:val="00EA0D1F"/>
    <w:rsid w:val="00EB67C8"/>
    <w:rsid w:val="00ED339B"/>
    <w:rsid w:val="00F1529B"/>
    <w:rsid w:val="00F26523"/>
    <w:rsid w:val="00F53241"/>
    <w:rsid w:val="00F6358E"/>
    <w:rsid w:val="00F73655"/>
    <w:rsid w:val="00F7720F"/>
    <w:rsid w:val="00F855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62A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3E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27EAE"/>
    <w:rPr>
      <w:color w:val="0000FF"/>
      <w:u w:val="single"/>
    </w:rPr>
  </w:style>
  <w:style w:type="paragraph" w:styleId="BalloonText">
    <w:name w:val="Balloon Text"/>
    <w:basedOn w:val="Normal"/>
    <w:link w:val="BalloonTextChar"/>
    <w:uiPriority w:val="99"/>
    <w:semiHidden/>
    <w:unhideWhenUsed/>
    <w:rsid w:val="00295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15E"/>
    <w:rPr>
      <w:rFonts w:ascii="Tahoma" w:hAnsi="Tahoma" w:cs="Tahoma"/>
      <w:sz w:val="16"/>
      <w:szCs w:val="16"/>
    </w:rPr>
  </w:style>
  <w:style w:type="paragraph" w:customStyle="1" w:styleId="Default">
    <w:name w:val="Default"/>
    <w:rsid w:val="00A31B6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6358E"/>
    <w:pPr>
      <w:ind w:left="720"/>
      <w:contextualSpacing/>
    </w:pPr>
  </w:style>
  <w:style w:type="paragraph" w:styleId="Header">
    <w:name w:val="header"/>
    <w:basedOn w:val="Normal"/>
    <w:link w:val="HeaderChar"/>
    <w:uiPriority w:val="99"/>
    <w:unhideWhenUsed/>
    <w:rsid w:val="005F4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9A0"/>
  </w:style>
  <w:style w:type="paragraph" w:styleId="Footer">
    <w:name w:val="footer"/>
    <w:basedOn w:val="Normal"/>
    <w:link w:val="FooterChar"/>
    <w:uiPriority w:val="99"/>
    <w:unhideWhenUsed/>
    <w:rsid w:val="005F4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9A0"/>
  </w:style>
  <w:style w:type="character" w:styleId="CommentReference">
    <w:name w:val="annotation reference"/>
    <w:basedOn w:val="DefaultParagraphFont"/>
    <w:uiPriority w:val="99"/>
    <w:semiHidden/>
    <w:unhideWhenUsed/>
    <w:rsid w:val="0024185E"/>
    <w:rPr>
      <w:sz w:val="16"/>
      <w:szCs w:val="16"/>
    </w:rPr>
  </w:style>
  <w:style w:type="paragraph" w:styleId="CommentText">
    <w:name w:val="annotation text"/>
    <w:basedOn w:val="Normal"/>
    <w:link w:val="CommentTextChar"/>
    <w:uiPriority w:val="99"/>
    <w:semiHidden/>
    <w:unhideWhenUsed/>
    <w:rsid w:val="0024185E"/>
    <w:pPr>
      <w:spacing w:line="240" w:lineRule="auto"/>
    </w:pPr>
    <w:rPr>
      <w:sz w:val="20"/>
      <w:szCs w:val="20"/>
    </w:rPr>
  </w:style>
  <w:style w:type="character" w:customStyle="1" w:styleId="CommentTextChar">
    <w:name w:val="Comment Text Char"/>
    <w:basedOn w:val="DefaultParagraphFont"/>
    <w:link w:val="CommentText"/>
    <w:uiPriority w:val="99"/>
    <w:semiHidden/>
    <w:rsid w:val="0024185E"/>
    <w:rPr>
      <w:sz w:val="20"/>
      <w:szCs w:val="20"/>
    </w:rPr>
  </w:style>
  <w:style w:type="paragraph" w:styleId="CommentSubject">
    <w:name w:val="annotation subject"/>
    <w:basedOn w:val="CommentText"/>
    <w:next w:val="CommentText"/>
    <w:link w:val="CommentSubjectChar"/>
    <w:uiPriority w:val="99"/>
    <w:semiHidden/>
    <w:unhideWhenUsed/>
    <w:rsid w:val="0024185E"/>
    <w:rPr>
      <w:b/>
      <w:bCs/>
    </w:rPr>
  </w:style>
  <w:style w:type="character" w:customStyle="1" w:styleId="CommentSubjectChar">
    <w:name w:val="Comment Subject Char"/>
    <w:basedOn w:val="CommentTextChar"/>
    <w:link w:val="CommentSubject"/>
    <w:uiPriority w:val="99"/>
    <w:semiHidden/>
    <w:rsid w:val="0024185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3E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27EAE"/>
    <w:rPr>
      <w:color w:val="0000FF"/>
      <w:u w:val="single"/>
    </w:rPr>
  </w:style>
  <w:style w:type="paragraph" w:styleId="BalloonText">
    <w:name w:val="Balloon Text"/>
    <w:basedOn w:val="Normal"/>
    <w:link w:val="BalloonTextChar"/>
    <w:uiPriority w:val="99"/>
    <w:semiHidden/>
    <w:unhideWhenUsed/>
    <w:rsid w:val="00295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15E"/>
    <w:rPr>
      <w:rFonts w:ascii="Tahoma" w:hAnsi="Tahoma" w:cs="Tahoma"/>
      <w:sz w:val="16"/>
      <w:szCs w:val="16"/>
    </w:rPr>
  </w:style>
  <w:style w:type="paragraph" w:customStyle="1" w:styleId="Default">
    <w:name w:val="Default"/>
    <w:rsid w:val="00A31B6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6358E"/>
    <w:pPr>
      <w:ind w:left="720"/>
      <w:contextualSpacing/>
    </w:pPr>
  </w:style>
  <w:style w:type="paragraph" w:styleId="Header">
    <w:name w:val="header"/>
    <w:basedOn w:val="Normal"/>
    <w:link w:val="HeaderChar"/>
    <w:uiPriority w:val="99"/>
    <w:unhideWhenUsed/>
    <w:rsid w:val="005F4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9A0"/>
  </w:style>
  <w:style w:type="paragraph" w:styleId="Footer">
    <w:name w:val="footer"/>
    <w:basedOn w:val="Normal"/>
    <w:link w:val="FooterChar"/>
    <w:uiPriority w:val="99"/>
    <w:unhideWhenUsed/>
    <w:rsid w:val="005F4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9A0"/>
  </w:style>
  <w:style w:type="character" w:styleId="CommentReference">
    <w:name w:val="annotation reference"/>
    <w:basedOn w:val="DefaultParagraphFont"/>
    <w:uiPriority w:val="99"/>
    <w:semiHidden/>
    <w:unhideWhenUsed/>
    <w:rsid w:val="0024185E"/>
    <w:rPr>
      <w:sz w:val="16"/>
      <w:szCs w:val="16"/>
    </w:rPr>
  </w:style>
  <w:style w:type="paragraph" w:styleId="CommentText">
    <w:name w:val="annotation text"/>
    <w:basedOn w:val="Normal"/>
    <w:link w:val="CommentTextChar"/>
    <w:uiPriority w:val="99"/>
    <w:semiHidden/>
    <w:unhideWhenUsed/>
    <w:rsid w:val="0024185E"/>
    <w:pPr>
      <w:spacing w:line="240" w:lineRule="auto"/>
    </w:pPr>
    <w:rPr>
      <w:sz w:val="20"/>
      <w:szCs w:val="20"/>
    </w:rPr>
  </w:style>
  <w:style w:type="character" w:customStyle="1" w:styleId="CommentTextChar">
    <w:name w:val="Comment Text Char"/>
    <w:basedOn w:val="DefaultParagraphFont"/>
    <w:link w:val="CommentText"/>
    <w:uiPriority w:val="99"/>
    <w:semiHidden/>
    <w:rsid w:val="0024185E"/>
    <w:rPr>
      <w:sz w:val="20"/>
      <w:szCs w:val="20"/>
    </w:rPr>
  </w:style>
  <w:style w:type="paragraph" w:styleId="CommentSubject">
    <w:name w:val="annotation subject"/>
    <w:basedOn w:val="CommentText"/>
    <w:next w:val="CommentText"/>
    <w:link w:val="CommentSubjectChar"/>
    <w:uiPriority w:val="99"/>
    <w:semiHidden/>
    <w:unhideWhenUsed/>
    <w:rsid w:val="0024185E"/>
    <w:rPr>
      <w:b/>
      <w:bCs/>
    </w:rPr>
  </w:style>
  <w:style w:type="character" w:customStyle="1" w:styleId="CommentSubjectChar">
    <w:name w:val="Comment Subject Char"/>
    <w:basedOn w:val="CommentTextChar"/>
    <w:link w:val="CommentSubject"/>
    <w:uiPriority w:val="99"/>
    <w:semiHidden/>
    <w:rsid w:val="002418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hiv-druginteractio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703</Words>
  <Characters>3874</Characters>
  <Application>Microsoft Macintosh Word</Application>
  <DocSecurity>0</DocSecurity>
  <Lines>104</Lines>
  <Paragraphs>49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 TRUST</dc:creator>
  <cp:lastModifiedBy>Tom Heller</cp:lastModifiedBy>
  <cp:revision>3</cp:revision>
  <dcterms:created xsi:type="dcterms:W3CDTF">2017-01-10T11:59:00Z</dcterms:created>
  <dcterms:modified xsi:type="dcterms:W3CDTF">2017-01-10T12:00:00Z</dcterms:modified>
</cp:coreProperties>
</file>