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1852"/>
        <w:gridCol w:w="1681"/>
        <w:gridCol w:w="1853"/>
        <w:gridCol w:w="1651"/>
        <w:gridCol w:w="1577"/>
      </w:tblGrid>
      <w:tr w:rsidR="00452EB9" w:rsidRPr="00452EB9" w14:paraId="34846D32" w14:textId="77777777" w:rsidTr="00452E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41EC8D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52EB9">
              <w:rPr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3F1C92B9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52EB9">
              <w:rPr>
                <w:b/>
                <w:bCs/>
                <w:sz w:val="24"/>
                <w:szCs w:val="24"/>
              </w:rPr>
              <w:t>HPC (High Performance Computing)</w:t>
            </w:r>
          </w:p>
        </w:tc>
        <w:tc>
          <w:tcPr>
            <w:tcW w:w="0" w:type="auto"/>
            <w:vAlign w:val="center"/>
            <w:hideMark/>
          </w:tcPr>
          <w:p w14:paraId="46359135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52EB9">
              <w:rPr>
                <w:b/>
                <w:bCs/>
                <w:sz w:val="24"/>
                <w:szCs w:val="24"/>
              </w:rPr>
              <w:t>Distributed Computing</w:t>
            </w:r>
          </w:p>
        </w:tc>
        <w:tc>
          <w:tcPr>
            <w:tcW w:w="0" w:type="auto"/>
            <w:vAlign w:val="center"/>
            <w:hideMark/>
          </w:tcPr>
          <w:p w14:paraId="10107B78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52EB9">
              <w:rPr>
                <w:b/>
                <w:bCs/>
                <w:sz w:val="24"/>
                <w:szCs w:val="24"/>
              </w:rPr>
              <w:t>Grid Computing</w:t>
            </w:r>
          </w:p>
        </w:tc>
        <w:tc>
          <w:tcPr>
            <w:tcW w:w="0" w:type="auto"/>
            <w:vAlign w:val="center"/>
            <w:hideMark/>
          </w:tcPr>
          <w:p w14:paraId="635D5C92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52EB9">
              <w:rPr>
                <w:b/>
                <w:bCs/>
                <w:sz w:val="24"/>
                <w:szCs w:val="24"/>
              </w:rPr>
              <w:t>Cluster Computing</w:t>
            </w:r>
          </w:p>
        </w:tc>
        <w:tc>
          <w:tcPr>
            <w:tcW w:w="0" w:type="auto"/>
            <w:vAlign w:val="center"/>
            <w:hideMark/>
          </w:tcPr>
          <w:p w14:paraId="0FB52CCD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52EB9">
              <w:rPr>
                <w:b/>
                <w:bCs/>
                <w:sz w:val="24"/>
                <w:szCs w:val="24"/>
              </w:rPr>
              <w:t>Cloud Computing</w:t>
            </w:r>
          </w:p>
        </w:tc>
      </w:tr>
      <w:tr w:rsidR="00452EB9" w:rsidRPr="00452EB9" w14:paraId="6FA9F9F4" w14:textId="77777777" w:rsidTr="00452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DDDE5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b/>
                <w:bCs/>
                <w:sz w:val="24"/>
                <w:szCs w:val="24"/>
              </w:rPr>
              <w:t>Khái niệm</w:t>
            </w:r>
          </w:p>
        </w:tc>
        <w:tc>
          <w:tcPr>
            <w:tcW w:w="0" w:type="auto"/>
            <w:vAlign w:val="center"/>
            <w:hideMark/>
          </w:tcPr>
          <w:p w14:paraId="47168603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Tập hợp nhiều CPU/GPU kết nối, xử lý tuần tự hoặc song song để đạt hiệu năng cực cao.</w:t>
            </w:r>
          </w:p>
        </w:tc>
        <w:tc>
          <w:tcPr>
            <w:tcW w:w="0" w:type="auto"/>
            <w:vAlign w:val="center"/>
            <w:hideMark/>
          </w:tcPr>
          <w:p w14:paraId="4620098A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Nhiều máy tính khác nhau kết nối qua mạng, làm việc như một máy tính duy nhất.</w:t>
            </w:r>
          </w:p>
        </w:tc>
        <w:tc>
          <w:tcPr>
            <w:tcW w:w="0" w:type="auto"/>
            <w:vAlign w:val="center"/>
            <w:hideMark/>
          </w:tcPr>
          <w:p w14:paraId="561AD4EA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Tập hợp tài nguyên từ nhiều tổ chức, quản lý bởi middleware → tạo thành “lưới” tính toán.</w:t>
            </w:r>
          </w:p>
        </w:tc>
        <w:tc>
          <w:tcPr>
            <w:tcW w:w="0" w:type="auto"/>
            <w:vAlign w:val="center"/>
            <w:hideMark/>
          </w:tcPr>
          <w:p w14:paraId="5E66F06B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Cụm nhiều máy tính đồng nhất (nodes) kết nối qua mạng riêng, chia sẻ tài nguyên.</w:t>
            </w:r>
          </w:p>
        </w:tc>
        <w:tc>
          <w:tcPr>
            <w:tcW w:w="0" w:type="auto"/>
            <w:vAlign w:val="center"/>
            <w:hideMark/>
          </w:tcPr>
          <w:p w14:paraId="2E2229CA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Mô hình cung cấp dịch vụ tính toán (IaaS, PaaS, SaaS) qua Internet.</w:t>
            </w:r>
          </w:p>
        </w:tc>
      </w:tr>
      <w:tr w:rsidR="00452EB9" w:rsidRPr="00452EB9" w14:paraId="54B2D586" w14:textId="77777777" w:rsidTr="00452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70218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b/>
                <w:bCs/>
                <w:sz w:val="24"/>
                <w:szCs w:val="24"/>
              </w:rPr>
              <w:t>Cấu hình phần cứng</w:t>
            </w:r>
          </w:p>
        </w:tc>
        <w:tc>
          <w:tcPr>
            <w:tcW w:w="0" w:type="auto"/>
            <w:vAlign w:val="center"/>
            <w:hideMark/>
          </w:tcPr>
          <w:p w14:paraId="474847AF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Thường là siêu máy tính, CPU/GPU mạnh.</w:t>
            </w:r>
          </w:p>
        </w:tc>
        <w:tc>
          <w:tcPr>
            <w:tcW w:w="0" w:type="auto"/>
            <w:vAlign w:val="center"/>
            <w:hideMark/>
          </w:tcPr>
          <w:p w14:paraId="3AF2CCCE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Có thể đồng nhất hoặc khác loại, kết nối LAN/WAN.</w:t>
            </w:r>
          </w:p>
        </w:tc>
        <w:tc>
          <w:tcPr>
            <w:tcW w:w="0" w:type="auto"/>
            <w:vAlign w:val="center"/>
            <w:hideMark/>
          </w:tcPr>
          <w:p w14:paraId="0FA7D893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Rất đa dạng, nhiều tổ chức → khác biệt phần cứng.</w:t>
            </w:r>
          </w:p>
        </w:tc>
        <w:tc>
          <w:tcPr>
            <w:tcW w:w="0" w:type="auto"/>
            <w:vAlign w:val="center"/>
            <w:hideMark/>
          </w:tcPr>
          <w:p w14:paraId="352C3BCC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Các node thường đồng nhất.</w:t>
            </w:r>
          </w:p>
        </w:tc>
        <w:tc>
          <w:tcPr>
            <w:tcW w:w="0" w:type="auto"/>
            <w:vAlign w:val="center"/>
            <w:hideMark/>
          </w:tcPr>
          <w:p w14:paraId="7CFEC404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Ảo hóa, tài nguyên linh hoạt, phần cứng do nhà cung cấp sở hữu.</w:t>
            </w:r>
          </w:p>
        </w:tc>
      </w:tr>
      <w:tr w:rsidR="00452EB9" w:rsidRPr="00452EB9" w14:paraId="0CC17FDB" w14:textId="77777777" w:rsidTr="00452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64A1F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b/>
                <w:bCs/>
                <w:sz w:val="24"/>
                <w:szCs w:val="24"/>
              </w:rPr>
              <w:t>Quản lý</w:t>
            </w:r>
          </w:p>
        </w:tc>
        <w:tc>
          <w:tcPr>
            <w:tcW w:w="0" w:type="auto"/>
            <w:vAlign w:val="center"/>
            <w:hideMark/>
          </w:tcPr>
          <w:p w14:paraId="4B467C4D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Quản lý tập trung trong siêu máy tính/cluster.</w:t>
            </w:r>
          </w:p>
        </w:tc>
        <w:tc>
          <w:tcPr>
            <w:tcW w:w="0" w:type="auto"/>
            <w:vAlign w:val="center"/>
            <w:hideMark/>
          </w:tcPr>
          <w:p w14:paraId="6A1B6552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Mỗi máy có thể chạy OS riêng, quản lý phân tán.</w:t>
            </w:r>
          </w:p>
        </w:tc>
        <w:tc>
          <w:tcPr>
            <w:tcW w:w="0" w:type="auto"/>
            <w:vAlign w:val="center"/>
            <w:hideMark/>
          </w:tcPr>
          <w:p w14:paraId="380AE257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Middleware quản lý tài nguyên của nhiều tổ chức.</w:t>
            </w:r>
          </w:p>
        </w:tc>
        <w:tc>
          <w:tcPr>
            <w:tcW w:w="0" w:type="auto"/>
            <w:vAlign w:val="center"/>
            <w:hideMark/>
          </w:tcPr>
          <w:p w14:paraId="1499FE7F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Phần mềm quản lý cluster (như MPI, OpenPBS, Slurm).</w:t>
            </w:r>
          </w:p>
        </w:tc>
        <w:tc>
          <w:tcPr>
            <w:tcW w:w="0" w:type="auto"/>
            <w:vAlign w:val="center"/>
            <w:hideMark/>
          </w:tcPr>
          <w:p w14:paraId="72C50E46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Nhà cung cấp dịch vụ quản lý (AWS, Azure, GCP).</w:t>
            </w:r>
          </w:p>
        </w:tc>
      </w:tr>
      <w:tr w:rsidR="00452EB9" w:rsidRPr="00452EB9" w14:paraId="058C62E4" w14:textId="77777777" w:rsidTr="00452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2A1BD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b/>
                <w:bCs/>
                <w:sz w:val="24"/>
                <w:szCs w:val="24"/>
              </w:rPr>
              <w:t>Mục tiêu</w:t>
            </w:r>
          </w:p>
        </w:tc>
        <w:tc>
          <w:tcPr>
            <w:tcW w:w="0" w:type="auto"/>
            <w:vAlign w:val="center"/>
            <w:hideMark/>
          </w:tcPr>
          <w:p w14:paraId="5B13BDCE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Tối đa tốc độ xử lý (ví dụ mô phỏng khoa học, AI, dự báo thời tiết).</w:t>
            </w:r>
          </w:p>
        </w:tc>
        <w:tc>
          <w:tcPr>
            <w:tcW w:w="0" w:type="auto"/>
            <w:vAlign w:val="center"/>
            <w:hideMark/>
          </w:tcPr>
          <w:p w14:paraId="1F656247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Làm nhiều máy hoạt động như một hệ thống duy nhất.</w:t>
            </w:r>
          </w:p>
        </w:tc>
        <w:tc>
          <w:tcPr>
            <w:tcW w:w="0" w:type="auto"/>
            <w:vAlign w:val="center"/>
            <w:hideMark/>
          </w:tcPr>
          <w:p w14:paraId="0F77FA7D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Chia sẻ tài nguyên trên diện rộng, kết hợp năng lực của nhiều tổ chức.</w:t>
            </w:r>
          </w:p>
        </w:tc>
        <w:tc>
          <w:tcPr>
            <w:tcW w:w="0" w:type="auto"/>
            <w:vAlign w:val="center"/>
            <w:hideMark/>
          </w:tcPr>
          <w:p w14:paraId="08D145D6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Dùng nhiều node để giải quyết bài toán lớn với chi phí rẻ hơn siêu máy tính.</w:t>
            </w:r>
          </w:p>
        </w:tc>
        <w:tc>
          <w:tcPr>
            <w:tcW w:w="0" w:type="auto"/>
            <w:vAlign w:val="center"/>
            <w:hideMark/>
          </w:tcPr>
          <w:p w14:paraId="5F70CD99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Cung cấp dịch vụ tính toán theo nhu cầu, dễ mở rộng và linh hoạt.</w:t>
            </w:r>
          </w:p>
        </w:tc>
      </w:tr>
      <w:tr w:rsidR="00452EB9" w:rsidRPr="00452EB9" w14:paraId="7F1E5A42" w14:textId="77777777" w:rsidTr="00452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A856A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b/>
                <w:bCs/>
                <w:sz w:val="24"/>
                <w:szCs w:val="24"/>
              </w:rPr>
              <w:t>Khả năng mở rộng</w:t>
            </w:r>
          </w:p>
        </w:tc>
        <w:tc>
          <w:tcPr>
            <w:tcW w:w="0" w:type="auto"/>
            <w:vAlign w:val="center"/>
            <w:hideMark/>
          </w:tcPr>
          <w:p w14:paraId="0F9D2361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Hạn chế (thường theo phần cứng tại chỗ).</w:t>
            </w:r>
          </w:p>
        </w:tc>
        <w:tc>
          <w:tcPr>
            <w:tcW w:w="0" w:type="auto"/>
            <w:vAlign w:val="center"/>
            <w:hideMark/>
          </w:tcPr>
          <w:p w14:paraId="1A62FB0F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Tốt, có thể thêm máy vào mạng.</w:t>
            </w:r>
          </w:p>
        </w:tc>
        <w:tc>
          <w:tcPr>
            <w:tcW w:w="0" w:type="auto"/>
            <w:vAlign w:val="center"/>
            <w:hideMark/>
          </w:tcPr>
          <w:p w14:paraId="6246387A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Rất cao (nhiều tổ chức, nhiều địa điểm).</w:t>
            </w:r>
          </w:p>
        </w:tc>
        <w:tc>
          <w:tcPr>
            <w:tcW w:w="0" w:type="auto"/>
            <w:vAlign w:val="center"/>
            <w:hideMark/>
          </w:tcPr>
          <w:p w14:paraId="3AF18BD8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Tốt (thêm node vào cluster).</w:t>
            </w:r>
          </w:p>
        </w:tc>
        <w:tc>
          <w:tcPr>
            <w:tcW w:w="0" w:type="auto"/>
            <w:vAlign w:val="center"/>
            <w:hideMark/>
          </w:tcPr>
          <w:p w14:paraId="5F8EAA0B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Rất cao, mở rộng theo nhu cầu người dùng.</w:t>
            </w:r>
          </w:p>
        </w:tc>
      </w:tr>
      <w:tr w:rsidR="00452EB9" w:rsidRPr="00452EB9" w14:paraId="52F93CC8" w14:textId="77777777" w:rsidTr="00452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99641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b/>
                <w:bCs/>
                <w:sz w:val="24"/>
                <w:szCs w:val="24"/>
              </w:rPr>
              <w:t>Chi phí</w:t>
            </w:r>
          </w:p>
        </w:tc>
        <w:tc>
          <w:tcPr>
            <w:tcW w:w="0" w:type="auto"/>
            <w:vAlign w:val="center"/>
            <w:hideMark/>
          </w:tcPr>
          <w:p w14:paraId="35861441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Rất cao (siêu máy tính), nhưng rẻ hơn nếu dùng HPC trên Cloud.</w:t>
            </w:r>
          </w:p>
        </w:tc>
        <w:tc>
          <w:tcPr>
            <w:tcW w:w="0" w:type="auto"/>
            <w:vAlign w:val="center"/>
            <w:hideMark/>
          </w:tcPr>
          <w:p w14:paraId="73C3D6E1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Phụ thuộc số lượng máy và mạng.</w:t>
            </w:r>
          </w:p>
        </w:tc>
        <w:tc>
          <w:tcPr>
            <w:tcW w:w="0" w:type="auto"/>
            <w:vAlign w:val="center"/>
            <w:hideMark/>
          </w:tcPr>
          <w:p w14:paraId="3B176AB4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Thường tận dụng tài nguyên sẵn có → tiết kiệm.</w:t>
            </w:r>
          </w:p>
        </w:tc>
        <w:tc>
          <w:tcPr>
            <w:tcW w:w="0" w:type="auto"/>
            <w:vAlign w:val="center"/>
            <w:hideMark/>
          </w:tcPr>
          <w:p w14:paraId="0C6543B3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Rẻ hơn HPC/siêu máy tính.</w:t>
            </w:r>
          </w:p>
        </w:tc>
        <w:tc>
          <w:tcPr>
            <w:tcW w:w="0" w:type="auto"/>
            <w:vAlign w:val="center"/>
            <w:hideMark/>
          </w:tcPr>
          <w:p w14:paraId="23E2E85F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Trả phí theo mức sử dụng → tiết kiệm hơn cho doanh nghiệp.</w:t>
            </w:r>
          </w:p>
        </w:tc>
      </w:tr>
      <w:tr w:rsidR="00452EB9" w:rsidRPr="00452EB9" w14:paraId="465A88A1" w14:textId="77777777" w:rsidTr="00452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DAE4E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b/>
                <w:bCs/>
                <w:sz w:val="24"/>
                <w:szCs w:val="24"/>
              </w:rPr>
              <w:t>Ví dụ</w:t>
            </w:r>
          </w:p>
        </w:tc>
        <w:tc>
          <w:tcPr>
            <w:tcW w:w="0" w:type="auto"/>
            <w:vAlign w:val="center"/>
            <w:hideMark/>
          </w:tcPr>
          <w:p w14:paraId="4234C485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Siêu máy tính Fugaku (Nhật Bản), Summit (Mỹ).</w:t>
            </w:r>
          </w:p>
        </w:tc>
        <w:tc>
          <w:tcPr>
            <w:tcW w:w="0" w:type="auto"/>
            <w:vAlign w:val="center"/>
            <w:hideMark/>
          </w:tcPr>
          <w:p w14:paraId="7D640884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Google Search, Blockchain.</w:t>
            </w:r>
          </w:p>
        </w:tc>
        <w:tc>
          <w:tcPr>
            <w:tcW w:w="0" w:type="auto"/>
            <w:vAlign w:val="center"/>
            <w:hideMark/>
          </w:tcPr>
          <w:p w14:paraId="01A7A6DE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SETI@home, CERN grid.</w:t>
            </w:r>
          </w:p>
        </w:tc>
        <w:tc>
          <w:tcPr>
            <w:tcW w:w="0" w:type="auto"/>
            <w:vAlign w:val="center"/>
            <w:hideMark/>
          </w:tcPr>
          <w:p w14:paraId="17B95051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Beowulf Cluster, Hadoop Cluster.</w:t>
            </w:r>
          </w:p>
        </w:tc>
        <w:tc>
          <w:tcPr>
            <w:tcW w:w="0" w:type="auto"/>
            <w:vAlign w:val="center"/>
            <w:hideMark/>
          </w:tcPr>
          <w:p w14:paraId="3B4AF9B6" w14:textId="77777777" w:rsidR="00452EB9" w:rsidRPr="00452EB9" w:rsidRDefault="00452EB9" w:rsidP="00452EB9">
            <w:pPr>
              <w:widowControl/>
              <w:autoSpaceDE/>
              <w:autoSpaceDN/>
              <w:spacing w:line="240" w:lineRule="auto"/>
              <w:jc w:val="left"/>
              <w:rPr>
                <w:sz w:val="24"/>
                <w:szCs w:val="24"/>
              </w:rPr>
            </w:pPr>
            <w:r w:rsidRPr="00452EB9">
              <w:rPr>
                <w:sz w:val="24"/>
                <w:szCs w:val="24"/>
              </w:rPr>
              <w:t>AWS, Microsoft Azure, Google Cloud.</w:t>
            </w:r>
          </w:p>
        </w:tc>
      </w:tr>
    </w:tbl>
    <w:p w14:paraId="41E474F6" w14:textId="77777777" w:rsidR="009E7D4C" w:rsidRDefault="009E7D4C"/>
    <w:sectPr w:rsidR="009E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B9"/>
    <w:rsid w:val="00100505"/>
    <w:rsid w:val="00452EB9"/>
    <w:rsid w:val="009E7D4C"/>
    <w:rsid w:val="00EB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7411"/>
  <w15:chartTrackingRefBased/>
  <w15:docId w15:val="{D551EF41-1E4C-4FBB-BDA1-2AD00E7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B7A37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2E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Hải Đăng</dc:creator>
  <cp:keywords/>
  <dc:description/>
  <cp:lastModifiedBy>Bùi Hải Đăng</cp:lastModifiedBy>
  <cp:revision>1</cp:revision>
  <dcterms:created xsi:type="dcterms:W3CDTF">2025-09-04T00:23:00Z</dcterms:created>
  <dcterms:modified xsi:type="dcterms:W3CDTF">2025-09-04T00:26:00Z</dcterms:modified>
</cp:coreProperties>
</file>