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0BC823" w14:textId="77777777" w:rsidR="001B0513" w:rsidRPr="001B0513" w:rsidRDefault="001B0513" w:rsidP="001B0513">
      <w:r w:rsidRPr="001B0513">
        <w:t xml:space="preserve">No — </w:t>
      </w:r>
      <w:r w:rsidRPr="001B0513">
        <w:rPr>
          <w:b/>
          <w:bCs/>
        </w:rPr>
        <w:t>not every model in v11.2.0 has equally strong East Asian-language support</w:t>
      </w:r>
      <w:r w:rsidRPr="001B0513">
        <w:t>.</w:t>
      </w:r>
    </w:p>
    <w:p w14:paraId="4409AB6D" w14:textId="77777777" w:rsidR="001B0513" w:rsidRPr="001B0513" w:rsidRDefault="001B0513" w:rsidP="001B0513">
      <w:r w:rsidRPr="001B0513">
        <w:t xml:space="preserve">Your interface is designed for </w:t>
      </w:r>
      <w:r w:rsidRPr="001B0513">
        <w:rPr>
          <w:b/>
          <w:bCs/>
        </w:rPr>
        <w:t>Simplified Chinese, Traditional Chinese, Japanese, and Korean</w:t>
      </w:r>
      <w:r w:rsidRPr="001B0513">
        <w:t>. The earlier v11.x manual explicitly includes these languages and even gives a Japanese query example. The model stack includes Qwen3.8, Qwen3-Coder, Granite Guardian, Qwen embeddings/reranker, optional SQLCoder/Whisper, and Chronos-2.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2"/>
        <w:gridCol w:w="2176"/>
        <w:gridCol w:w="841"/>
        <w:gridCol w:w="972"/>
        <w:gridCol w:w="812"/>
        <w:gridCol w:w="2617"/>
      </w:tblGrid>
      <w:tr w:rsidR="001B0513" w:rsidRPr="001B0513" w14:paraId="4D82AEE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023DBA" w14:textId="77777777" w:rsidR="001B0513" w:rsidRPr="001B0513" w:rsidRDefault="001B0513" w:rsidP="001B0513">
            <w:pPr>
              <w:rPr>
                <w:b/>
                <w:bCs/>
              </w:rPr>
            </w:pPr>
            <w:r w:rsidRPr="001B0513">
              <w:rPr>
                <w:b/>
                <w:bCs/>
              </w:rPr>
              <w:t>v11.2.0 model</w:t>
            </w:r>
          </w:p>
        </w:tc>
        <w:tc>
          <w:tcPr>
            <w:tcW w:w="0" w:type="auto"/>
            <w:vAlign w:val="center"/>
            <w:hideMark/>
          </w:tcPr>
          <w:p w14:paraId="6B06ED32" w14:textId="77777777" w:rsidR="001B0513" w:rsidRPr="001B0513" w:rsidRDefault="001B0513" w:rsidP="001B0513">
            <w:pPr>
              <w:rPr>
                <w:b/>
                <w:bCs/>
              </w:rPr>
            </w:pPr>
            <w:r w:rsidRPr="001B0513">
              <w:rPr>
                <w:b/>
                <w:bCs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03C69533" w14:textId="77777777" w:rsidR="001B0513" w:rsidRPr="001B0513" w:rsidRDefault="001B0513" w:rsidP="001B0513">
            <w:pPr>
              <w:rPr>
                <w:b/>
                <w:bCs/>
              </w:rPr>
            </w:pPr>
            <w:r w:rsidRPr="001B0513">
              <w:rPr>
                <w:b/>
                <w:bCs/>
              </w:rPr>
              <w:t>Chinese</w:t>
            </w:r>
          </w:p>
        </w:tc>
        <w:tc>
          <w:tcPr>
            <w:tcW w:w="0" w:type="auto"/>
            <w:vAlign w:val="center"/>
            <w:hideMark/>
          </w:tcPr>
          <w:p w14:paraId="745666B8" w14:textId="77777777" w:rsidR="001B0513" w:rsidRPr="001B0513" w:rsidRDefault="001B0513" w:rsidP="001B0513">
            <w:pPr>
              <w:rPr>
                <w:b/>
                <w:bCs/>
              </w:rPr>
            </w:pPr>
            <w:r w:rsidRPr="001B0513">
              <w:rPr>
                <w:b/>
                <w:bCs/>
              </w:rPr>
              <w:t>Japanese</w:t>
            </w:r>
          </w:p>
        </w:tc>
        <w:tc>
          <w:tcPr>
            <w:tcW w:w="0" w:type="auto"/>
            <w:vAlign w:val="center"/>
            <w:hideMark/>
          </w:tcPr>
          <w:p w14:paraId="31AF8C98" w14:textId="77777777" w:rsidR="001B0513" w:rsidRPr="001B0513" w:rsidRDefault="001B0513" w:rsidP="001B0513">
            <w:pPr>
              <w:rPr>
                <w:b/>
                <w:bCs/>
              </w:rPr>
            </w:pPr>
            <w:r w:rsidRPr="001B0513">
              <w:rPr>
                <w:b/>
                <w:bCs/>
              </w:rPr>
              <w:t>Korean</w:t>
            </w:r>
          </w:p>
        </w:tc>
        <w:tc>
          <w:tcPr>
            <w:tcW w:w="0" w:type="auto"/>
            <w:vAlign w:val="center"/>
            <w:hideMark/>
          </w:tcPr>
          <w:p w14:paraId="36B15E7D" w14:textId="77777777" w:rsidR="001B0513" w:rsidRPr="001B0513" w:rsidRDefault="001B0513" w:rsidP="001B0513">
            <w:pPr>
              <w:rPr>
                <w:b/>
                <w:bCs/>
              </w:rPr>
            </w:pPr>
            <w:r w:rsidRPr="001B0513">
              <w:rPr>
                <w:b/>
                <w:bCs/>
              </w:rPr>
              <w:t>Assessment</w:t>
            </w:r>
          </w:p>
        </w:tc>
      </w:tr>
      <w:tr w:rsidR="001B0513" w:rsidRPr="001B0513" w14:paraId="0C57D5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7C0D43" w14:textId="77777777" w:rsidR="001B0513" w:rsidRPr="001B0513" w:rsidRDefault="001B0513" w:rsidP="001B0513">
            <w:r w:rsidRPr="001B0513">
              <w:rPr>
                <w:b/>
                <w:bCs/>
              </w:rPr>
              <w:t>Qwen3.8-27B</w:t>
            </w:r>
          </w:p>
        </w:tc>
        <w:tc>
          <w:tcPr>
            <w:tcW w:w="0" w:type="auto"/>
            <w:vAlign w:val="center"/>
            <w:hideMark/>
          </w:tcPr>
          <w:p w14:paraId="1715922B" w14:textId="77777777" w:rsidR="001B0513" w:rsidRPr="001B0513" w:rsidRDefault="001B0513" w:rsidP="001B0513">
            <w:r w:rsidRPr="001B0513">
              <w:t>Conversation, reports, RCA</w:t>
            </w:r>
          </w:p>
        </w:tc>
        <w:tc>
          <w:tcPr>
            <w:tcW w:w="0" w:type="auto"/>
            <w:vAlign w:val="center"/>
            <w:hideMark/>
          </w:tcPr>
          <w:p w14:paraId="31953265" w14:textId="77777777" w:rsidR="001B0513" w:rsidRPr="001B0513" w:rsidRDefault="001B0513" w:rsidP="001B0513">
            <w:r w:rsidRPr="001B0513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3BB1E10" w14:textId="77777777" w:rsidR="001B0513" w:rsidRPr="001B0513" w:rsidRDefault="001B0513" w:rsidP="001B0513">
            <w:r w:rsidRPr="001B0513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C7D2FB0" w14:textId="77777777" w:rsidR="001B0513" w:rsidRPr="001B0513" w:rsidRDefault="001B0513" w:rsidP="001B0513">
            <w:r w:rsidRPr="001B0513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99B7802" w14:textId="77777777" w:rsidR="001B0513" w:rsidRPr="001B0513" w:rsidRDefault="001B0513" w:rsidP="001B0513">
            <w:r w:rsidRPr="001B0513">
              <w:rPr>
                <w:b/>
                <w:bCs/>
              </w:rPr>
              <w:t>Good</w:t>
            </w:r>
          </w:p>
        </w:tc>
      </w:tr>
      <w:tr w:rsidR="001B0513" w:rsidRPr="001B0513" w14:paraId="150EE6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A06B09" w14:textId="77777777" w:rsidR="001B0513" w:rsidRPr="001B0513" w:rsidRDefault="001B0513" w:rsidP="001B0513">
            <w:r w:rsidRPr="001B0513">
              <w:rPr>
                <w:b/>
                <w:bCs/>
              </w:rPr>
              <w:t>Qwen3-Coder-30B-A3B-Instruct</w:t>
            </w:r>
          </w:p>
        </w:tc>
        <w:tc>
          <w:tcPr>
            <w:tcW w:w="0" w:type="auto"/>
            <w:vAlign w:val="center"/>
            <w:hideMark/>
          </w:tcPr>
          <w:p w14:paraId="4536F87C" w14:textId="77777777" w:rsidR="001B0513" w:rsidRPr="001B0513" w:rsidRDefault="001B0513" w:rsidP="001B0513">
            <w:r w:rsidRPr="001B0513">
              <w:t>Python/SQL/G-code/tool planning</w:t>
            </w:r>
          </w:p>
        </w:tc>
        <w:tc>
          <w:tcPr>
            <w:tcW w:w="0" w:type="auto"/>
            <w:vAlign w:val="center"/>
            <w:hideMark/>
          </w:tcPr>
          <w:p w14:paraId="68E77A12" w14:textId="77777777" w:rsidR="001B0513" w:rsidRPr="001B0513" w:rsidRDefault="001B0513" w:rsidP="001B0513">
            <w:r w:rsidRPr="001B0513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342FA41" w14:textId="77777777" w:rsidR="001B0513" w:rsidRPr="001B0513" w:rsidRDefault="001B0513" w:rsidP="001B0513">
            <w:r w:rsidRPr="001B0513">
              <w:rPr>
                <w:rFonts w:ascii="Segoe UI Emoji" w:hAnsi="Segoe UI Emoji" w:cs="Segoe UI Emoji"/>
              </w:rPr>
              <w:t>✅</w:t>
            </w:r>
            <w:r w:rsidRPr="001B0513">
              <w:t>/</w:t>
            </w:r>
            <w:r w:rsidRPr="001B0513">
              <w:rPr>
                <w:rFonts w:ascii="Segoe UI Emoji" w:hAnsi="Segoe UI Emoji" w:cs="Segoe UI Emoji"/>
              </w:rPr>
              <w:t>⚠️</w:t>
            </w:r>
          </w:p>
        </w:tc>
        <w:tc>
          <w:tcPr>
            <w:tcW w:w="0" w:type="auto"/>
            <w:vAlign w:val="center"/>
            <w:hideMark/>
          </w:tcPr>
          <w:p w14:paraId="0B8750CE" w14:textId="77777777" w:rsidR="001B0513" w:rsidRPr="001B0513" w:rsidRDefault="001B0513" w:rsidP="001B0513">
            <w:r w:rsidRPr="001B0513">
              <w:rPr>
                <w:rFonts w:ascii="Segoe UI Emoji" w:hAnsi="Segoe UI Emoji" w:cs="Segoe UI Emoji"/>
              </w:rPr>
              <w:t>✅</w:t>
            </w:r>
            <w:r w:rsidRPr="001B0513">
              <w:t>/</w:t>
            </w:r>
            <w:r w:rsidRPr="001B0513">
              <w:rPr>
                <w:rFonts w:ascii="Segoe UI Emoji" w:hAnsi="Segoe UI Emoji" w:cs="Segoe UI Emoji"/>
              </w:rPr>
              <w:t>⚠️</w:t>
            </w:r>
          </w:p>
        </w:tc>
        <w:tc>
          <w:tcPr>
            <w:tcW w:w="0" w:type="auto"/>
            <w:vAlign w:val="center"/>
            <w:hideMark/>
          </w:tcPr>
          <w:p w14:paraId="6133A35C" w14:textId="77777777" w:rsidR="001B0513" w:rsidRPr="001B0513" w:rsidRDefault="001B0513" w:rsidP="001B0513">
            <w:r w:rsidRPr="001B0513">
              <w:rPr>
                <w:b/>
                <w:bCs/>
              </w:rPr>
              <w:t>Usable; English technical instructions preferred</w:t>
            </w:r>
          </w:p>
        </w:tc>
      </w:tr>
      <w:tr w:rsidR="001B0513" w:rsidRPr="001B0513" w14:paraId="209D98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BDD827" w14:textId="77777777" w:rsidR="001B0513" w:rsidRPr="001B0513" w:rsidRDefault="001B0513" w:rsidP="001B0513">
            <w:r w:rsidRPr="001B0513">
              <w:rPr>
                <w:b/>
                <w:bCs/>
              </w:rPr>
              <w:t>Qwen3-Embedding-4B</w:t>
            </w:r>
          </w:p>
        </w:tc>
        <w:tc>
          <w:tcPr>
            <w:tcW w:w="0" w:type="auto"/>
            <w:vAlign w:val="center"/>
            <w:hideMark/>
          </w:tcPr>
          <w:p w14:paraId="491A4A00" w14:textId="77777777" w:rsidR="001B0513" w:rsidRPr="001B0513" w:rsidRDefault="001B0513" w:rsidP="001B0513">
            <w:r w:rsidRPr="001B0513">
              <w:t>RAG embeddings</w:t>
            </w:r>
          </w:p>
        </w:tc>
        <w:tc>
          <w:tcPr>
            <w:tcW w:w="0" w:type="auto"/>
            <w:vAlign w:val="center"/>
            <w:hideMark/>
          </w:tcPr>
          <w:p w14:paraId="1095C954" w14:textId="77777777" w:rsidR="001B0513" w:rsidRPr="001B0513" w:rsidRDefault="001B0513" w:rsidP="001B0513">
            <w:r w:rsidRPr="001B0513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5D59617F" w14:textId="77777777" w:rsidR="001B0513" w:rsidRPr="001B0513" w:rsidRDefault="001B0513" w:rsidP="001B0513">
            <w:r w:rsidRPr="001B0513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8FE3800" w14:textId="77777777" w:rsidR="001B0513" w:rsidRPr="001B0513" w:rsidRDefault="001B0513" w:rsidP="001B0513">
            <w:r w:rsidRPr="001B0513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5BB7434C" w14:textId="77777777" w:rsidR="001B0513" w:rsidRPr="001B0513" w:rsidRDefault="001B0513" w:rsidP="001B0513">
            <w:r w:rsidRPr="001B0513">
              <w:rPr>
                <w:b/>
                <w:bCs/>
              </w:rPr>
              <w:t>Excellent multilingual choice</w:t>
            </w:r>
          </w:p>
        </w:tc>
      </w:tr>
      <w:tr w:rsidR="001B0513" w:rsidRPr="001B0513" w14:paraId="379AAB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F5CA35" w14:textId="77777777" w:rsidR="001B0513" w:rsidRPr="001B0513" w:rsidRDefault="001B0513" w:rsidP="001B0513">
            <w:r w:rsidRPr="001B0513">
              <w:rPr>
                <w:b/>
                <w:bCs/>
              </w:rPr>
              <w:t>Qwen3-Reranker-0.6B</w:t>
            </w:r>
          </w:p>
        </w:tc>
        <w:tc>
          <w:tcPr>
            <w:tcW w:w="0" w:type="auto"/>
            <w:vAlign w:val="center"/>
            <w:hideMark/>
          </w:tcPr>
          <w:p w14:paraId="685B2C0B" w14:textId="77777777" w:rsidR="001B0513" w:rsidRPr="001B0513" w:rsidRDefault="001B0513" w:rsidP="001B0513">
            <w:r w:rsidRPr="001B0513">
              <w:t>RAG reranking</w:t>
            </w:r>
          </w:p>
        </w:tc>
        <w:tc>
          <w:tcPr>
            <w:tcW w:w="0" w:type="auto"/>
            <w:vAlign w:val="center"/>
            <w:hideMark/>
          </w:tcPr>
          <w:p w14:paraId="0CB58534" w14:textId="77777777" w:rsidR="001B0513" w:rsidRPr="001B0513" w:rsidRDefault="001B0513" w:rsidP="001B0513">
            <w:r w:rsidRPr="001B0513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AC3E240" w14:textId="77777777" w:rsidR="001B0513" w:rsidRPr="001B0513" w:rsidRDefault="001B0513" w:rsidP="001B0513">
            <w:r w:rsidRPr="001B0513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7CB7A3B" w14:textId="77777777" w:rsidR="001B0513" w:rsidRPr="001B0513" w:rsidRDefault="001B0513" w:rsidP="001B0513">
            <w:r w:rsidRPr="001B0513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41D0021" w14:textId="77777777" w:rsidR="001B0513" w:rsidRPr="001B0513" w:rsidRDefault="001B0513" w:rsidP="001B0513">
            <w:r w:rsidRPr="001B0513">
              <w:rPr>
                <w:b/>
                <w:bCs/>
              </w:rPr>
              <w:t>Excellent multilingual choice</w:t>
            </w:r>
          </w:p>
        </w:tc>
      </w:tr>
      <w:tr w:rsidR="001B0513" w:rsidRPr="001B0513" w14:paraId="2D2530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B36D6D" w14:textId="77777777" w:rsidR="001B0513" w:rsidRPr="001B0513" w:rsidRDefault="001B0513" w:rsidP="001B0513">
            <w:r w:rsidRPr="001B0513">
              <w:rPr>
                <w:b/>
                <w:bCs/>
              </w:rPr>
              <w:t>Granite Guardian 4.1-8B</w:t>
            </w:r>
          </w:p>
        </w:tc>
        <w:tc>
          <w:tcPr>
            <w:tcW w:w="0" w:type="auto"/>
            <w:vAlign w:val="center"/>
            <w:hideMark/>
          </w:tcPr>
          <w:p w14:paraId="5579D373" w14:textId="77777777" w:rsidR="001B0513" w:rsidRPr="001B0513" w:rsidRDefault="001B0513" w:rsidP="001B0513">
            <w:r w:rsidRPr="001B0513">
              <w:t>Safety/domain moderation</w:t>
            </w:r>
          </w:p>
        </w:tc>
        <w:tc>
          <w:tcPr>
            <w:tcW w:w="0" w:type="auto"/>
            <w:vAlign w:val="center"/>
            <w:hideMark/>
          </w:tcPr>
          <w:p w14:paraId="3DB1CF59" w14:textId="77777777" w:rsidR="001B0513" w:rsidRPr="001B0513" w:rsidRDefault="001B0513" w:rsidP="001B0513">
            <w:r w:rsidRPr="001B0513">
              <w:rPr>
                <w:rFonts w:ascii="Segoe UI Emoji" w:hAnsi="Segoe UI Emoji" w:cs="Segoe UI Emoji"/>
              </w:rPr>
              <w:t>⚠️</w:t>
            </w:r>
          </w:p>
        </w:tc>
        <w:tc>
          <w:tcPr>
            <w:tcW w:w="0" w:type="auto"/>
            <w:vAlign w:val="center"/>
            <w:hideMark/>
          </w:tcPr>
          <w:p w14:paraId="696C6ABD" w14:textId="77777777" w:rsidR="001B0513" w:rsidRPr="001B0513" w:rsidRDefault="001B0513" w:rsidP="001B0513">
            <w:r w:rsidRPr="001B0513">
              <w:rPr>
                <w:rFonts w:ascii="Segoe UI Emoji" w:hAnsi="Segoe UI Emoji" w:cs="Segoe UI Emoji"/>
              </w:rPr>
              <w:t>⚠️</w:t>
            </w:r>
          </w:p>
        </w:tc>
        <w:tc>
          <w:tcPr>
            <w:tcW w:w="0" w:type="auto"/>
            <w:vAlign w:val="center"/>
            <w:hideMark/>
          </w:tcPr>
          <w:p w14:paraId="7F47B397" w14:textId="77777777" w:rsidR="001B0513" w:rsidRPr="001B0513" w:rsidRDefault="001B0513" w:rsidP="001B0513">
            <w:r w:rsidRPr="001B0513">
              <w:rPr>
                <w:rFonts w:ascii="Segoe UI Emoji" w:hAnsi="Segoe UI Emoji" w:cs="Segoe UI Emoji"/>
              </w:rPr>
              <w:t>⚠️</w:t>
            </w:r>
          </w:p>
        </w:tc>
        <w:tc>
          <w:tcPr>
            <w:tcW w:w="0" w:type="auto"/>
            <w:vAlign w:val="center"/>
            <w:hideMark/>
          </w:tcPr>
          <w:p w14:paraId="7CC1AD60" w14:textId="77777777" w:rsidR="001B0513" w:rsidRPr="001B0513" w:rsidRDefault="001B0513" w:rsidP="001B0513">
            <w:r w:rsidRPr="001B0513">
              <w:rPr>
                <w:b/>
                <w:bCs/>
              </w:rPr>
              <w:t>Needs multilingual validation</w:t>
            </w:r>
          </w:p>
        </w:tc>
      </w:tr>
      <w:tr w:rsidR="001B0513" w:rsidRPr="001B0513" w14:paraId="5AD0F3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B2B1B5" w14:textId="77777777" w:rsidR="001B0513" w:rsidRPr="001B0513" w:rsidRDefault="001B0513" w:rsidP="001B0513">
            <w:r w:rsidRPr="001B0513">
              <w:rPr>
                <w:b/>
                <w:bCs/>
              </w:rPr>
              <w:t>SQLCoder-8B</w:t>
            </w:r>
          </w:p>
        </w:tc>
        <w:tc>
          <w:tcPr>
            <w:tcW w:w="0" w:type="auto"/>
            <w:vAlign w:val="center"/>
            <w:hideMark/>
          </w:tcPr>
          <w:p w14:paraId="10582DF2" w14:textId="77777777" w:rsidR="001B0513" w:rsidRPr="001B0513" w:rsidRDefault="001B0513" w:rsidP="001B0513">
            <w:r w:rsidRPr="001B0513">
              <w:t>Optional text-to-SQL</w:t>
            </w:r>
          </w:p>
        </w:tc>
        <w:tc>
          <w:tcPr>
            <w:tcW w:w="0" w:type="auto"/>
            <w:vAlign w:val="center"/>
            <w:hideMark/>
          </w:tcPr>
          <w:p w14:paraId="21E75171" w14:textId="77777777" w:rsidR="001B0513" w:rsidRPr="001B0513" w:rsidRDefault="001B0513" w:rsidP="001B0513">
            <w:r w:rsidRPr="001B0513">
              <w:rPr>
                <w:rFonts w:ascii="Segoe UI Emoji" w:hAnsi="Segoe UI Emoji" w:cs="Segoe UI Emoji"/>
              </w:rPr>
              <w:t>⚠️</w:t>
            </w:r>
          </w:p>
        </w:tc>
        <w:tc>
          <w:tcPr>
            <w:tcW w:w="0" w:type="auto"/>
            <w:vAlign w:val="center"/>
            <w:hideMark/>
          </w:tcPr>
          <w:p w14:paraId="422C1C31" w14:textId="77777777" w:rsidR="001B0513" w:rsidRPr="001B0513" w:rsidRDefault="001B0513" w:rsidP="001B0513">
            <w:r w:rsidRPr="001B0513">
              <w:rPr>
                <w:rFonts w:ascii="Segoe UI Emoji" w:hAnsi="Segoe UI Emoji" w:cs="Segoe UI Emoji"/>
              </w:rPr>
              <w:t>⚠️</w:t>
            </w:r>
          </w:p>
        </w:tc>
        <w:tc>
          <w:tcPr>
            <w:tcW w:w="0" w:type="auto"/>
            <w:vAlign w:val="center"/>
            <w:hideMark/>
          </w:tcPr>
          <w:p w14:paraId="314249DC" w14:textId="77777777" w:rsidR="001B0513" w:rsidRPr="001B0513" w:rsidRDefault="001B0513" w:rsidP="001B0513">
            <w:r w:rsidRPr="001B0513">
              <w:rPr>
                <w:rFonts w:ascii="Segoe UI Emoji" w:hAnsi="Segoe UI Emoji" w:cs="Segoe UI Emoji"/>
              </w:rPr>
              <w:t>⚠️</w:t>
            </w:r>
          </w:p>
        </w:tc>
        <w:tc>
          <w:tcPr>
            <w:tcW w:w="0" w:type="auto"/>
            <w:vAlign w:val="center"/>
            <w:hideMark/>
          </w:tcPr>
          <w:p w14:paraId="57185064" w14:textId="77777777" w:rsidR="001B0513" w:rsidRPr="001B0513" w:rsidRDefault="001B0513" w:rsidP="001B0513">
            <w:r w:rsidRPr="001B0513">
              <w:rPr>
                <w:b/>
                <w:bCs/>
              </w:rPr>
              <w:t>Main weak point</w:t>
            </w:r>
          </w:p>
        </w:tc>
      </w:tr>
      <w:tr w:rsidR="001B0513" w:rsidRPr="001B0513" w14:paraId="6D8090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1A7A46" w14:textId="77777777" w:rsidR="001B0513" w:rsidRPr="001B0513" w:rsidRDefault="001B0513" w:rsidP="001B0513">
            <w:r w:rsidRPr="001B0513">
              <w:rPr>
                <w:b/>
                <w:bCs/>
              </w:rPr>
              <w:t>Whisper large-v3-turbo</w:t>
            </w:r>
          </w:p>
        </w:tc>
        <w:tc>
          <w:tcPr>
            <w:tcW w:w="0" w:type="auto"/>
            <w:vAlign w:val="center"/>
            <w:hideMark/>
          </w:tcPr>
          <w:p w14:paraId="1BD1A42D" w14:textId="77777777" w:rsidR="001B0513" w:rsidRPr="001B0513" w:rsidRDefault="001B0513" w:rsidP="001B0513">
            <w:r w:rsidRPr="001B0513">
              <w:t>Speech recognition</w:t>
            </w:r>
          </w:p>
        </w:tc>
        <w:tc>
          <w:tcPr>
            <w:tcW w:w="0" w:type="auto"/>
            <w:vAlign w:val="center"/>
            <w:hideMark/>
          </w:tcPr>
          <w:p w14:paraId="54941688" w14:textId="77777777" w:rsidR="001B0513" w:rsidRPr="001B0513" w:rsidRDefault="001B0513" w:rsidP="001B0513">
            <w:r w:rsidRPr="001B0513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5031447C" w14:textId="77777777" w:rsidR="001B0513" w:rsidRPr="001B0513" w:rsidRDefault="001B0513" w:rsidP="001B0513">
            <w:r w:rsidRPr="001B0513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0D1D242A" w14:textId="77777777" w:rsidR="001B0513" w:rsidRPr="001B0513" w:rsidRDefault="001B0513" w:rsidP="001B0513">
            <w:r w:rsidRPr="001B0513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2010DF0" w14:textId="77777777" w:rsidR="001B0513" w:rsidRPr="001B0513" w:rsidRDefault="001B0513" w:rsidP="001B0513">
            <w:r w:rsidRPr="001B0513">
              <w:rPr>
                <w:b/>
                <w:bCs/>
              </w:rPr>
              <w:t>Good</w:t>
            </w:r>
          </w:p>
        </w:tc>
      </w:tr>
      <w:tr w:rsidR="001B0513" w:rsidRPr="001B0513" w14:paraId="47AFD3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2A957A" w14:textId="77777777" w:rsidR="001B0513" w:rsidRPr="001B0513" w:rsidRDefault="001B0513" w:rsidP="001B0513">
            <w:r w:rsidRPr="001B0513">
              <w:rPr>
                <w:b/>
                <w:bCs/>
              </w:rPr>
              <w:t>Chronos-2</w:t>
            </w:r>
          </w:p>
        </w:tc>
        <w:tc>
          <w:tcPr>
            <w:tcW w:w="0" w:type="auto"/>
            <w:vAlign w:val="center"/>
            <w:hideMark/>
          </w:tcPr>
          <w:p w14:paraId="14B56C5F" w14:textId="77777777" w:rsidR="001B0513" w:rsidRPr="001B0513" w:rsidRDefault="001B0513" w:rsidP="001B0513">
            <w:r w:rsidRPr="001B0513">
              <w:t>Time-series analysis</w:t>
            </w:r>
          </w:p>
        </w:tc>
        <w:tc>
          <w:tcPr>
            <w:tcW w:w="0" w:type="auto"/>
            <w:vAlign w:val="center"/>
            <w:hideMark/>
          </w:tcPr>
          <w:p w14:paraId="0F0B4684" w14:textId="77777777" w:rsidR="001B0513" w:rsidRPr="001B0513" w:rsidRDefault="001B0513" w:rsidP="001B0513">
            <w:r w:rsidRPr="001B0513">
              <w:t>N/A</w:t>
            </w:r>
          </w:p>
        </w:tc>
        <w:tc>
          <w:tcPr>
            <w:tcW w:w="0" w:type="auto"/>
            <w:vAlign w:val="center"/>
            <w:hideMark/>
          </w:tcPr>
          <w:p w14:paraId="3E9CECCD" w14:textId="77777777" w:rsidR="001B0513" w:rsidRPr="001B0513" w:rsidRDefault="001B0513" w:rsidP="001B0513">
            <w:r w:rsidRPr="001B0513">
              <w:t>N/A</w:t>
            </w:r>
          </w:p>
        </w:tc>
        <w:tc>
          <w:tcPr>
            <w:tcW w:w="0" w:type="auto"/>
            <w:vAlign w:val="center"/>
            <w:hideMark/>
          </w:tcPr>
          <w:p w14:paraId="25354CD1" w14:textId="77777777" w:rsidR="001B0513" w:rsidRPr="001B0513" w:rsidRDefault="001B0513" w:rsidP="001B0513">
            <w:r w:rsidRPr="001B0513">
              <w:t>N/A</w:t>
            </w:r>
          </w:p>
        </w:tc>
        <w:tc>
          <w:tcPr>
            <w:tcW w:w="0" w:type="auto"/>
            <w:vAlign w:val="center"/>
            <w:hideMark/>
          </w:tcPr>
          <w:p w14:paraId="08D0A753" w14:textId="77777777" w:rsidR="001B0513" w:rsidRPr="001B0513" w:rsidRDefault="001B0513" w:rsidP="001B0513">
            <w:r w:rsidRPr="001B0513">
              <w:t>Numerical model; human language largely irrelevant</w:t>
            </w:r>
          </w:p>
        </w:tc>
      </w:tr>
    </w:tbl>
    <w:p w14:paraId="3F5FFF1C" w14:textId="77777777" w:rsidR="001B0513" w:rsidRPr="001B0513" w:rsidRDefault="001B0513" w:rsidP="001B0513">
      <w:r w:rsidRPr="001B0513">
        <w:t xml:space="preserve">The </w:t>
      </w:r>
      <w:r w:rsidRPr="001B0513">
        <w:rPr>
          <w:b/>
          <w:bCs/>
        </w:rPr>
        <w:t>Qwen3 Embedding and Reranker families explicitly support 100+ languages</w:t>
      </w:r>
      <w:r w:rsidRPr="001B0513">
        <w:t>, making them appropriate for multilingual manuals, maintenance reports, SOPs and RAG queries. (</w:t>
      </w:r>
      <w:hyperlink r:id="rId4" w:tooltip="Qwen/Qwen3-Embedding-4B · Hugging Face" w:history="1">
        <w:r w:rsidRPr="001B0513">
          <w:rPr>
            <w:rStyle w:val="Hyperlink"/>
          </w:rPr>
          <w:t>Hugging Face</w:t>
        </w:r>
      </w:hyperlink>
      <w:r w:rsidRPr="001B0513">
        <w:t xml:space="preserve">) Whisper large-v3-turbo supports </w:t>
      </w:r>
      <w:r w:rsidRPr="001B0513">
        <w:rPr>
          <w:b/>
          <w:bCs/>
        </w:rPr>
        <w:t>99 languages</w:t>
      </w:r>
      <w:r w:rsidRPr="001B0513">
        <w:t>, including Chinese, Japanese and Korean. (</w:t>
      </w:r>
      <w:hyperlink r:id="rId5" w:tooltip="openai/whisper-large-v3-turbo at main" w:history="1">
        <w:r w:rsidRPr="001B0513">
          <w:rPr>
            <w:rStyle w:val="Hyperlink"/>
          </w:rPr>
          <w:t>Hugging Face</w:t>
        </w:r>
      </w:hyperlink>
      <w:r w:rsidRPr="001B0513">
        <w:t>)</w:t>
      </w:r>
    </w:p>
    <w:p w14:paraId="60CA9AA1" w14:textId="77777777" w:rsidR="001B0513" w:rsidRPr="001B0513" w:rsidRDefault="001B0513" w:rsidP="001B0513">
      <w:pPr>
        <w:rPr>
          <w:b/>
          <w:bCs/>
        </w:rPr>
      </w:pPr>
      <w:r w:rsidRPr="001B0513">
        <w:rPr>
          <w:b/>
          <w:bCs/>
        </w:rPr>
        <w:t>The main issue: Granite Guardian</w:t>
      </w:r>
    </w:p>
    <w:p w14:paraId="579AFAF0" w14:textId="77777777" w:rsidR="001B0513" w:rsidRPr="001B0513" w:rsidRDefault="001B0513" w:rsidP="001B0513">
      <w:r w:rsidRPr="001B0513">
        <w:t>This is the component I would be most careful about.</w:t>
      </w:r>
    </w:p>
    <w:p w14:paraId="6F99AAF7" w14:textId="77777777" w:rsidR="001B0513" w:rsidRPr="001B0513" w:rsidRDefault="001B0513" w:rsidP="001B0513">
      <w:r w:rsidRPr="001B0513">
        <w:lastRenderedPageBreak/>
        <w:t xml:space="preserve">IBM's underlying </w:t>
      </w:r>
      <w:r w:rsidRPr="001B0513">
        <w:rPr>
          <w:b/>
          <w:bCs/>
        </w:rPr>
        <w:t>Granite 4.1</w:t>
      </w:r>
      <w:r w:rsidRPr="001B0513">
        <w:t xml:space="preserve"> explicitly supports </w:t>
      </w:r>
      <w:r w:rsidRPr="001B0513">
        <w:rPr>
          <w:b/>
          <w:bCs/>
        </w:rPr>
        <w:t>Chinese, Japanese and Korean</w:t>
      </w:r>
      <w:r w:rsidRPr="001B0513">
        <w:t>. (</w:t>
      </w:r>
      <w:hyperlink r:id="rId6" w:tooltip="ibm-granite/granite-4.1-8b · Hugging Face" w:history="1">
        <w:r w:rsidRPr="001B0513">
          <w:rPr>
            <w:rStyle w:val="Hyperlink"/>
          </w:rPr>
          <w:t>Hugging Face</w:t>
        </w:r>
      </w:hyperlink>
      <w:r w:rsidRPr="001B0513">
        <w:t>) But the actual model we're using is:</w:t>
      </w:r>
    </w:p>
    <w:p w14:paraId="7540C781" w14:textId="77777777" w:rsidR="001B0513" w:rsidRPr="001B0513" w:rsidRDefault="001B0513" w:rsidP="001B0513">
      <w:r w:rsidRPr="001B0513">
        <w:rPr>
          <w:b/>
          <w:bCs/>
        </w:rPr>
        <w:t>ibm-granite/granite-guardian-4.1-8b</w:t>
      </w:r>
    </w:p>
    <w:p w14:paraId="513290C8" w14:textId="77777777" w:rsidR="001B0513" w:rsidRPr="001B0513" w:rsidRDefault="001B0513" w:rsidP="001B0513">
      <w:r w:rsidRPr="001B0513">
        <w:t xml:space="preserve">and its model card is primarily documented/evaluated as a specialized safety and judging model; it does </w:t>
      </w:r>
      <w:r w:rsidRPr="001B0513">
        <w:rPr>
          <w:b/>
          <w:bCs/>
        </w:rPr>
        <w:t>not provide the same explicit CJK multilingual guarantee</w:t>
      </w:r>
      <w:r w:rsidRPr="001B0513">
        <w:t>. (</w:t>
      </w:r>
      <w:hyperlink r:id="rId7" w:tooltip="ibm-granite/granite-guardian-4.1-8b · Hugging Face" w:history="1">
        <w:r w:rsidRPr="001B0513">
          <w:rPr>
            <w:rStyle w:val="Hyperlink"/>
          </w:rPr>
          <w:t>Hugging Face</w:t>
        </w:r>
      </w:hyperlink>
      <w:r w:rsidRPr="001B0513">
        <w:t>)</w:t>
      </w:r>
    </w:p>
    <w:p w14:paraId="1BE9184F" w14:textId="77777777" w:rsidR="001B0513" w:rsidRPr="001B0513" w:rsidRDefault="001B0513" w:rsidP="001B0513">
      <w:r w:rsidRPr="001B0513">
        <w:t>That matters because a Japanese request such as:</w:t>
      </w:r>
    </w:p>
    <w:p w14:paraId="58564565" w14:textId="77777777" w:rsidR="001B0513" w:rsidRPr="001B0513" w:rsidRDefault="001B0513" w:rsidP="001B0513">
      <w:r w:rsidRPr="001B0513">
        <w:t>CNC-03</w:t>
      </w:r>
      <w:r w:rsidRPr="001B0513">
        <w:t>の主軸速度を</w:t>
      </w:r>
      <w:r w:rsidRPr="001B0513">
        <w:t>7000 RPM</w:t>
      </w:r>
      <w:r w:rsidRPr="001B0513">
        <w:t>に変更してください。</w:t>
      </w:r>
    </w:p>
    <w:p w14:paraId="00B12476" w14:textId="77777777" w:rsidR="001B0513" w:rsidRPr="001B0513" w:rsidRDefault="001B0513" w:rsidP="001B0513">
      <w:r w:rsidRPr="001B0513">
        <w:t xml:space="preserve">must be understood correctly by the </w:t>
      </w:r>
      <w:r w:rsidRPr="001B0513">
        <w:rPr>
          <w:b/>
          <w:bCs/>
        </w:rPr>
        <w:t>safety layer</w:t>
      </w:r>
      <w:r w:rsidRPr="001B0513">
        <w:t>, not merely by the conversation model.</w:t>
      </w:r>
    </w:p>
    <w:p w14:paraId="26D08482" w14:textId="77777777" w:rsidR="001B0513" w:rsidRPr="001B0513" w:rsidRDefault="001B0513" w:rsidP="001B0513">
      <w:r w:rsidRPr="001B0513">
        <w:t>So I would mark Granite Guardian:</w:t>
      </w:r>
    </w:p>
    <w:p w14:paraId="28782733" w14:textId="77777777" w:rsidR="001B0513" w:rsidRPr="001B0513" w:rsidRDefault="001B0513" w:rsidP="001B0513">
      <w:r w:rsidRPr="001B0513">
        <w:rPr>
          <w:b/>
          <w:bCs/>
        </w:rPr>
        <w:t>Chinese/Japanese/Korean = supported experimentally, but not yet production-qualified for our factory safety use.</w:t>
      </w:r>
    </w:p>
    <w:p w14:paraId="2484A8CE" w14:textId="77777777" w:rsidR="001B0513" w:rsidRPr="001B0513" w:rsidRDefault="001B0513" w:rsidP="001B0513">
      <w:pPr>
        <w:rPr>
          <w:b/>
          <w:bCs/>
        </w:rPr>
      </w:pPr>
      <w:r w:rsidRPr="001B0513">
        <w:rPr>
          <w:b/>
          <w:bCs/>
        </w:rPr>
        <w:t>SQLCoder is another weak point</w:t>
      </w:r>
    </w:p>
    <w:p w14:paraId="104CBDCB" w14:textId="77777777" w:rsidR="001B0513" w:rsidRPr="001B0513" w:rsidRDefault="001B0513" w:rsidP="001B0513">
      <w:r w:rsidRPr="001B0513">
        <w:t>defog/llama-3-sqlcoder-8b is specialized for text-to-SQL, particularly PostgreSQL, Redshift and Snowflake. Its official model card does not claim broad multilingual support. (</w:t>
      </w:r>
      <w:hyperlink r:id="rId8" w:tooltip="defog/llama-3-sqlcoder-8b · Hugging Face" w:history="1">
        <w:r w:rsidRPr="001B0513">
          <w:rPr>
            <w:rStyle w:val="Hyperlink"/>
          </w:rPr>
          <w:t>Hugging Face</w:t>
        </w:r>
      </w:hyperlink>
      <w:r w:rsidRPr="001B0513">
        <w:t>)</w:t>
      </w:r>
    </w:p>
    <w:p w14:paraId="6B19D37F" w14:textId="77777777" w:rsidR="001B0513" w:rsidRPr="001B0513" w:rsidRDefault="001B0513" w:rsidP="001B0513">
      <w:r w:rsidRPr="001B0513">
        <w:t xml:space="preserve">Therefore I would </w:t>
      </w:r>
      <w:r w:rsidRPr="001B0513">
        <w:rPr>
          <w:b/>
          <w:bCs/>
        </w:rPr>
        <w:t>not send raw Japanese/Korean/Chinese directly to SQLCoder in production</w:t>
      </w:r>
      <w:r w:rsidRPr="001B0513">
        <w:t>.</w:t>
      </w:r>
    </w:p>
    <w:p w14:paraId="58D3A0EA" w14:textId="77777777" w:rsidR="001B0513" w:rsidRPr="001B0513" w:rsidRDefault="001B0513" w:rsidP="001B0513">
      <w:r w:rsidRPr="001B0513">
        <w:t>Instead:</w:t>
      </w:r>
    </w:p>
    <w:p w14:paraId="49D11749" w14:textId="77777777" w:rsidR="001B0513" w:rsidRPr="001B0513" w:rsidRDefault="001B0513" w:rsidP="001B0513">
      <w:r w:rsidRPr="001B0513">
        <w:rPr>
          <w:b/>
          <w:bCs/>
        </w:rPr>
        <w:t>Japanese/Chinese/Korean user question</w:t>
      </w:r>
      <w:r w:rsidRPr="001B0513">
        <w:br/>
        <w:t>↓</w:t>
      </w:r>
      <w:r w:rsidRPr="001B0513">
        <w:br/>
      </w:r>
      <w:r w:rsidRPr="001B0513">
        <w:rPr>
          <w:b/>
          <w:bCs/>
        </w:rPr>
        <w:t>Qwen3.8-27B interprets it</w:t>
      </w:r>
      <w:r w:rsidRPr="001B0513">
        <w:br/>
        <w:t>↓</w:t>
      </w:r>
      <w:r w:rsidRPr="001B0513">
        <w:br/>
        <w:t>creates a canonical structured/English database intent</w:t>
      </w:r>
      <w:r w:rsidRPr="001B0513">
        <w:br/>
        <w:t>↓</w:t>
      </w:r>
      <w:r w:rsidRPr="001B0513">
        <w:br/>
      </w:r>
      <w:r w:rsidRPr="001B0513">
        <w:rPr>
          <w:b/>
          <w:bCs/>
        </w:rPr>
        <w:t>SQLCoder/Qwen Coder generates SQL</w:t>
      </w:r>
      <w:r w:rsidRPr="001B0513">
        <w:br/>
        <w:t>↓</w:t>
      </w:r>
      <w:r w:rsidRPr="001B0513">
        <w:br/>
        <w:t>deterministic SQL safety validation</w:t>
      </w:r>
      <w:r w:rsidRPr="001B0513">
        <w:br/>
        <w:t>↓</w:t>
      </w:r>
      <w:r w:rsidRPr="001B0513">
        <w:br/>
        <w:t>database</w:t>
      </w:r>
      <w:r w:rsidRPr="001B0513">
        <w:br/>
        <w:t>↓</w:t>
      </w:r>
      <w:r w:rsidRPr="001B0513">
        <w:br/>
      </w:r>
      <w:r w:rsidRPr="001B0513">
        <w:rPr>
          <w:b/>
          <w:bCs/>
        </w:rPr>
        <w:t>Qwen3.8 returns answer in original language</w:t>
      </w:r>
    </w:p>
    <w:p w14:paraId="75772308" w14:textId="77777777" w:rsidR="001B0513" w:rsidRPr="001B0513" w:rsidRDefault="001B0513" w:rsidP="001B0513">
      <w:r w:rsidRPr="001B0513">
        <w:t>This is substantially more reliable.</w:t>
      </w:r>
    </w:p>
    <w:p w14:paraId="7687F01A" w14:textId="77777777" w:rsidR="001B0513" w:rsidRPr="001B0513" w:rsidRDefault="001B0513" w:rsidP="001B0513">
      <w:pPr>
        <w:rPr>
          <w:b/>
          <w:bCs/>
        </w:rPr>
      </w:pPr>
      <w:r w:rsidRPr="001B0513">
        <w:rPr>
          <w:b/>
          <w:bCs/>
        </w:rPr>
        <w:t>Recommended v11.2.0 multilingual architecture</w:t>
      </w:r>
    </w:p>
    <w:p w14:paraId="5812FB92" w14:textId="77777777" w:rsidR="001B0513" w:rsidRPr="001B0513" w:rsidRDefault="001B0513" w:rsidP="001B0513">
      <w:r w:rsidRPr="001B0513">
        <w:lastRenderedPageBreak/>
        <w:t xml:space="preserve">For v11.2.0, I recommend treating </w:t>
      </w:r>
      <w:r w:rsidRPr="001B0513">
        <w:rPr>
          <w:b/>
          <w:bCs/>
        </w:rPr>
        <w:t>Qwen3.8-27B as the multilingual language boundary</w:t>
      </w:r>
      <w:r w:rsidRPr="001B0513">
        <w:t>:</w:t>
      </w:r>
    </w:p>
    <w:p w14:paraId="6B4A000E" w14:textId="77777777" w:rsidR="001B0513" w:rsidRPr="001B0513" w:rsidRDefault="001B0513" w:rsidP="001B0513">
      <w:r w:rsidRPr="001B0513">
        <w:t>User</w:t>
      </w:r>
    </w:p>
    <w:p w14:paraId="10F10822" w14:textId="77777777" w:rsidR="001B0513" w:rsidRPr="001B0513" w:rsidRDefault="001B0513" w:rsidP="001B0513">
      <w:r w:rsidRPr="001B0513">
        <w:t xml:space="preserve"> Chinese / Japanese / Korean / English</w:t>
      </w:r>
    </w:p>
    <w:p w14:paraId="09D1BB53" w14:textId="77777777" w:rsidR="001B0513" w:rsidRPr="001B0513" w:rsidRDefault="001B0513" w:rsidP="001B0513">
      <w:r w:rsidRPr="001B0513">
        <w:t xml:space="preserve">                 │</w:t>
      </w:r>
    </w:p>
    <w:p w14:paraId="4E0C10C1" w14:textId="77777777" w:rsidR="001B0513" w:rsidRPr="001B0513" w:rsidRDefault="001B0513" w:rsidP="001B0513">
      <w:r w:rsidRPr="001B0513">
        <w:t xml:space="preserve">                 </w:t>
      </w:r>
      <w:r w:rsidRPr="001B0513">
        <w:rPr>
          <w:rFonts w:ascii="Arial" w:hAnsi="Arial" w:cs="Arial"/>
        </w:rPr>
        <w:t>▼</w:t>
      </w:r>
    </w:p>
    <w:p w14:paraId="3FEB9F65" w14:textId="77777777" w:rsidR="001B0513" w:rsidRPr="001B0513" w:rsidRDefault="001B0513" w:rsidP="001B0513">
      <w:r w:rsidRPr="001B0513">
        <w:t xml:space="preserve">        Qwen3.8-27B</w:t>
      </w:r>
    </w:p>
    <w:p w14:paraId="4D4EB304" w14:textId="77777777" w:rsidR="001B0513" w:rsidRPr="001B0513" w:rsidRDefault="001B0513" w:rsidP="001B0513">
      <w:r w:rsidRPr="001B0513">
        <w:t xml:space="preserve"> Language + intent normalization</w:t>
      </w:r>
    </w:p>
    <w:p w14:paraId="5F368BAD" w14:textId="77777777" w:rsidR="001B0513" w:rsidRPr="001B0513" w:rsidRDefault="001B0513" w:rsidP="001B0513">
      <w:r w:rsidRPr="001B0513">
        <w:t xml:space="preserve">                 │</w:t>
      </w:r>
    </w:p>
    <w:p w14:paraId="4A9942EA" w14:textId="77777777" w:rsidR="001B0513" w:rsidRPr="001B0513" w:rsidRDefault="001B0513" w:rsidP="001B0513">
      <w:r w:rsidRPr="001B0513">
        <w:t xml:space="preserve">       ┌─────────</w:t>
      </w:r>
      <w:r w:rsidRPr="001B0513">
        <w:rPr>
          <w:rFonts w:ascii="Microsoft YaHei" w:eastAsia="Microsoft YaHei" w:hAnsi="Microsoft YaHei" w:cs="Microsoft YaHei" w:hint="eastAsia"/>
        </w:rPr>
        <w:t>┼</w:t>
      </w:r>
      <w:r w:rsidRPr="001B0513">
        <w:rPr>
          <w:rFonts w:ascii="Calibri" w:hAnsi="Calibri" w:cs="Calibri"/>
        </w:rPr>
        <w:t>─────────┐</w:t>
      </w:r>
    </w:p>
    <w:p w14:paraId="74A8E764" w14:textId="77777777" w:rsidR="001B0513" w:rsidRPr="001B0513" w:rsidRDefault="001B0513" w:rsidP="001B0513">
      <w:r w:rsidRPr="001B0513">
        <w:t xml:space="preserve">       </w:t>
      </w:r>
      <w:r w:rsidRPr="001B0513">
        <w:rPr>
          <w:rFonts w:ascii="Arial" w:hAnsi="Arial" w:cs="Arial"/>
        </w:rPr>
        <w:t>▼</w:t>
      </w:r>
      <w:r w:rsidRPr="001B0513">
        <w:t xml:space="preserve">         </w:t>
      </w:r>
      <w:r w:rsidRPr="001B0513">
        <w:rPr>
          <w:rFonts w:ascii="Arial" w:hAnsi="Arial" w:cs="Arial"/>
        </w:rPr>
        <w:t>▼</w:t>
      </w:r>
      <w:r w:rsidRPr="001B0513">
        <w:t xml:space="preserve">         </w:t>
      </w:r>
      <w:r w:rsidRPr="001B0513">
        <w:rPr>
          <w:rFonts w:ascii="Arial" w:hAnsi="Arial" w:cs="Arial"/>
        </w:rPr>
        <w:t>▼</w:t>
      </w:r>
    </w:p>
    <w:p w14:paraId="0EC1E61C" w14:textId="77777777" w:rsidR="001B0513" w:rsidRPr="001B0513" w:rsidRDefault="001B0513" w:rsidP="001B0513">
      <w:r w:rsidRPr="001B0513">
        <w:t xml:space="preserve">    RCA       SQL       Coding</w:t>
      </w:r>
    </w:p>
    <w:p w14:paraId="3FA58089" w14:textId="77777777" w:rsidR="001B0513" w:rsidRPr="001B0513" w:rsidRDefault="001B0513" w:rsidP="001B0513">
      <w:r w:rsidRPr="001B0513">
        <w:t xml:space="preserve">    Agent    Agent       Agent</w:t>
      </w:r>
    </w:p>
    <w:p w14:paraId="4B40E2BB" w14:textId="77777777" w:rsidR="001B0513" w:rsidRPr="001B0513" w:rsidRDefault="001B0513" w:rsidP="001B0513">
      <w:r w:rsidRPr="001B0513">
        <w:t xml:space="preserve">       │         │         │</w:t>
      </w:r>
    </w:p>
    <w:p w14:paraId="13470D68" w14:textId="77777777" w:rsidR="001B0513" w:rsidRPr="001B0513" w:rsidRDefault="001B0513" w:rsidP="001B0513">
      <w:r w:rsidRPr="001B0513">
        <w:t xml:space="preserve">       </w:t>
      </w:r>
      <w:r w:rsidRPr="001B0513">
        <w:rPr>
          <w:rFonts w:ascii="Arial" w:hAnsi="Arial" w:cs="Arial"/>
        </w:rPr>
        <w:t>▼</w:t>
      </w:r>
      <w:r w:rsidRPr="001B0513">
        <w:t xml:space="preserve">         </w:t>
      </w:r>
      <w:r w:rsidRPr="001B0513">
        <w:rPr>
          <w:rFonts w:ascii="Arial" w:hAnsi="Arial" w:cs="Arial"/>
        </w:rPr>
        <w:t>▼</w:t>
      </w:r>
      <w:r w:rsidRPr="001B0513">
        <w:t xml:space="preserve">         </w:t>
      </w:r>
      <w:r w:rsidRPr="001B0513">
        <w:rPr>
          <w:rFonts w:ascii="Arial" w:hAnsi="Arial" w:cs="Arial"/>
        </w:rPr>
        <w:t>▼</w:t>
      </w:r>
    </w:p>
    <w:p w14:paraId="27DA10B8" w14:textId="77777777" w:rsidR="001B0513" w:rsidRPr="001B0513" w:rsidRDefault="001B0513" w:rsidP="001B0513">
      <w:r w:rsidRPr="001B0513">
        <w:t xml:space="preserve">  Specialist models / tools</w:t>
      </w:r>
    </w:p>
    <w:p w14:paraId="73C036B0" w14:textId="77777777" w:rsidR="001B0513" w:rsidRPr="001B0513" w:rsidRDefault="001B0513" w:rsidP="001B0513">
      <w:r w:rsidRPr="001B0513">
        <w:t xml:space="preserve">       │</w:t>
      </w:r>
    </w:p>
    <w:p w14:paraId="2FFEE198" w14:textId="77777777" w:rsidR="001B0513" w:rsidRPr="001B0513" w:rsidRDefault="001B0513" w:rsidP="001B0513">
      <w:r w:rsidRPr="001B0513">
        <w:t xml:space="preserve">       </w:t>
      </w:r>
      <w:r w:rsidRPr="001B0513">
        <w:rPr>
          <w:rFonts w:ascii="Arial" w:hAnsi="Arial" w:cs="Arial"/>
        </w:rPr>
        <w:t>▼</w:t>
      </w:r>
    </w:p>
    <w:p w14:paraId="60214E2C" w14:textId="77777777" w:rsidR="001B0513" w:rsidRPr="001B0513" w:rsidRDefault="001B0513" w:rsidP="001B0513">
      <w:r w:rsidRPr="001B0513">
        <w:t xml:space="preserve">   Safety validation</w:t>
      </w:r>
    </w:p>
    <w:p w14:paraId="78C0D289" w14:textId="77777777" w:rsidR="001B0513" w:rsidRPr="001B0513" w:rsidRDefault="001B0513" w:rsidP="001B0513">
      <w:r w:rsidRPr="001B0513">
        <w:t xml:space="preserve">       │</w:t>
      </w:r>
    </w:p>
    <w:p w14:paraId="1859C8D5" w14:textId="77777777" w:rsidR="001B0513" w:rsidRPr="001B0513" w:rsidRDefault="001B0513" w:rsidP="001B0513">
      <w:r w:rsidRPr="001B0513">
        <w:t xml:space="preserve">       </w:t>
      </w:r>
      <w:r w:rsidRPr="001B0513">
        <w:rPr>
          <w:rFonts w:ascii="Arial" w:hAnsi="Arial" w:cs="Arial"/>
        </w:rPr>
        <w:t>▼</w:t>
      </w:r>
    </w:p>
    <w:p w14:paraId="477A5EFB" w14:textId="77777777" w:rsidR="001B0513" w:rsidRPr="001B0513" w:rsidRDefault="001B0513" w:rsidP="001B0513">
      <w:r w:rsidRPr="001B0513">
        <w:t xml:space="preserve">      Qwen3.8</w:t>
      </w:r>
    </w:p>
    <w:p w14:paraId="3C9AA797" w14:textId="77777777" w:rsidR="001B0513" w:rsidRPr="001B0513" w:rsidRDefault="001B0513" w:rsidP="001B0513">
      <w:r w:rsidRPr="001B0513">
        <w:t xml:space="preserve">       │</w:t>
      </w:r>
    </w:p>
    <w:p w14:paraId="141C0E9F" w14:textId="77777777" w:rsidR="001B0513" w:rsidRPr="001B0513" w:rsidRDefault="001B0513" w:rsidP="001B0513">
      <w:r w:rsidRPr="001B0513">
        <w:t xml:space="preserve">       </w:t>
      </w:r>
      <w:r w:rsidRPr="001B0513">
        <w:rPr>
          <w:rFonts w:ascii="Arial" w:hAnsi="Arial" w:cs="Arial"/>
        </w:rPr>
        <w:t>▼</w:t>
      </w:r>
    </w:p>
    <w:p w14:paraId="1369972C" w14:textId="77777777" w:rsidR="001B0513" w:rsidRPr="001B0513" w:rsidRDefault="001B0513" w:rsidP="001B0513">
      <w:r w:rsidRPr="001B0513">
        <w:t>Answer in user's original language</w:t>
      </w:r>
    </w:p>
    <w:p w14:paraId="54D9294E" w14:textId="77777777" w:rsidR="001B0513" w:rsidRPr="001B0513" w:rsidRDefault="001B0513" w:rsidP="001B0513">
      <w:r w:rsidRPr="001B0513">
        <w:lastRenderedPageBreak/>
        <w:t xml:space="preserve">For </w:t>
      </w:r>
      <w:r w:rsidRPr="001B0513">
        <w:rPr>
          <w:b/>
          <w:bCs/>
        </w:rPr>
        <w:t>RAG</w:t>
      </w:r>
      <w:r w:rsidRPr="001B0513">
        <w:t xml:space="preserve">, however, we should keep the original language. Do </w:t>
      </w:r>
      <w:r w:rsidRPr="001B0513">
        <w:rPr>
          <w:b/>
          <w:bCs/>
        </w:rPr>
        <w:t>not translate all Chinese/Japanese/Korean documents into English before embedding</w:t>
      </w:r>
      <w:r w:rsidRPr="001B0513">
        <w:t>, because Qwen3-Embedding and Qwen3-Reranker are already designed for multilingual retrieval.</w:t>
      </w:r>
    </w:p>
    <w:p w14:paraId="2A1289A0" w14:textId="77777777" w:rsidR="001B0513" w:rsidRPr="001B0513" w:rsidRDefault="001B0513" w:rsidP="001B0513">
      <w:pPr>
        <w:rPr>
          <w:b/>
          <w:bCs/>
        </w:rPr>
      </w:pPr>
      <w:r w:rsidRPr="001B0513">
        <w:rPr>
          <w:b/>
          <w:bCs/>
        </w:rPr>
        <w:t>One change I recommend</w:t>
      </w:r>
    </w:p>
    <w:p w14:paraId="2436955F" w14:textId="77777777" w:rsidR="001B0513" w:rsidRPr="001B0513" w:rsidRDefault="001B0513" w:rsidP="001B0513">
      <w:r w:rsidRPr="001B0513">
        <w:t xml:space="preserve">I would therefore </w:t>
      </w:r>
      <w:r w:rsidRPr="001B0513">
        <w:rPr>
          <w:b/>
          <w:bCs/>
        </w:rPr>
        <w:t>not claim in the v11.2.0 documentation that “all models support East Asian languages.”</w:t>
      </w:r>
    </w:p>
    <w:p w14:paraId="5D0D139C" w14:textId="77777777" w:rsidR="001B0513" w:rsidRPr="001B0513" w:rsidRDefault="001B0513" w:rsidP="001B0513">
      <w:r w:rsidRPr="001B0513">
        <w:t>A more technically accurate requirement is:</w:t>
      </w:r>
    </w:p>
    <w:p w14:paraId="59B6270E" w14:textId="77777777" w:rsidR="001B0513" w:rsidRPr="001B0513" w:rsidRDefault="001B0513" w:rsidP="001B0513">
      <w:r w:rsidRPr="001B0513">
        <w:rPr>
          <w:b/>
          <w:bCs/>
        </w:rPr>
        <w:t>v11.2.0 provides end-to-end support for Simplified Chinese, Traditional Chinese, Japanese, and Korean. Multilingual interaction is handled primarily by Qwen3.8, Qwen3 Embedding/Reranker, and Whisper. Specialist models that are not sufficiently multilingual, such as SQLCoder, receive normalized structured or English-language intermediate representations. Safety-critical multilingual inputs undergo dedicated CJK validation before production deployment.</w:t>
      </w:r>
    </w:p>
    <w:p w14:paraId="3C0526B1" w14:textId="77777777" w:rsidR="001B0513" w:rsidRPr="001B0513" w:rsidRDefault="001B0513" w:rsidP="001B0513">
      <w:r w:rsidRPr="001B0513">
        <w:t>So the answer is:</w:t>
      </w:r>
    </w:p>
    <w:p w14:paraId="2CAA2FA4" w14:textId="77777777" w:rsidR="001B0513" w:rsidRPr="001B0513" w:rsidRDefault="001B0513" w:rsidP="001B0513">
      <w:r w:rsidRPr="001B0513">
        <w:rPr>
          <w:rFonts w:ascii="Segoe UI Emoji" w:hAnsi="Segoe UI Emoji" w:cs="Segoe UI Emoji"/>
          <w:b/>
          <w:bCs/>
        </w:rPr>
        <w:t>✅</w:t>
      </w:r>
      <w:r w:rsidRPr="001B0513">
        <w:rPr>
          <w:b/>
          <w:bCs/>
        </w:rPr>
        <w:t xml:space="preserve"> The v11.2.0 platform can support Chinese, Japanese and Korean end-to-end.</w:t>
      </w:r>
      <w:r w:rsidRPr="001B0513">
        <w:br/>
      </w:r>
      <w:r w:rsidRPr="001B0513">
        <w:rPr>
          <w:rFonts w:ascii="Segoe UI Emoji" w:hAnsi="Segoe UI Emoji" w:cs="Segoe UI Emoji"/>
          <w:b/>
          <w:bCs/>
        </w:rPr>
        <w:t>❌</w:t>
      </w:r>
      <w:r w:rsidRPr="001B0513">
        <w:rPr>
          <w:b/>
          <w:bCs/>
        </w:rPr>
        <w:t xml:space="preserve"> But we should not assume every individual model natively supports them equally well.</w:t>
      </w:r>
    </w:p>
    <w:p w14:paraId="17F26A2B" w14:textId="77777777" w:rsidR="001B0513" w:rsidRPr="001B0513" w:rsidRDefault="001B0513" w:rsidP="001B0513">
      <w:r w:rsidRPr="001B0513">
        <w:t xml:space="preserve">The two components I would specifically strengthen before calling v11.2.0 fully multilingual-production-ready are </w:t>
      </w:r>
      <w:r w:rsidRPr="001B0513">
        <w:rPr>
          <w:b/>
          <w:bCs/>
        </w:rPr>
        <w:t>Granite Guardian multilingual safety validation</w:t>
      </w:r>
      <w:r w:rsidRPr="001B0513">
        <w:t xml:space="preserve"> and </w:t>
      </w:r>
      <w:r w:rsidRPr="001B0513">
        <w:rPr>
          <w:b/>
          <w:bCs/>
        </w:rPr>
        <w:t>SQLCoder multilingual routing</w:t>
      </w:r>
      <w:r w:rsidRPr="001B0513">
        <w:t>.</w:t>
      </w:r>
    </w:p>
    <w:p w14:paraId="7936D962" w14:textId="77777777" w:rsidR="00F8526D" w:rsidRDefault="00F8526D"/>
    <w:sectPr w:rsidR="00F8526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1EC1"/>
    <w:rsid w:val="0011410A"/>
    <w:rsid w:val="001B0513"/>
    <w:rsid w:val="003D1EC1"/>
    <w:rsid w:val="00511621"/>
    <w:rsid w:val="008A2CB2"/>
    <w:rsid w:val="00F852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D93ACA9-0E1C-4B8E-A7BF-02FC36CCB6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1E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1E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1EC1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1E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1EC1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1E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1E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1E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1E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1EC1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1EC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1EC1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1EC1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1EC1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1E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1E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1E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1E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1E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1E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1E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1E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1E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1E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1E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1EC1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1EC1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1EC1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1EC1"/>
    <w:rPr>
      <w:b/>
      <w:bCs/>
      <w:smallCaps/>
      <w:color w:val="2E74B5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B051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B051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huggingface.co/defog/llama-3-sqlcoder-8b?utm_source=chatgpt.com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huggingface.co/ibm-granite/granite-guardian-4.1-8b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huggingface.co/ibm-granite/granite-4.1-8b?utm_source=chatgpt.com" TargetMode="External"/><Relationship Id="rId5" Type="http://schemas.openxmlformats.org/officeDocument/2006/relationships/hyperlink" Target="https://huggingface.co/openai/whisper-large-v3-turbo/tree/main?utm_source=chatgpt.com" TargetMode="External"/><Relationship Id="rId10" Type="http://schemas.openxmlformats.org/officeDocument/2006/relationships/theme" Target="theme/theme1.xml"/><Relationship Id="rId4" Type="http://schemas.openxmlformats.org/officeDocument/2006/relationships/hyperlink" Target="https://huggingface.co/Qwen/Qwen3-Embedding-4B?hardware=rx-7800-xt&amp;utm_source=chatgpt.com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786</Words>
  <Characters>4483</Characters>
  <Application>Microsoft Office Word</Application>
  <DocSecurity>0</DocSecurity>
  <Lines>37</Lines>
  <Paragraphs>10</Paragraphs>
  <ScaleCrop>false</ScaleCrop>
  <Company/>
  <LinksUpToDate>false</LinksUpToDate>
  <CharactersWithSpaces>5259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2026-09-13T13:21:00Z</dcterms:created>
  <dcterms:modified xsi:type="dcterms:W3CDTF">2026-09-13T13:21:00Z</dcterms:modified>
</cp:coreProperties>
</file>