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5276"/>
          <w:sz w:val="56"/>
          <w:szCs w:val="56"/>
        </w:rPr>
        <w:t xml:space="preserve">Parts Finder</w:t>
      </w:r>
    </w:p>
    <w:p>
      <w:pPr>
        <w:spacing w:after="80"/>
        <w:jc w:val="center"/>
      </w:pPr>
      <w:r>
        <w:rPr>
          <w:rFonts w:ascii="Arial" w:cs="Arial" w:eastAsia="Arial" w:hAnsi="Arial"/>
          <w:color w:val="5D6D7E"/>
          <w:sz w:val="36"/>
          <w:szCs w:val="36"/>
        </w:rPr>
        <w:t xml:space="preserve">Implementation Plan</w:t>
      </w:r>
    </w:p>
    <w:p>
      <w:pPr>
        <w:pBdr>
          <w:bottom w:val="single" w:color="B7950B" w:sz="4" w:space="8"/>
        </w:pBdr>
        <w:spacing w:after="400"/>
        <w:jc w:val="center"/>
      </w:pPr>
      <w:r>
        <w:rPr>
          <w:rFonts w:ascii="Arial" w:cs="Arial" w:eastAsia="Arial" w:hAnsi="Arial"/>
          <w:color w:val="B7950B"/>
          <w:sz w:val="22"/>
          <w:szCs w:val="22"/>
        </w:rPr>
        <w:t xml:space="preserve">License Plate → Vehicle ID → Spare Parts Lookup</w:t>
      </w:r>
    </w:p>
    <w:p>
      <w:pPr>
        <w:spacing w:before="200"/>
      </w:pPr>
    </w:p>
    <w:p>
      <w:pPr>
        <w:spacing w:after="120" w:line="276"/>
        <w:jc w:val="center"/>
      </w:pPr>
      <w:r>
        <w:rPr>
          <w:rFonts w:ascii="Arial" w:cs="Arial" w:eastAsia="Arial" w:hAnsi="Arial"/>
          <w:color w:val="5D6D7E"/>
          <w:sz w:val="22"/>
          <w:szCs w:val="22"/>
        </w:rPr>
        <w:t xml:space="preserve">Product Scope: Oil Specs · Oil Filters · Air Filters · Cabin Filters · Brake Pads &amp; Discs · Bulbs · Coolant</w:t>
      </w:r>
    </w:p>
    <w:p>
      <w:pPr>
        <w:spacing w:before="400"/>
      </w:pPr>
    </w:p>
    <w:p>
      <w:pPr>
        <w:spacing w:after="120" w:line="276"/>
        <w:jc w:val="center"/>
      </w:pPr>
      <w:r>
        <w:rPr>
          <w:rFonts w:ascii="Arial" w:cs="Arial" w:eastAsia="Arial" w:hAnsi="Arial"/>
          <w:b/>
          <w:bCs/>
          <w:sz w:val="22"/>
          <w:szCs w:val="22"/>
        </w:rPr>
        <w:t xml:space="preserve">Prepared for: Tevel Group Management</w:t>
      </w:r>
    </w:p>
    <w:p>
      <w:pPr>
        <w:spacing w:after="120" w:line="276"/>
        <w:jc w:val="center"/>
      </w:pPr>
      <w:r>
        <w:rPr>
          <w:rFonts w:ascii="Arial" w:cs="Arial" w:eastAsia="Arial" w:hAnsi="Arial"/>
          <w:color w:val="7F8C8D"/>
          <w:sz w:val="22"/>
          <w:szCs w:val="22"/>
        </w:rPr>
        <w:t xml:space="preserve">February 2026</w:t>
      </w:r>
    </w:p>
    <w:p>
      <w:r>
        <w:br w:type="page"/>
      </w:r>
    </w:p>
    <w:p>
      <w:pPr>
        <w:pStyle w:val="Heading1"/>
        <w:spacing w:before="360" w:after="120"/>
      </w:pPr>
      <w:r>
        <w:rPr>
          <w:rFonts w:ascii="Arial" w:cs="Arial" w:eastAsia="Arial" w:hAnsi="Arial"/>
          <w:b/>
          <w:bCs/>
          <w:color w:val="1A5276"/>
          <w:sz w:val="32"/>
          <w:szCs w:val="32"/>
        </w:rPr>
        <w:t xml:space="preserve">Executive Summary</w:t>
      </w:r>
    </w:p>
    <w:p>
      <w:pPr>
        <w:spacing w:after="120" w:line="276"/>
        <w:jc w:val="left"/>
      </w:pPr>
      <w:r>
        <w:rPr>
          <w:rFonts w:ascii="Arial" w:cs="Arial" w:eastAsia="Arial" w:hAnsi="Arial"/>
          <w:sz w:val="22"/>
          <w:szCs w:val="22"/>
        </w:rPr>
        <w:t xml:space="preserve">This document outlines how Tevel Group can build a customer-facing spare parts finder where users enter their Israeli license plate number and instantly receive the correct oil, filters, brake pads, bulbs, and coolant for their specific vehicle.</w:t>
      </w:r>
    </w:p>
    <w:p>
      <w:pPr>
        <w:spacing w:after="120" w:line="276"/>
        <w:jc w:val="left"/>
      </w:pPr>
      <w:r>
        <w:rPr>
          <w:rFonts w:ascii="Arial" w:cs="Arial" w:eastAsia="Arial" w:hAnsi="Arial"/>
          <w:b/>
          <w:bCs/>
          <w:sz w:val="22"/>
          <w:szCs w:val="22"/>
        </w:rPr>
        <w:t xml:space="preserve">The core innovation: </w:t>
      </w:r>
      <w:r>
        <w:rPr>
          <w:rFonts w:ascii="Arial" w:cs="Arial" w:eastAsia="Arial" w:hAnsi="Arial"/>
          <w:sz w:val="22"/>
          <w:szCs w:val="22"/>
        </w:rPr>
        <w:t xml:space="preserve">the Israeli government publishes its entire vehicle registry for free via the data.gov.il API. This means we can resolve any license plate to make, model, year, engine code, and even VIN — at zero cost per query, with no rate limits, and full legal permission for commercial use.</w:t>
      </w:r>
    </w:p>
    <w:p>
      <w:pPr>
        <w:spacing w:after="120" w:line="276"/>
        <w:jc w:val="left"/>
      </w:pPr>
      <w:r>
        <w:rPr>
          <w:rFonts w:ascii="Arial" w:cs="Arial" w:eastAsia="Arial" w:hAnsi="Arial"/>
          <w:sz w:val="22"/>
          <w:szCs w:val="22"/>
        </w:rPr>
        <w:t xml:space="preserve">By combining this free government data with publicly available manufacturer catalogs (MANN-FILTER, OSRAM, Brembo, Castrol, etc.), we can build a tool that covers 7 product categories for ~90% of the Israeli vehicle fleet — with minimal ongoing costs.</w:t>
      </w:r>
    </w:p>
    <w:p>
      <w:pPr>
        <w:spacing w:before="200" w:after="80"/>
      </w:pPr>
      <w:r>
        <w:rPr>
          <w:rFonts w:ascii="Arial" w:cs="Arial" w:eastAsia="Arial" w:hAnsi="Arial"/>
          <w:b/>
          <w:bCs/>
          <w:color w:val="2C3E50"/>
          <w:sz w:val="24"/>
          <w:szCs w:val="24"/>
        </w:rPr>
        <w:t xml:space="preserve">The Pipeline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420"/>
        <w:gridCol w:w="3420"/>
      </w:tblGrid>
      <w:tr>
        <w:tc>
          <w:tcPr>
            <w:tcW w:type="dxa" w:w="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w:t>
            </w:r>
          </w:p>
        </w:tc>
        <w:tc>
          <w:tcPr>
            <w:tcW w:type="dxa" w:w="2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Step</w:t>
            </w:r>
          </w:p>
        </w:tc>
        <w:tc>
          <w:tcPr>
            <w:tcW w:type="dxa" w:w="34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How</w:t>
            </w:r>
          </w:p>
        </w:tc>
        <w:tc>
          <w:tcPr>
            <w:tcW w:type="dxa" w:w="34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Cost</w:t>
            </w:r>
          </w:p>
        </w:tc>
      </w:tr>
      <w:tr>
        <w:tc>
          <w:tcPr>
            <w:tcBorders>
              <w:top w:val="single" w:color="D5D8DC" w:sz="1"/>
              <w:left w:val="single" w:color="D5D8DC" w:sz="1"/>
              <w:bottom w:val="single" w:color="D5D8DC" w:sz="1"/>
              <w:right w:val="single" w:color="D5D8D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shd/>
              </w:rPr>
              <w:t xml:space="preserve">1</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License Plate → Vehicle ID</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data.gov.il CKAN API (free)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$0</w:t>
            </w:r>
          </w:p>
        </w:tc>
      </w:tr>
      <w:tr>
        <w:tc>
          <w:tcPr>
            <w:tcBorders>
              <w:top w:val="single" w:color="D5D8DC" w:sz="1"/>
              <w:left w:val="single" w:color="D5D8DC" w:sz="1"/>
              <w:bottom w:val="single" w:color="D5D8DC" w:sz="1"/>
              <w:right w:val="single" w:color="D5D8D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shd/>
              </w:rPr>
              <w:t xml:space="preserve">2</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Vehicle ID → Specs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Static database built from OEM manuals + manufacturer catalogs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$0</w:t>
            </w:r>
            <w:r>
              <w:rPr>
                <w:rFonts w:ascii="Arial" w:cs="Arial" w:eastAsia="Arial" w:hAnsi="Arial"/>
                <w:sz w:val="20"/>
                <w:szCs w:val="20"/>
              </w:rPr>
              <w:t xml:space="preserve"> (one-time build)</w:t>
            </w:r>
          </w:p>
        </w:tc>
      </w:tr>
      <w:tr>
        <w:tc>
          <w:tcPr>
            <w:tcBorders>
              <w:top w:val="single" w:color="D5D8DC" w:sz="1"/>
              <w:left w:val="single" w:color="D5D8DC" w:sz="1"/>
              <w:bottom w:val="single" w:color="D5D8DC" w:sz="1"/>
              <w:right w:val="single" w:color="D5D8D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shd/>
              </w:rPr>
              <w:t xml:space="preserve">3</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Specs → Part Numbers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Our product catalog mapping (internal)</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$0</w:t>
            </w:r>
            <w:r>
              <w:rPr>
                <w:rFonts w:ascii="Arial" w:cs="Arial" w:eastAsia="Arial" w:hAnsi="Arial"/>
                <w:sz w:val="20"/>
                <w:szCs w:val="20"/>
              </w:rPr>
              <w:t xml:space="preserve"> (existing data)</w:t>
            </w:r>
          </w:p>
        </w:tc>
      </w:tr>
      <w:tr>
        <w:tc>
          <w:tcPr>
            <w:tcBorders>
              <w:top w:val="single" w:color="D5D8DC" w:sz="1"/>
              <w:left w:val="single" w:color="D5D8DC" w:sz="1"/>
              <w:bottom w:val="single" w:color="D5D8DC" w:sz="1"/>
              <w:right w:val="single" w:color="D5D8D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shd/>
              </w:rPr>
              <w:t xml:space="preserve">4</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Fallback: AI / TecDoc</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Claude API for edge cases; TecDoc for brake cross-refs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~$0.004/query (rare)</w:t>
            </w:r>
          </w:p>
        </w:tc>
      </w:tr>
    </w:tbl>
    <w:p>
      <w:r>
        <w:br w:type="page"/>
      </w:r>
    </w:p>
    <w:p>
      <w:pPr>
        <w:pStyle w:val="Heading1"/>
        <w:spacing w:before="360" w:after="120"/>
      </w:pPr>
      <w:r>
        <w:rPr>
          <w:rFonts w:ascii="Arial" w:cs="Arial" w:eastAsia="Arial" w:hAnsi="Arial"/>
          <w:b/>
          <w:bCs/>
          <w:color w:val="1A5276"/>
          <w:sz w:val="32"/>
          <w:szCs w:val="32"/>
        </w:rPr>
        <w:t xml:space="preserve">Step 1: License Plate → Vehicle Identification</w:t>
      </w:r>
    </w:p>
    <w:p>
      <w:pPr>
        <w:spacing w:after="120" w:line="276"/>
        <w:jc w:val="left"/>
      </w:pPr>
      <w:r>
        <w:rPr>
          <w:rFonts w:ascii="Arial" w:cs="Arial" w:eastAsia="Arial" w:hAnsi="Arial"/>
          <w:sz w:val="22"/>
          <w:szCs w:val="22"/>
        </w:rPr>
        <w:t xml:space="preserve">The Israeli Ministry of Transport publishes the national vehicle registry as open data. Every registered vehicle in Israel (private + commercial, ~4 million records) is queryable by license plate number via a standard REST API.</w:t>
      </w:r>
    </w:p>
    <w:p>
      <w:pPr>
        <w:spacing w:before="200" w:after="80"/>
      </w:pPr>
      <w:r>
        <w:rPr>
          <w:rFonts w:ascii="Arial" w:cs="Arial" w:eastAsia="Arial" w:hAnsi="Arial"/>
          <w:b/>
          <w:bCs/>
          <w:color w:val="2C3E50"/>
          <w:sz w:val="24"/>
          <w:szCs w:val="24"/>
        </w:rPr>
        <w:t xml:space="preserve">API Endpoint</w:t>
      </w:r>
    </w:p>
    <w:p>
      <w:pPr>
        <w:pBdr>
          <w:top w:val="single" w:color="DEE2E6" w:sz="1" w:space="1"/>
          <w:bottom w:val="single" w:color="DEE2E6" w:sz="1" w:space="1"/>
          <w:left w:val="single" w:color="2E86C1" w:sz="4" w:space="4"/>
          <w:right w:val="single" w:color="DEE2E6" w:sz="1" w:space="1"/>
        </w:pBdr>
        <w:shd w:fill="F8F9FA" w:val="clear"/>
        <w:spacing w:before="80" w:after="120"/>
      </w:pPr>
      <w:r>
        <w:rPr>
          <w:rFonts w:ascii="Consolas" w:cs="Consolas" w:eastAsia="Consolas" w:hAnsi="Consolas"/>
          <w:color w:val="2C3E50"/>
          <w:sz w:val="18"/>
          <w:szCs w:val="18"/>
        </w:rPr>
        <w:t xml:space="preserve">GET https://data.gov.il/api/3/action/datastore_search
</w:t>
      </w:r>
      <w:r>
        <w:rPr>
          <w:rFonts w:ascii="Consolas" w:cs="Consolas" w:eastAsia="Consolas" w:hAnsi="Consolas"/>
          <w:color w:val="2C3E50"/>
          <w:sz w:val="18"/>
          <w:szCs w:val="18"/>
        </w:rPr>
        <w:t xml:space="preserve">  ?resource_id=053cea08-09bc-40ec-8f7a-156f0677aff3
</w:t>
      </w:r>
      <w:r>
        <w:rPr>
          <w:rFonts w:ascii="Consolas" w:cs="Consolas" w:eastAsia="Consolas" w:hAnsi="Consolas"/>
          <w:color w:val="2C3E50"/>
          <w:sz w:val="18"/>
          <w:szCs w:val="18"/>
        </w:rPr>
        <w:t xml:space="preserve">  &amp;filters={"mispar_rechev":"&lt;LICENSE_PLATE&gt;"}
</w:t>
      </w:r>
      <w:r>
        <w:rPr>
          <w:rFonts w:ascii="Consolas" w:cs="Consolas" w:eastAsia="Consolas" w:hAnsi="Consolas"/>
          <w:color w:val="2C3E50"/>
          <w:sz w:val="18"/>
          <w:szCs w:val="18"/>
        </w:rPr>
        <w:t xml:space="preserve">  &amp;limit=1</w:t>
      </w:r>
    </w:p>
    <w:p>
      <w:pPr>
        <w:spacing w:before="200" w:after="80"/>
      </w:pPr>
      <w:r>
        <w:rPr>
          <w:rFonts w:ascii="Arial" w:cs="Arial" w:eastAsia="Arial" w:hAnsi="Arial"/>
          <w:b/>
          <w:bCs/>
          <w:color w:val="2C3E50"/>
          <w:sz w:val="24"/>
          <w:szCs w:val="24"/>
        </w:rPr>
        <w:t xml:space="preserve">Response Fields We Use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740"/>
      </w:tblGrid>
      <w:tr>
        <w:tc>
          <w:tcPr>
            <w:tcW w:type="dxa" w:w="2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Field</w:t>
            </w:r>
          </w:p>
        </w:tc>
        <w:tc>
          <w:tcPr>
            <w:tcW w:type="dxa" w:w="2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Hebrew</w:t>
            </w:r>
          </w:p>
        </w:tc>
        <w:tc>
          <w:tcPr>
            <w:tcW w:type="dxa" w:w="27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Example</w:t>
            </w:r>
          </w:p>
        </w:tc>
        <w:tc>
          <w:tcPr>
            <w:tcW w:type="dxa" w:w="27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Use For</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tozeret_nm</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שם תוצרת</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טויוטה</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Make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kinuy_mishari</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כינוי מסחרי</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קורולה</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Model</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shnat_yitzur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שנת ייצור</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2020</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Year</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degem_manoa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דגם מנוע</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2ZR-FE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Engine code</w:t>
            </w:r>
            <w:r>
              <w:rPr>
                <w:rFonts w:ascii="Arial" w:cs="Arial" w:eastAsia="Arial" w:hAnsi="Arial"/>
                <w:sz w:val="20"/>
                <w:szCs w:val="20"/>
              </w:rPr>
              <w:t xml:space="preserve"> → key for all lookups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sug_delek_nm</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סוג דלק</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בנזין</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Fuel type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misgeret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מסגרת</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JTDBR...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VIN (fallback decode)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ramat_gimur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רמת גימור</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LUXURY</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Trim level</w:t>
            </w:r>
          </w:p>
        </w:tc>
      </w:tr>
    </w:tbl>
    <w:p>
      <w:pPr>
        <w:spacing w:after="60"/>
        <w:jc w:val="left"/>
      </w:pPr>
      <w:r>
        <w:rPr>
          <w:rFonts w:ascii="Arial" w:cs="Arial" w:eastAsia="Arial" w:hAnsi="Arial"/>
          <w:sz w:val="22"/>
          <w:szCs w:val="22"/>
        </w:rPr>
        <w:t xml:space="preserve"/>
      </w:r>
    </w:p>
    <w:p>
      <w:pPr>
        <w:pBdr>
          <w:left w:val="single" w:color="27AE60" w:sz="6" w:space="4"/>
        </w:pBdr>
        <w:shd w:fill="E8F8F5" w:val="clear"/>
        <w:spacing w:before="160" w:after="0"/>
      </w:pPr>
      <w:r>
        <w:rPr>
          <w:rFonts w:ascii="Arial" w:cs="Arial" w:eastAsia="Arial" w:hAnsi="Arial"/>
          <w:b/>
          <w:bCs/>
          <w:color w:val="1B7A4A"/>
          <w:sz w:val="20"/>
          <w:szCs w:val="20"/>
        </w:rPr>
        <w:t xml:space="preserve">💡 Key Insight</w:t>
      </w:r>
    </w:p>
    <w:p>
      <w:pPr>
        <w:pBdr>
          <w:left w:val="single" w:color="27AE60" w:sz="6" w:space="4"/>
        </w:pBdr>
        <w:shd w:fill="E8F8F5" w:val="clear"/>
        <w:spacing w:before="0" w:after="120"/>
      </w:pPr>
      <w:r>
        <w:rPr>
          <w:rFonts w:ascii="Arial" w:cs="Arial" w:eastAsia="Arial" w:hAnsi="Arial"/>
          <w:color w:val="1B7A4A"/>
          <w:sz w:val="20"/>
          <w:szCs w:val="20"/>
        </w:rPr>
        <w:t xml:space="preserve">The degem_manoa (engine code) field is the golden key. With make + model + year + engine code, we can uniquely match to the correct specifications for ALL 7 product categories. This eliminates ambiguity (e.g., same model with different engines needing different filters).</w:t>
      </w:r>
    </w:p>
    <w:p>
      <w:pPr>
        <w:spacing w:before="200" w:after="80"/>
      </w:pPr>
      <w:r>
        <w:rPr>
          <w:rFonts w:ascii="Arial" w:cs="Arial" w:eastAsia="Arial" w:hAnsi="Arial"/>
          <w:b/>
          <w:bCs/>
          <w:color w:val="2C3E50"/>
          <w:sz w:val="24"/>
          <w:szCs w:val="24"/>
        </w:rPr>
        <w:t xml:space="preserve">Implementation</w:t>
      </w:r>
    </w:p>
    <w:p>
      <w:pPr>
        <w:pStyle w:val="ListParagraph"/>
        <w:numPr>
          <w:ilvl w:val="0"/>
          <w:numId w:val="2"/>
        </w:numPr>
        <w:spacing w:after="60" w:line="276"/>
      </w:pPr>
      <w:r>
        <w:rPr>
          <w:rFonts w:ascii="Arial" w:cs="Arial" w:eastAsia="Arial" w:hAnsi="Arial"/>
          <w:sz w:val="22"/>
          <w:szCs w:val="22"/>
        </w:rPr>
        <w:t xml:space="preserve">Build a simple backend endpoint: POST /api/plate-lookup with { plate: "1234567" }</w:t>
      </w:r>
    </w:p>
    <w:p>
      <w:pPr>
        <w:pStyle w:val="ListParagraph"/>
        <w:numPr>
          <w:ilvl w:val="0"/>
          <w:numId w:val="2"/>
        </w:numPr>
        <w:spacing w:after="60" w:line="276"/>
      </w:pPr>
      <w:r>
        <w:rPr>
          <w:rFonts w:ascii="Arial" w:cs="Arial" w:eastAsia="Arial" w:hAnsi="Arial"/>
          <w:sz w:val="22"/>
          <w:szCs w:val="22"/>
        </w:rPr>
        <w:t xml:space="preserve">Backend queries data.gov.il, caches result (vehicles don't change — cache indefinitely)</w:t>
      </w:r>
    </w:p>
    <w:p>
      <w:pPr>
        <w:pStyle w:val="ListParagraph"/>
        <w:numPr>
          <w:ilvl w:val="0"/>
          <w:numId w:val="2"/>
        </w:numPr>
        <w:spacing w:after="60" w:line="276"/>
      </w:pPr>
      <w:r>
        <w:rPr>
          <w:rFonts w:ascii="Arial" w:cs="Arial" w:eastAsia="Arial" w:hAnsi="Arial"/>
          <w:sz w:val="22"/>
          <w:szCs w:val="22"/>
        </w:rPr>
        <w:t xml:space="preserve">Map Hebrew manufacturer names to canonical English names (one-time mapping table of ~25 entries)</w:t>
      </w:r>
    </w:p>
    <w:p>
      <w:pPr>
        <w:pStyle w:val="ListParagraph"/>
        <w:numPr>
          <w:ilvl w:val="0"/>
          <w:numId w:val="2"/>
        </w:numPr>
        <w:spacing w:after="60" w:line="276"/>
      </w:pPr>
      <w:r>
        <w:rPr>
          <w:rFonts w:ascii="Arial" w:cs="Arial" w:eastAsia="Arial" w:hAnsi="Arial"/>
          <w:sz w:val="22"/>
          <w:szCs w:val="22"/>
        </w:rPr>
        <w:t xml:space="preserve">Store the engine code (degem_manoa) as the primary key for all subsequent lookups</w:t>
      </w:r>
    </w:p>
    <w:p>
      <w:pPr>
        <w:pStyle w:val="ListParagraph"/>
        <w:numPr>
          <w:ilvl w:val="0"/>
          <w:numId w:val="2"/>
        </w:numPr>
        <w:spacing w:after="60" w:line="276"/>
      </w:pPr>
      <w:r>
        <w:rPr>
          <w:rFonts w:ascii="Arial" w:cs="Arial" w:eastAsia="Arial" w:hAnsi="Arial"/>
          <w:sz w:val="22"/>
          <w:szCs w:val="22"/>
        </w:rPr>
        <w:t xml:space="preserve">Fallback: if engine code is missing, use the VIN (misgeret) field with a VIN decoder</w:t>
      </w:r>
    </w:p>
    <w:p>
      <w:pPr>
        <w:spacing w:before="200" w:after="80"/>
      </w:pPr>
      <w:r>
        <w:rPr>
          <w:rFonts w:ascii="Arial" w:cs="Arial" w:eastAsia="Arial" w:hAnsi="Arial"/>
          <w:b/>
          <w:bCs/>
          <w:color w:val="2C3E50"/>
          <w:sz w:val="24"/>
          <w:szCs w:val="24"/>
        </w:rPr>
        <w:t xml:space="preserve">Cost &amp; Legal</w:t>
      </w:r>
    </w:p>
    <w:p>
      <w:pPr>
        <w:pStyle w:val="ListParagraph"/>
        <w:numPr>
          <w:ilvl w:val="0"/>
          <w:numId w:val="2"/>
        </w:numPr>
        <w:spacing w:after="60" w:line="276"/>
      </w:pPr>
      <w:r>
        <w:rPr>
          <w:rFonts w:ascii="Arial" w:cs="Arial" w:eastAsia="Arial" w:hAnsi="Arial"/>
          <w:b/>
          <w:bCs/>
          <w:sz w:val="22"/>
          <w:szCs w:val="22"/>
        </w:rPr>
        <w:t xml:space="preserve">Cost: $0. </w:t>
      </w:r>
      <w:r>
        <w:rPr>
          <w:rFonts w:ascii="Arial" w:cs="Arial" w:eastAsia="Arial" w:hAnsi="Arial"/>
          <w:sz w:val="22"/>
          <w:szCs w:val="22"/>
        </w:rPr>
        <w:t xml:space="preserve">No API key needed. No rate limits published. Free for commercial use per Government Resolution No. 1933.</w:t>
      </w:r>
    </w:p>
    <w:p>
      <w:pPr>
        <w:pStyle w:val="ListParagraph"/>
        <w:numPr>
          <w:ilvl w:val="0"/>
          <w:numId w:val="2"/>
        </w:numPr>
        <w:spacing w:after="60" w:line="276"/>
      </w:pPr>
      <w:r>
        <w:rPr>
          <w:rFonts w:ascii="Arial" w:cs="Arial" w:eastAsia="Arial" w:hAnsi="Arial"/>
          <w:sz w:val="22"/>
          <w:szCs w:val="22"/>
        </w:rPr>
        <w:t xml:space="preserve">Data contains no personal info (no owner names/addresses). Only technical vehicle data.</w:t>
      </w:r>
    </w:p>
    <w:p>
      <w:pPr>
        <w:pStyle w:val="ListParagraph"/>
        <w:numPr>
          <w:ilvl w:val="0"/>
          <w:numId w:val="2"/>
        </w:numPr>
        <w:spacing w:after="60" w:line="276"/>
      </w:pPr>
      <w:r>
        <w:rPr>
          <w:rFonts w:ascii="Arial" w:cs="Arial" w:eastAsia="Arial" w:hAnsi="Arial"/>
          <w:sz w:val="22"/>
          <w:szCs w:val="22"/>
        </w:rPr>
        <w:t xml:space="preserve">Coverage: All private vehicles from 1996+ and commercial vehicles from 1998+ (~4M records).</w:t>
      </w:r>
    </w:p>
    <w:p>
      <w:r>
        <w:br w:type="page"/>
      </w:r>
    </w:p>
    <w:p>
      <w:pPr>
        <w:pStyle w:val="Heading1"/>
        <w:spacing w:before="360" w:after="120"/>
      </w:pPr>
      <w:r>
        <w:rPr>
          <w:rFonts w:ascii="Arial" w:cs="Arial" w:eastAsia="Arial" w:hAnsi="Arial"/>
          <w:b/>
          <w:bCs/>
          <w:color w:val="1A5276"/>
          <w:sz w:val="32"/>
          <w:szCs w:val="32"/>
        </w:rPr>
        <w:t xml:space="preserve">Step 2: Vehicle → Specifications Database</w:t>
      </w:r>
    </w:p>
    <w:p>
      <w:pPr>
        <w:spacing w:after="120" w:line="276"/>
        <w:jc w:val="left"/>
      </w:pPr>
      <w:r>
        <w:rPr>
          <w:rFonts w:ascii="Arial" w:cs="Arial" w:eastAsia="Arial" w:hAnsi="Arial"/>
          <w:sz w:val="22"/>
          <w:szCs w:val="22"/>
        </w:rPr>
        <w:t xml:space="preserve">Once we know the vehicle's make, model, year, and engine code, we need to look up the correct specifications for each of our 7 product categories. We build a static database keyed on these vehicle attributes.</w:t>
      </w:r>
    </w:p>
    <w:p>
      <w:pPr>
        <w:spacing w:before="200" w:after="80"/>
      </w:pPr>
      <w:r>
        <w:rPr>
          <w:rFonts w:ascii="Arial" w:cs="Arial" w:eastAsia="Arial" w:hAnsi="Arial"/>
          <w:b/>
          <w:bCs/>
          <w:color w:val="2C3E50"/>
          <w:sz w:val="24"/>
          <w:szCs w:val="24"/>
        </w:rPr>
        <w:t xml:space="preserve">Database Schema (Simplified)</w:t>
      </w:r>
    </w:p>
    <w:p>
      <w:pPr>
        <w:pBdr>
          <w:top w:val="single" w:color="DEE2E6" w:sz="1" w:space="1"/>
          <w:bottom w:val="single" w:color="DEE2E6" w:sz="1" w:space="1"/>
          <w:left w:val="single" w:color="2E86C1" w:sz="4" w:space="4"/>
          <w:right w:val="single" w:color="DEE2E6" w:sz="1" w:space="1"/>
        </w:pBdr>
        <w:shd w:fill="F8F9FA" w:val="clear"/>
        <w:spacing w:before="80" w:after="120"/>
      </w:pPr>
      <w:r>
        <w:rPr>
          <w:rFonts w:ascii="Consolas" w:cs="Consolas" w:eastAsia="Consolas" w:hAnsi="Consolas"/>
          <w:color w:val="2C3E50"/>
          <w:sz w:val="18"/>
          <w:szCs w:val="18"/>
        </w:rPr>
        <w:t xml:space="preserve">vehicles_specs {
</w:t>
      </w:r>
      <w:r>
        <w:rPr>
          <w:rFonts w:ascii="Consolas" w:cs="Consolas" w:eastAsia="Consolas" w:hAnsi="Consolas"/>
          <w:color w:val="2C3E50"/>
          <w:sz w:val="18"/>
          <w:szCs w:val="18"/>
        </w:rPr>
        <w:t xml:space="preserve">  make: string,           // 'Toyota'
</w:t>
      </w:r>
      <w:r>
        <w:rPr>
          <w:rFonts w:ascii="Consolas" w:cs="Consolas" w:eastAsia="Consolas" w:hAnsi="Consolas"/>
          <w:color w:val="2C3E50"/>
          <w:sz w:val="18"/>
          <w:szCs w:val="18"/>
        </w:rPr>
        <w:t xml:space="preserve">  model: string,          // 'Corolla'
</w:t>
      </w:r>
      <w:r>
        <w:rPr>
          <w:rFonts w:ascii="Consolas" w:cs="Consolas" w:eastAsia="Consolas" w:hAnsi="Consolas"/>
          <w:color w:val="2C3E50"/>
          <w:sz w:val="18"/>
          <w:szCs w:val="18"/>
        </w:rPr>
        <w:t xml:space="preserve">  year_from: int,         // 2019
</w:t>
      </w:r>
      <w:r>
        <w:rPr>
          <w:rFonts w:ascii="Consolas" w:cs="Consolas" w:eastAsia="Consolas" w:hAnsi="Consolas"/>
          <w:color w:val="2C3E50"/>
          <w:sz w:val="18"/>
          <w:szCs w:val="18"/>
        </w:rPr>
        <w:t xml:space="preserve">  year_to: int,           // 2023
</w:t>
      </w:r>
      <w:r>
        <w:rPr>
          <w:rFonts w:ascii="Consolas" w:cs="Consolas" w:eastAsia="Consolas" w:hAnsi="Consolas"/>
          <w:color w:val="2C3E50"/>
          <w:sz w:val="18"/>
          <w:szCs w:val="18"/>
        </w:rPr>
        <w:t xml:space="preserve">  engine_code: string,    // '2ZR-FE'
</w:t>
      </w:r>
      <w:r>
        <w:rPr>
          <w:rFonts w:ascii="Consolas" w:cs="Consolas" w:eastAsia="Consolas" w:hAnsi="Consolas"/>
          <w:color w:val="2C3E50"/>
          <w:sz w:val="18"/>
          <w:szCs w:val="18"/>
        </w:rPr>
        <w:t xml:space="preserve">  fuel_type: string,      // 'petrol'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 Oil
</w:t>
      </w:r>
      <w:r>
        <w:rPr>
          <w:rFonts w:ascii="Consolas" w:cs="Consolas" w:eastAsia="Consolas" w:hAnsi="Consolas"/>
          <w:color w:val="2C3E50"/>
          <w:sz w:val="18"/>
          <w:szCs w:val="18"/>
        </w:rPr>
        <w:t xml:space="preserve">  oil_viscosity: string,  // '0W-20'
</w:t>
      </w:r>
      <w:r>
        <w:rPr>
          <w:rFonts w:ascii="Consolas" w:cs="Consolas" w:eastAsia="Consolas" w:hAnsi="Consolas"/>
          <w:color w:val="2C3E50"/>
          <w:sz w:val="18"/>
          <w:szCs w:val="18"/>
        </w:rPr>
        <w:t xml:space="preserve">  oil_spec: string,       // 'API SP, ILSAC GF-6A'
</w:t>
      </w:r>
      <w:r>
        <w:rPr>
          <w:rFonts w:ascii="Consolas" w:cs="Consolas" w:eastAsia="Consolas" w:hAnsi="Consolas"/>
          <w:color w:val="2C3E50"/>
          <w:sz w:val="18"/>
          <w:szCs w:val="18"/>
        </w:rPr>
        <w:t xml:space="preserve">  oil_capacity_l: float,  // 4.2
</w:t>
      </w:r>
      <w:r>
        <w:rPr>
          <w:rFonts w:ascii="Consolas" w:cs="Consolas" w:eastAsia="Consolas" w:hAnsi="Consolas"/>
          <w:color w:val="2C3E50"/>
          <w:sz w:val="18"/>
          <w:szCs w:val="18"/>
        </w:rPr>
        <w:t xml:space="preserve">  oil_change_km: int,     // 15000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 Filters (OEM part numbers)
</w:t>
      </w:r>
      <w:r>
        <w:rPr>
          <w:rFonts w:ascii="Consolas" w:cs="Consolas" w:eastAsia="Consolas" w:hAnsi="Consolas"/>
          <w:color w:val="2C3E50"/>
          <w:sz w:val="18"/>
          <w:szCs w:val="18"/>
        </w:rPr>
        <w:t xml:space="preserve">  oil_filter_oem: string, // '04152-YZZA1'
</w:t>
      </w:r>
      <w:r>
        <w:rPr>
          <w:rFonts w:ascii="Consolas" w:cs="Consolas" w:eastAsia="Consolas" w:hAnsi="Consolas"/>
          <w:color w:val="2C3E50"/>
          <w:sz w:val="18"/>
          <w:szCs w:val="18"/>
        </w:rPr>
        <w:t xml:space="preserve">  air_filter_oem: string, // '17801-21060'
</w:t>
      </w:r>
      <w:r>
        <w:rPr>
          <w:rFonts w:ascii="Consolas" w:cs="Consolas" w:eastAsia="Consolas" w:hAnsi="Consolas"/>
          <w:color w:val="2C3E50"/>
          <w:sz w:val="18"/>
          <w:szCs w:val="18"/>
        </w:rPr>
        <w:t xml:space="preserve">  cabin_filter_oem: string, // '87139-52040'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 Brakes (dimensions + WVA if known)
</w:t>
      </w:r>
      <w:r>
        <w:rPr>
          <w:rFonts w:ascii="Consolas" w:cs="Consolas" w:eastAsia="Consolas" w:hAnsi="Consolas"/>
          <w:color w:val="2C3E50"/>
          <w:sz w:val="18"/>
          <w:szCs w:val="18"/>
        </w:rPr>
        <w:t xml:space="preserve">  brake_front_type: string, // 'disc-ventilated'
</w:t>
      </w:r>
      <w:r>
        <w:rPr>
          <w:rFonts w:ascii="Consolas" w:cs="Consolas" w:eastAsia="Consolas" w:hAnsi="Consolas"/>
          <w:color w:val="2C3E50"/>
          <w:sz w:val="18"/>
          <w:szCs w:val="18"/>
        </w:rPr>
        <w:t xml:space="preserve">  brake_front_dia_mm: int,  // 275
</w:t>
      </w:r>
      <w:r>
        <w:rPr>
          <w:rFonts w:ascii="Consolas" w:cs="Consolas" w:eastAsia="Consolas" w:hAnsi="Consolas"/>
          <w:color w:val="2C3E50"/>
          <w:sz w:val="18"/>
          <w:szCs w:val="18"/>
        </w:rPr>
        <w:t xml:space="preserve">  brake_pad_front_oem: string,
</w:t>
      </w:r>
      <w:r>
        <w:rPr>
          <w:rFonts w:ascii="Consolas" w:cs="Consolas" w:eastAsia="Consolas" w:hAnsi="Consolas"/>
          <w:color w:val="2C3E50"/>
          <w:sz w:val="18"/>
          <w:szCs w:val="18"/>
        </w:rPr>
        <w:t xml:space="preserve">  brake_pad_rear_oem: string,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 Bulbs (ECE types per position)
</w:t>
      </w:r>
      <w:r>
        <w:rPr>
          <w:rFonts w:ascii="Consolas" w:cs="Consolas" w:eastAsia="Consolas" w:hAnsi="Consolas"/>
          <w:color w:val="2C3E50"/>
          <w:sz w:val="18"/>
          <w:szCs w:val="18"/>
        </w:rPr>
        <w:t xml:space="preserve">  bulb_low_beam: string,  // 'H11'
</w:t>
      </w:r>
      <w:r>
        <w:rPr>
          <w:rFonts w:ascii="Consolas" w:cs="Consolas" w:eastAsia="Consolas" w:hAnsi="Consolas"/>
          <w:color w:val="2C3E50"/>
          <w:sz w:val="18"/>
          <w:szCs w:val="18"/>
        </w:rPr>
        <w:t xml:space="preserve">  bulb_high_beam: string, // 'HB3'
</w:t>
      </w:r>
      <w:r>
        <w:rPr>
          <w:rFonts w:ascii="Consolas" w:cs="Consolas" w:eastAsia="Consolas" w:hAnsi="Consolas"/>
          <w:color w:val="2C3E50"/>
          <w:sz w:val="18"/>
          <w:szCs w:val="18"/>
        </w:rPr>
        <w:t xml:space="preserve">  bulb_front_turn: string, // 'WY21W'
</w:t>
      </w:r>
      <w:r>
        <w:rPr>
          <w:rFonts w:ascii="Consolas" w:cs="Consolas" w:eastAsia="Consolas" w:hAnsi="Consolas"/>
          <w:color w:val="2C3E50"/>
          <w:sz w:val="18"/>
          <w:szCs w:val="18"/>
        </w:rPr>
        <w:t xml:space="preserve">  bulb_rear_turn: string,  // 'WY21W'
</w:t>
      </w:r>
      <w:r>
        <w:rPr>
          <w:rFonts w:ascii="Consolas" w:cs="Consolas" w:eastAsia="Consolas" w:hAnsi="Consolas"/>
          <w:color w:val="2C3E50"/>
          <w:sz w:val="18"/>
          <w:szCs w:val="18"/>
        </w:rPr>
        <w:t xml:space="preserve">  bulb_tail_brake: string, // 'LED'
</w:t>
      </w:r>
      <w:r>
        <w:rPr>
          <w:rFonts w:ascii="Consolas" w:cs="Consolas" w:eastAsia="Consolas" w:hAnsi="Consolas"/>
          <w:color w:val="2C3E50"/>
          <w:sz w:val="18"/>
          <w:szCs w:val="18"/>
        </w:rPr>
        <w:t xml:space="preserve">  bulb_reverse: string,    // 'W16W'
</w:t>
      </w:r>
      <w:r>
        <w:rPr>
          <w:rFonts w:ascii="Consolas" w:cs="Consolas" w:eastAsia="Consolas" w:hAnsi="Consolas"/>
          <w:color w:val="2C3E50"/>
          <w:sz w:val="18"/>
          <w:szCs w:val="18"/>
        </w:rPr>
        <w:t xml:space="preserve">  bulb_fog: string,        // 'H16'
</w:t>
      </w:r>
      <w:r>
        <w:rPr>
          <w:rFonts w:ascii="Consolas" w:cs="Consolas" w:eastAsia="Consolas" w:hAnsi="Consolas"/>
          <w:color w:val="2C3E50"/>
          <w:sz w:val="18"/>
          <w:szCs w:val="18"/>
        </w:rPr>
        <w:t xml:space="preserve">  bulb_license: string,    // 'W5W'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 Coolant
</w:t>
      </w:r>
      <w:r>
        <w:rPr>
          <w:rFonts w:ascii="Consolas" w:cs="Consolas" w:eastAsia="Consolas" w:hAnsi="Consolas"/>
          <w:color w:val="2C3E50"/>
          <w:sz w:val="18"/>
          <w:szCs w:val="18"/>
        </w:rPr>
        <w:t xml:space="preserve">  coolant_spec: string,   // 'Toyota SLLC (pink)'
</w:t>
      </w:r>
      <w:r>
        <w:rPr>
          <w:rFonts w:ascii="Consolas" w:cs="Consolas" w:eastAsia="Consolas" w:hAnsi="Consolas"/>
          <w:color w:val="2C3E50"/>
          <w:sz w:val="18"/>
          <w:szCs w:val="18"/>
        </w:rPr>
        <w:t xml:space="preserve">  coolant_capacity_l: float, // 5.8
</w:t>
      </w:r>
      <w:r>
        <w:rPr>
          <w:rFonts w:ascii="Consolas" w:cs="Consolas" w:eastAsia="Consolas" w:hAnsi="Consolas"/>
          <w:color w:val="2C3E50"/>
          <w:sz w:val="18"/>
          <w:szCs w:val="18"/>
        </w:rPr>
        <w:t xml:space="preserve">}</w:t>
      </w:r>
    </w:p>
    <w:p>
      <w:r>
        <w:br w:type="page"/>
      </w:r>
    </w:p>
    <w:p>
      <w:pPr>
        <w:pStyle w:val="Heading1"/>
        <w:spacing w:before="360" w:after="120"/>
      </w:pPr>
      <w:r>
        <w:rPr>
          <w:rFonts w:ascii="Arial" w:cs="Arial" w:eastAsia="Arial" w:hAnsi="Arial"/>
          <w:b/>
          <w:bCs/>
          <w:color w:val="1A5276"/>
          <w:sz w:val="32"/>
          <w:szCs w:val="32"/>
        </w:rPr>
        <w:t xml:space="preserve">Step 3: Data Sources — Category by Category</w:t>
      </w:r>
    </w:p>
    <w:p>
      <w:pPr>
        <w:spacing w:after="120" w:line="276"/>
        <w:jc w:val="left"/>
      </w:pPr>
      <w:r>
        <w:rPr>
          <w:rFonts w:ascii="Arial" w:cs="Arial" w:eastAsia="Arial" w:hAnsi="Arial"/>
          <w:sz w:val="22"/>
          <w:szCs w:val="22"/>
        </w:rPr>
        <w:t xml:space="preserve">For each product category, we identify the best free data sources and the method to compile the data into our specs database.</w:t>
      </w:r>
    </w:p>
    <w:p>
      <w:pPr>
        <w:pStyle w:val="Heading2"/>
        <w:spacing w:before="240" w:after="120"/>
      </w:pPr>
      <w:r>
        <w:rPr>
          <w:rFonts w:ascii="Arial" w:cs="Arial" w:eastAsia="Arial" w:hAnsi="Arial"/>
          <w:b/>
          <w:bCs/>
          <w:color w:val="1A5276"/>
          <w:sz w:val="26"/>
          <w:szCs w:val="26"/>
        </w:rPr>
        <w:t xml:space="preserve">3.1 Engine Oil Specifications</w:t>
      </w:r>
    </w:p>
    <w:p>
      <w:pPr>
        <w:spacing w:after="120" w:line="276"/>
        <w:jc w:val="left"/>
      </w:pPr>
      <w:r>
        <w:rPr>
          <w:rFonts w:ascii="Arial" w:cs="Arial" w:eastAsia="Arial" w:hAnsi="Arial"/>
          <w:b/>
          <w:bCs/>
          <w:sz w:val="22"/>
          <w:szCs w:val="22"/>
        </w:rPr>
        <w:t xml:space="preserve">Feasibility: </w:t>
      </w:r>
      <w:r>
        <w:rPr>
          <w:rFonts w:ascii="Arial" w:cs="Arial" w:eastAsia="Arial" w:hAnsi="Arial"/>
          <w:b/>
          <w:bCs/>
          <w:color w:val="27AE60"/>
          <w:sz w:val="22"/>
          <w:szCs w:val="22"/>
        </w:rPr>
        <w:t xml:space="preserve">★★★★★ — Already built</w:t>
      </w:r>
    </w:p>
    <w:p>
      <w:pPr>
        <w:spacing w:after="120" w:line="276"/>
        <w:jc w:val="left"/>
      </w:pPr>
      <w:r>
        <w:rPr>
          <w:rFonts w:ascii="Arial" w:cs="Arial" w:eastAsia="Arial" w:hAnsi="Arial"/>
          <w:sz w:val="22"/>
          <w:szCs w:val="22"/>
        </w:rPr>
        <w:t xml:space="preserve">This is the prototype we already have. Oil specs are highly standardized (SAE viscosity + API/ACEA/OEM spec) and published in every owner's manual.</w:t>
      </w:r>
    </w:p>
    <w:p>
      <w:pPr>
        <w:spacing w:before="200" w:after="80"/>
      </w:pPr>
      <w:r>
        <w:rPr>
          <w:rFonts w:ascii="Arial" w:cs="Arial" w:eastAsia="Arial" w:hAnsi="Arial"/>
          <w:b/>
          <w:bCs/>
          <w:color w:val="2C3E50"/>
          <w:sz w:val="24"/>
          <w:szCs w:val="24"/>
        </w:rPr>
        <w:t xml:space="preserve">Free Data Sources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40"/>
        <w:gridCol w:w="3000"/>
      </w:tblGrid>
      <w:tr>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Source</w:t>
            </w:r>
          </w:p>
        </w:tc>
        <w:tc>
          <w:tcPr>
            <w:tcW w:type="dxa" w:w="42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What It Provides</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Coverage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Castrol Product Finder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oil spec + recommended Castrol product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Israeli brands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Shell LubeMatch</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spec + Shell product. 120 countries, 26 languages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Very comprehensive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LIQUI MOLY Oil Guide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oil, transmission fluid, coolant, brake fluid</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Strong EU + Israeli focus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Mobil Oil Advisor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spec. Uniquely includes oil capacity + filter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major brands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OEM Owner's Manuals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Definitive spec. Available as PDFs on manufacturer sites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100% for source data</w:t>
            </w:r>
          </w:p>
        </w:tc>
      </w:tr>
    </w:tbl>
    <w:p>
      <w:pPr>
        <w:spacing w:before="200" w:after="80"/>
      </w:pPr>
      <w:r>
        <w:rPr>
          <w:rFonts w:ascii="Arial" w:cs="Arial" w:eastAsia="Arial" w:hAnsi="Arial"/>
          <w:b/>
          <w:bCs/>
          <w:color w:val="2C3E50"/>
          <w:sz w:val="24"/>
          <w:szCs w:val="24"/>
        </w:rPr>
        <w:t xml:space="preserve">Compilation Method</w:t>
      </w:r>
    </w:p>
    <w:p>
      <w:pPr>
        <w:pStyle w:val="ListParagraph"/>
        <w:numPr>
          <w:ilvl w:val="0"/>
          <w:numId w:val="2"/>
        </w:numPr>
        <w:spacing w:after="60" w:line="276"/>
      </w:pPr>
      <w:r>
        <w:rPr>
          <w:rFonts w:ascii="Arial" w:cs="Arial" w:eastAsia="Arial" w:hAnsi="Arial"/>
          <w:sz w:val="22"/>
          <w:szCs w:val="22"/>
        </w:rPr>
        <w:t xml:space="preserve">We already have a working static database for the most common Israeli vehicles</w:t>
      </w:r>
    </w:p>
    <w:p>
      <w:pPr>
        <w:pStyle w:val="ListParagraph"/>
        <w:numPr>
          <w:ilvl w:val="0"/>
          <w:numId w:val="2"/>
        </w:numPr>
        <w:spacing w:after="60" w:line="276"/>
      </w:pPr>
      <w:r>
        <w:rPr>
          <w:rFonts w:ascii="Arial" w:cs="Arial" w:eastAsia="Arial" w:hAnsi="Arial"/>
          <w:sz w:val="22"/>
          <w:szCs w:val="22"/>
        </w:rPr>
        <w:t xml:space="preserve">Extend by systematically checking Castrol/Shell/LIQUI MOLY advisors for missing models</w:t>
      </w:r>
    </w:p>
    <w:p>
      <w:pPr>
        <w:pStyle w:val="ListParagraph"/>
        <w:numPr>
          <w:ilvl w:val="0"/>
          <w:numId w:val="2"/>
        </w:numPr>
        <w:spacing w:after="60" w:line="276"/>
      </w:pPr>
      <w:r>
        <w:rPr>
          <w:rFonts w:ascii="Arial" w:cs="Arial" w:eastAsia="Arial" w:hAnsi="Arial"/>
          <w:sz w:val="22"/>
          <w:szCs w:val="22"/>
        </w:rPr>
        <w:t xml:space="preserve">For Japanese/Korean (60-70% of Israeli market): mostly universal API SP / ILSAC GF-6A specs</w:t>
      </w:r>
    </w:p>
    <w:p>
      <w:pPr>
        <w:pStyle w:val="ListParagraph"/>
        <w:numPr>
          <w:ilvl w:val="0"/>
          <w:numId w:val="2"/>
        </w:numPr>
        <w:spacing w:after="60" w:line="276"/>
      </w:pPr>
      <w:r>
        <w:rPr>
          <w:rFonts w:ascii="Arial" w:cs="Arial" w:eastAsia="Arial" w:hAnsi="Arial"/>
          <w:sz w:val="22"/>
          <w:szCs w:val="22"/>
        </w:rPr>
        <w:t xml:space="preserve">For European (20-25%): map OEM-specific specs (VW 504.00, BMW LL-04, MB 229.52)</w:t>
      </w:r>
    </w:p>
    <w:p>
      <w:pPr>
        <w:pStyle w:val="ListParagraph"/>
        <w:numPr>
          <w:ilvl w:val="0"/>
          <w:numId w:val="2"/>
        </w:numPr>
        <w:spacing w:after="60" w:line="276"/>
      </w:pPr>
      <w:r>
        <w:rPr>
          <w:rFonts w:ascii="Arial" w:cs="Arial" w:eastAsia="Arial" w:hAnsi="Arial"/>
          <w:b/>
          <w:bCs/>
          <w:sz w:val="22"/>
          <w:szCs w:val="22"/>
        </w:rPr>
        <w:t xml:space="preserve">Estimated effort: </w:t>
      </w:r>
      <w:r>
        <w:rPr>
          <w:rFonts w:ascii="Arial" w:cs="Arial" w:eastAsia="Arial" w:hAnsi="Arial"/>
          <w:sz w:val="22"/>
          <w:szCs w:val="22"/>
        </w:rPr>
        <w:t xml:space="preserve">2-3 days to cover top 200 vehicle configurations = ~90% market coverage</w:t>
      </w:r>
    </w:p>
    <w:p>
      <w:pPr>
        <w:pStyle w:val="Heading2"/>
        <w:spacing w:before="240" w:after="120"/>
      </w:pPr>
      <w:r>
        <w:rPr>
          <w:rFonts w:ascii="Arial" w:cs="Arial" w:eastAsia="Arial" w:hAnsi="Arial"/>
          <w:b/>
          <w:bCs/>
          <w:color w:val="1A5276"/>
          <w:sz w:val="26"/>
          <w:szCs w:val="26"/>
        </w:rPr>
        <w:t xml:space="preserve">3.2 Oil Filters, Air Filters &amp; Cabin Filters</w:t>
      </w:r>
    </w:p>
    <w:p>
      <w:pPr>
        <w:spacing w:after="120" w:line="276"/>
        <w:jc w:val="left"/>
      </w:pPr>
      <w:r>
        <w:rPr>
          <w:rFonts w:ascii="Arial" w:cs="Arial" w:eastAsia="Arial" w:hAnsi="Arial"/>
          <w:b/>
          <w:bCs/>
          <w:sz w:val="22"/>
          <w:szCs w:val="22"/>
        </w:rPr>
        <w:t xml:space="preserve">Feasibility: </w:t>
      </w:r>
      <w:r>
        <w:rPr>
          <w:rFonts w:ascii="Arial" w:cs="Arial" w:eastAsia="Arial" w:hAnsi="Arial"/>
          <w:b/>
          <w:bCs/>
          <w:color w:val="2E86C1"/>
          <w:sz w:val="22"/>
          <w:szCs w:val="22"/>
        </w:rPr>
        <w:t xml:space="preserve">★★★★☆ — Very feasible with one key shortcut</w:t>
      </w:r>
    </w:p>
    <w:p>
      <w:pPr>
        <w:spacing w:before="200" w:after="80"/>
      </w:pPr>
      <w:r>
        <w:rPr>
          <w:rFonts w:ascii="Arial" w:cs="Arial" w:eastAsia="Arial" w:hAnsi="Arial"/>
          <w:b/>
          <w:bCs/>
          <w:color w:val="2C3E50"/>
          <w:sz w:val="24"/>
          <w:szCs w:val="24"/>
        </w:rPr>
        <w:t xml:space="preserve">The Golden Source: OEM Part Numbers</w:t>
      </w:r>
    </w:p>
    <w:p>
      <w:pPr>
        <w:spacing w:after="120" w:line="276"/>
        <w:jc w:val="left"/>
      </w:pPr>
      <w:r>
        <w:rPr>
          <w:rFonts w:ascii="Arial" w:cs="Arial" w:eastAsia="Arial" w:hAnsi="Arial"/>
          <w:sz w:val="22"/>
          <w:szCs w:val="22"/>
        </w:rPr>
        <w:t xml:space="preserve">The strategy here is powerful in its simplicity: we don't need to know aftermarket part numbers. We just need the OEM filter part number for each vehicle. Our customers (or we ourselves) can then cross-reference to whatever brand we stock.</w:t>
      </w:r>
    </w:p>
    <w:p>
      <w:pPr>
        <w:spacing w:before="200" w:after="80"/>
      </w:pPr>
      <w:r>
        <w:rPr>
          <w:rFonts w:ascii="Arial" w:cs="Arial" w:eastAsia="Arial" w:hAnsi="Arial"/>
          <w:b/>
          <w:bCs/>
          <w:color w:val="2C3E50"/>
          <w:sz w:val="24"/>
          <w:szCs w:val="24"/>
        </w:rPr>
        <w:t xml:space="preserve">Free Data Sources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40"/>
        <w:gridCol w:w="3000"/>
      </w:tblGrid>
      <w:tr>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Source</w:t>
            </w:r>
          </w:p>
        </w:tc>
        <w:tc>
          <w:tcPr>
            <w:tcW w:type="dxa" w:w="42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What It Provides</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Coverage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MANN-FILTER Catalog</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MANN part number + OEM cross-ref. 6,800 filters, 300,000 apps, 205,000 cross-refs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color w:val="27AE60"/>
                <w:sz w:val="20"/>
                <w:szCs w:val="20"/>
              </w:rPr>
              <w:t xml:space="preserve">97% EU vehicles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Filtron XLS Download</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Downloadable Excel spreadsheet</w:t>
            </w:r>
            <w:r>
              <w:rPr>
                <w:rFonts w:ascii="Arial" w:cs="Arial" w:eastAsia="Arial" w:hAnsi="Arial"/>
                <w:sz w:val="20"/>
                <w:szCs w:val="20"/>
              </w:rPr>
              <w:t xml:space="preserve"> with structured filter-to-vehicle data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97% (same parent as MANN)</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Hengst Online Catalog</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Hengst part number + OEM cross-ref. KBA search</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Strong EU coverage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MAHLE/Knecht Catalog</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MAHLE part number + OEM cross-ref</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Comprehensive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OEM Parts Portals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7zap.com, PartSouq.com — browse OEM filter part numbers for any vehicle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brands, free</w:t>
            </w:r>
          </w:p>
        </w:tc>
      </w:tr>
    </w:tbl>
    <w:p>
      <w:pPr>
        <w:pBdr>
          <w:left w:val="single" w:color="27AE60" w:sz="6" w:space="4"/>
        </w:pBdr>
        <w:shd w:fill="E8F8F5" w:val="clear"/>
        <w:spacing w:before="160" w:after="0"/>
      </w:pPr>
      <w:r>
        <w:rPr>
          <w:rFonts w:ascii="Arial" w:cs="Arial" w:eastAsia="Arial" w:hAnsi="Arial"/>
          <w:b/>
          <w:bCs/>
          <w:color w:val="1B7A4A"/>
          <w:sz w:val="20"/>
          <w:szCs w:val="20"/>
        </w:rPr>
        <w:t xml:space="preserve">💡 Key Shortcut</w:t>
      </w:r>
    </w:p>
    <w:p>
      <w:pPr>
        <w:pBdr>
          <w:left w:val="single" w:color="27AE60" w:sz="6" w:space="4"/>
        </w:pBdr>
        <w:shd w:fill="E8F8F5" w:val="clear"/>
        <w:spacing w:before="0" w:after="120"/>
      </w:pPr>
      <w:r>
        <w:rPr>
          <w:rFonts w:ascii="Arial" w:cs="Arial" w:eastAsia="Arial" w:hAnsi="Arial"/>
          <w:color w:val="1B7A4A"/>
          <w:sz w:val="20"/>
          <w:szCs w:val="20"/>
        </w:rPr>
        <w:t xml:space="preserve">Filtron (owned by MANN+HUMMEL) publishes a downloadable Excel file with their complete filter catalog including vehicle applications. This is the ONLY freely downloadable structured dataset we found across all manufacturers. Use this as the foundation.</w:t>
      </w:r>
    </w:p>
    <w:p>
      <w:pPr>
        <w:spacing w:before="200" w:after="80"/>
      </w:pPr>
      <w:r>
        <w:rPr>
          <w:rFonts w:ascii="Arial" w:cs="Arial" w:eastAsia="Arial" w:hAnsi="Arial"/>
          <w:b/>
          <w:bCs/>
          <w:color w:val="2C3E50"/>
          <w:sz w:val="24"/>
          <w:szCs w:val="24"/>
        </w:rPr>
        <w:t xml:space="preserve">Compilation Method</w:t>
      </w:r>
    </w:p>
    <w:p>
      <w:pPr>
        <w:pStyle w:val="ListParagraph"/>
        <w:numPr>
          <w:ilvl w:val="0"/>
          <w:numId w:val="3"/>
        </w:numPr>
        <w:spacing w:after="80" w:line="276"/>
      </w:pPr>
      <w:r>
        <w:rPr>
          <w:rFonts w:ascii="Arial" w:cs="Arial" w:eastAsia="Arial" w:hAnsi="Arial"/>
          <w:sz w:val="22"/>
          <w:szCs w:val="22"/>
        </w:rPr>
        <w:t xml:space="preserve">Download Filtron XLS as the base dataset (covers oil, air, and cabin filters)</w:t>
      </w:r>
    </w:p>
    <w:p>
      <w:pPr>
        <w:pStyle w:val="ListParagraph"/>
        <w:numPr>
          <w:ilvl w:val="0"/>
          <w:numId w:val="3"/>
        </w:numPr>
        <w:spacing w:after="80" w:line="276"/>
      </w:pPr>
      <w:r>
        <w:rPr>
          <w:rFonts w:ascii="Arial" w:cs="Arial" w:eastAsia="Arial" w:hAnsi="Arial"/>
          <w:sz w:val="22"/>
          <w:szCs w:val="22"/>
        </w:rPr>
        <w:t xml:space="preserve">For each vehicle config in our database, look up OEM filter part numbers from 7zap.com or PartSouq</w:t>
      </w:r>
    </w:p>
    <w:p>
      <w:pPr>
        <w:pStyle w:val="ListParagraph"/>
        <w:numPr>
          <w:ilvl w:val="0"/>
          <w:numId w:val="3"/>
        </w:numPr>
        <w:spacing w:after="80" w:line="276"/>
      </w:pPr>
      <w:r>
        <w:rPr>
          <w:rFonts w:ascii="Arial" w:cs="Arial" w:eastAsia="Arial" w:hAnsi="Arial"/>
          <w:sz w:val="22"/>
          <w:szCs w:val="22"/>
        </w:rPr>
        <w:t xml:space="preserve">Cross-reference OEM → Filtron/MANN using the Filtron XLS cross-reference columns</w:t>
      </w:r>
    </w:p>
    <w:p>
      <w:pPr>
        <w:pStyle w:val="ListParagraph"/>
        <w:numPr>
          <w:ilvl w:val="0"/>
          <w:numId w:val="3"/>
        </w:numPr>
        <w:spacing w:after="80" w:line="276"/>
      </w:pPr>
      <w:r>
        <w:rPr>
          <w:rFonts w:ascii="Arial" w:cs="Arial" w:eastAsia="Arial" w:hAnsi="Arial"/>
          <w:sz w:val="22"/>
          <w:szCs w:val="22"/>
        </w:rPr>
        <w:t xml:space="preserve">Fill gaps using MANN-FILTER online catalog (manual lookup for remaining vehicles)</w:t>
      </w:r>
    </w:p>
    <w:p>
      <w:pPr>
        <w:pStyle w:val="ListParagraph"/>
        <w:numPr>
          <w:ilvl w:val="0"/>
          <w:numId w:val="3"/>
        </w:numPr>
        <w:spacing w:after="80" w:line="276"/>
      </w:pPr>
      <w:r>
        <w:rPr>
          <w:rFonts w:ascii="Arial" w:cs="Arial" w:eastAsia="Arial" w:hAnsi="Arial"/>
          <w:sz w:val="22"/>
          <w:szCs w:val="22"/>
        </w:rPr>
        <w:t xml:space="preserve">Build a separate cross-reference table: OEM part → MANN → Hengst → MAHLE → Bosch</w:t>
      </w:r>
    </w:p>
    <w:p>
      <w:pPr>
        <w:spacing w:after="120" w:line="276"/>
        <w:jc w:val="left"/>
      </w:pPr>
      <w:r>
        <w:rPr>
          <w:rFonts w:ascii="Arial" w:cs="Arial" w:eastAsia="Arial" w:hAnsi="Arial"/>
          <w:b/>
          <w:bCs/>
          <w:sz w:val="22"/>
          <w:szCs w:val="22"/>
        </w:rPr>
        <w:t xml:space="preserve">Estimated effort: </w:t>
      </w:r>
      <w:r>
        <w:rPr>
          <w:rFonts w:ascii="Arial" w:cs="Arial" w:eastAsia="Arial" w:hAnsi="Arial"/>
          <w:sz w:val="22"/>
          <w:szCs w:val="22"/>
        </w:rPr>
        <w:t xml:space="preserve">1-2 weeks for top 200 vehicle configurations, using Filtron XLS as shortcut</w:t>
      </w:r>
    </w:p>
    <w:p>
      <w:r>
        <w:br w:type="page"/>
      </w:r>
    </w:p>
    <w:p>
      <w:pPr>
        <w:pStyle w:val="Heading2"/>
        <w:spacing w:before="240" w:after="120"/>
      </w:pPr>
      <w:r>
        <w:rPr>
          <w:rFonts w:ascii="Arial" w:cs="Arial" w:eastAsia="Arial" w:hAnsi="Arial"/>
          <w:b/>
          <w:bCs/>
          <w:color w:val="1A5276"/>
          <w:sz w:val="26"/>
          <w:szCs w:val="26"/>
        </w:rPr>
        <w:t xml:space="preserve">3.3 Brake Pads &amp; Discs</w:t>
      </w:r>
    </w:p>
    <w:p>
      <w:pPr>
        <w:spacing w:after="120" w:line="276"/>
        <w:jc w:val="left"/>
      </w:pPr>
      <w:r>
        <w:rPr>
          <w:rFonts w:ascii="Arial" w:cs="Arial" w:eastAsia="Arial" w:hAnsi="Arial"/>
          <w:b/>
          <w:bCs/>
          <w:sz w:val="22"/>
          <w:szCs w:val="22"/>
        </w:rPr>
        <w:t xml:space="preserve">Feasibility: </w:t>
      </w:r>
      <w:r>
        <w:rPr>
          <w:rFonts w:ascii="Arial" w:cs="Arial" w:eastAsia="Arial" w:hAnsi="Arial"/>
          <w:b/>
          <w:bCs/>
          <w:color w:val="E67E22"/>
          <w:sz w:val="22"/>
          <w:szCs w:val="22"/>
        </w:rPr>
        <w:t xml:space="preserve">★★★☆☆ — Feasible but most labor-intensive</w:t>
      </w:r>
    </w:p>
    <w:p>
      <w:pPr>
        <w:spacing w:after="120" w:line="276"/>
        <w:jc w:val="left"/>
      </w:pPr>
      <w:r>
        <w:rPr>
          <w:rFonts w:ascii="Arial" w:cs="Arial" w:eastAsia="Arial" w:hAnsi="Arial"/>
          <w:sz w:val="22"/>
          <w:szCs w:val="22"/>
        </w:rPr>
        <w:t xml:space="preserve">Brakes are the hardest category because of part complexity (compound, shape, wear indicators, chamfers) and the proprietary WVA numbering system. However, for a focused scope (pads + discs for common Israeli vehicles), it's achievable.</w:t>
      </w:r>
    </w:p>
    <w:p>
      <w:pPr>
        <w:spacing w:before="200" w:after="80"/>
      </w:pPr>
      <w:r>
        <w:rPr>
          <w:rFonts w:ascii="Arial" w:cs="Arial" w:eastAsia="Arial" w:hAnsi="Arial"/>
          <w:b/>
          <w:bCs/>
          <w:color w:val="2C3E50"/>
          <w:sz w:val="24"/>
          <w:szCs w:val="24"/>
        </w:rPr>
        <w:t xml:space="preserve">Free Data Sources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40"/>
        <w:gridCol w:w="3000"/>
      </w:tblGrid>
      <w:tr>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Source</w:t>
            </w:r>
          </w:p>
        </w:tc>
        <w:tc>
          <w:tcPr>
            <w:tcW w:type="dxa" w:w="42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What It Provides</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Coverage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Textar Brakebook</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lookup → pad + disc part numbers. Expert search by dimensions. Can generate custom PDF catalogs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color w:val="27AE60"/>
                <w:sz w:val="20"/>
                <w:szCs w:val="20"/>
              </w:rPr>
              <w:t xml:space="preserve">Most data-rich free tool</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Brembo Parts Catalog</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Brembo pads, discs, calipers + OEM cross-refs + competitor equivalents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Israeli brands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Ferodo Catalog</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Ferodo parts + cross-refs to TRW, Textar, Brembo, Bosch, ATE, Mintex</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Best cross-reference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TRW/ZF Aftermarket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TRW pads, discs, drums, calipers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Comprehensive</w:t>
            </w:r>
          </w:p>
        </w:tc>
      </w:tr>
    </w:tbl>
    <w:p>
      <w:pPr>
        <w:spacing w:before="200" w:after="80"/>
      </w:pPr>
      <w:r>
        <w:rPr>
          <w:rFonts w:ascii="Arial" w:cs="Arial" w:eastAsia="Arial" w:hAnsi="Arial"/>
          <w:b/>
          <w:bCs/>
          <w:color w:val="2C3E50"/>
          <w:sz w:val="24"/>
          <w:szCs w:val="24"/>
        </w:rPr>
        <w:t xml:space="preserve">Compilation Method</w:t>
      </w:r>
    </w:p>
    <w:p>
      <w:pPr>
        <w:pStyle w:val="ListParagraph"/>
        <w:numPr>
          <w:ilvl w:val="0"/>
          <w:numId w:val="3"/>
        </w:numPr>
        <w:spacing w:after="80" w:line="276"/>
      </w:pPr>
      <w:r>
        <w:rPr>
          <w:rFonts w:ascii="Arial" w:cs="Arial" w:eastAsia="Arial" w:hAnsi="Arial"/>
          <w:sz w:val="22"/>
          <w:szCs w:val="22"/>
        </w:rPr>
        <w:t xml:space="preserve">Use Brembo catalog as primary: vehicle → Brembo part number + OEM number</w:t>
      </w:r>
    </w:p>
    <w:p>
      <w:pPr>
        <w:pStyle w:val="ListParagraph"/>
        <w:numPr>
          <w:ilvl w:val="0"/>
          <w:numId w:val="3"/>
        </w:numPr>
        <w:spacing w:after="80" w:line="276"/>
      </w:pPr>
      <w:r>
        <w:rPr>
          <w:rFonts w:ascii="Arial" w:cs="Arial" w:eastAsia="Arial" w:hAnsi="Arial"/>
          <w:sz w:val="22"/>
          <w:szCs w:val="22"/>
        </w:rPr>
        <w:t xml:space="preserve">Cross-reference via Ferodo catalog: OEM → Ferodo → TRW → Textar → Bosch → ATE → Mintex</w:t>
      </w:r>
    </w:p>
    <w:p>
      <w:pPr>
        <w:pStyle w:val="ListParagraph"/>
        <w:numPr>
          <w:ilvl w:val="0"/>
          <w:numId w:val="3"/>
        </w:numPr>
        <w:spacing w:after="80" w:line="276"/>
      </w:pPr>
      <w:r>
        <w:rPr>
          <w:rFonts w:ascii="Arial" w:cs="Arial" w:eastAsia="Arial" w:hAnsi="Arial"/>
          <w:sz w:val="22"/>
          <w:szCs w:val="22"/>
        </w:rPr>
        <w:t xml:space="preserve">Record brake disc diameter (mm) and pad dimensions for each vehicle — enables generic matching</w:t>
      </w:r>
    </w:p>
    <w:p>
      <w:pPr>
        <w:pStyle w:val="ListParagraph"/>
        <w:numPr>
          <w:ilvl w:val="0"/>
          <w:numId w:val="3"/>
        </w:numPr>
        <w:spacing w:after="80" w:line="276"/>
      </w:pPr>
      <w:r>
        <w:rPr>
          <w:rFonts w:ascii="Arial" w:cs="Arial" w:eastAsia="Arial" w:hAnsi="Arial"/>
          <w:sz w:val="22"/>
          <w:szCs w:val="22"/>
        </w:rPr>
        <w:t xml:space="preserve">For common vehicles (top 150 configs): manually compile from Brembo + Ferodo (both free)</w:t>
      </w:r>
    </w:p>
    <w:p>
      <w:pPr>
        <w:pStyle w:val="ListParagraph"/>
        <w:numPr>
          <w:ilvl w:val="0"/>
          <w:numId w:val="3"/>
        </w:numPr>
        <w:spacing w:after="80" w:line="276"/>
      </w:pPr>
      <w:r>
        <w:rPr>
          <w:rFonts w:ascii="Arial" w:cs="Arial" w:eastAsia="Arial" w:hAnsi="Arial"/>
          <w:sz w:val="22"/>
          <w:szCs w:val="22"/>
        </w:rPr>
        <w:t xml:space="preserve">Store: front pads OEM, rear pads OEM, front disc OEM, rear disc OEM + cross-refs</w:t>
      </w:r>
    </w:p>
    <w:p>
      <w:pPr>
        <w:spacing w:after="120" w:line="276"/>
        <w:jc w:val="left"/>
      </w:pPr>
      <w:r>
        <w:rPr>
          <w:rFonts w:ascii="Arial" w:cs="Arial" w:eastAsia="Arial" w:hAnsi="Arial"/>
          <w:b/>
          <w:bCs/>
          <w:sz w:val="22"/>
          <w:szCs w:val="22"/>
        </w:rPr>
        <w:t xml:space="preserve">Estimated effort: </w:t>
      </w:r>
      <w:r>
        <w:rPr>
          <w:rFonts w:ascii="Arial" w:cs="Arial" w:eastAsia="Arial" w:hAnsi="Arial"/>
          <w:sz w:val="22"/>
          <w:szCs w:val="22"/>
        </w:rPr>
        <w:t xml:space="preserve">2-3 weeks for top 200 vehicle configurations</w:t>
      </w:r>
    </w:p>
    <w:p>
      <w:pPr>
        <w:pStyle w:val="Heading2"/>
        <w:spacing w:before="240" w:after="120"/>
      </w:pPr>
      <w:r>
        <w:rPr>
          <w:rFonts w:ascii="Arial" w:cs="Arial" w:eastAsia="Arial" w:hAnsi="Arial"/>
          <w:b/>
          <w:bCs/>
          <w:color w:val="1A5276"/>
          <w:sz w:val="26"/>
          <w:szCs w:val="26"/>
        </w:rPr>
        <w:t xml:space="preserve">3.4 Vehicle Light Bulbs</w:t>
      </w:r>
    </w:p>
    <w:p>
      <w:pPr>
        <w:spacing w:after="120" w:line="276"/>
        <w:jc w:val="left"/>
      </w:pPr>
      <w:r>
        <w:rPr>
          <w:rFonts w:ascii="Arial" w:cs="Arial" w:eastAsia="Arial" w:hAnsi="Arial"/>
          <w:b/>
          <w:bCs/>
          <w:sz w:val="22"/>
          <w:szCs w:val="22"/>
        </w:rPr>
        <w:t xml:space="preserve">Feasibility: </w:t>
      </w:r>
      <w:r>
        <w:rPr>
          <w:rFonts w:ascii="Arial" w:cs="Arial" w:eastAsia="Arial" w:hAnsi="Arial"/>
          <w:b/>
          <w:bCs/>
          <w:color w:val="27AE60"/>
          <w:sz w:val="22"/>
          <w:szCs w:val="22"/>
        </w:rPr>
        <w:t xml:space="preserve">★★★★★ — Easiest category</w:t>
      </w:r>
    </w:p>
    <w:p>
      <w:pPr>
        <w:spacing w:after="120" w:line="276"/>
        <w:jc w:val="left"/>
      </w:pPr>
      <w:r>
        <w:rPr>
          <w:rFonts w:ascii="Arial" w:cs="Arial" w:eastAsia="Arial" w:hAnsi="Arial"/>
          <w:sz w:val="22"/>
          <w:szCs w:val="22"/>
        </w:rPr>
        <w:t xml:space="preserve">All automotive bulbs conform to ~30-40 ECE/SAE standard types (H1, H4, H7, H11, HB3, W5W, P21W, etc.). Each has a unique physical base making it non-interchangeable. The entire data model is: {make, model, year, lamp position} → {ECE bulb type}.</w:t>
      </w:r>
    </w:p>
    <w:p>
      <w:pPr>
        <w:spacing w:before="200" w:after="80"/>
      </w:pPr>
      <w:r>
        <w:rPr>
          <w:rFonts w:ascii="Arial" w:cs="Arial" w:eastAsia="Arial" w:hAnsi="Arial"/>
          <w:b/>
          <w:bCs/>
          <w:color w:val="2C3E50"/>
          <w:sz w:val="24"/>
          <w:szCs w:val="24"/>
        </w:rPr>
        <w:t xml:space="preserve">Free Data Sources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40"/>
        <w:gridCol w:w="3000"/>
      </w:tblGrid>
      <w:tr>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Source</w:t>
            </w:r>
          </w:p>
        </w:tc>
        <w:tc>
          <w:tcPr>
            <w:tcW w:type="dxa" w:w="42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What It Provides</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Coverage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OSRAM Lamp Guide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every bulb type per position (low/high beam, fog, turn signals, tail, reverse, plate, interior)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color w:val="27AE60"/>
                <w:sz w:val="20"/>
                <w:szCs w:val="20"/>
              </w:rPr>
              <w:t xml:space="preserve">70+ brands, all Israeli</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Philips Bulb Finder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Vehicle → all bulb positions. Coverage from 1958 onward</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60+ manufacturers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Ring Automotive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find-my-car-bulb tool. Strong European focus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Israeli brands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Teoalida.com Database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Pre-compiled OSRAM (6M+ rows) and Philips (30M rows) databases for purchase as CSV</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$30-$50, ready to use</w:t>
            </w:r>
          </w:p>
        </w:tc>
      </w:tr>
    </w:tbl>
    <w:p>
      <w:pPr>
        <w:pBdr>
          <w:left w:val="single" w:color="27AE60" w:sz="6" w:space="4"/>
        </w:pBdr>
        <w:shd w:fill="E8F8F5" w:val="clear"/>
        <w:spacing w:before="160" w:after="0"/>
      </w:pPr>
      <w:r>
        <w:rPr>
          <w:rFonts w:ascii="Arial" w:cs="Arial" w:eastAsia="Arial" w:hAnsi="Arial"/>
          <w:b/>
          <w:bCs/>
          <w:color w:val="1B7A4A"/>
          <w:sz w:val="20"/>
          <w:szCs w:val="20"/>
        </w:rPr>
        <w:t xml:space="preserve">💡 Simplicity</w:t>
      </w:r>
    </w:p>
    <w:p>
      <w:pPr>
        <w:pBdr>
          <w:left w:val="single" w:color="27AE60" w:sz="6" w:space="4"/>
        </w:pBdr>
        <w:shd w:fill="E8F8F5" w:val="clear"/>
        <w:spacing w:before="0" w:after="120"/>
      </w:pPr>
      <w:r>
        <w:rPr>
          <w:rFonts w:ascii="Arial" w:cs="Arial" w:eastAsia="Arial" w:hAnsi="Arial"/>
          <w:color w:val="1B7A4A"/>
          <w:sz w:val="20"/>
          <w:szCs w:val="20"/>
        </w:rPr>
        <w:t xml:space="preserve">Unlike filters or brakes, you don't need brand-specific part numbers for bulbs. An H7 is an H7 regardless of brand. The customer just needs to know the socket type per position — then any H7 bulb from Osram, Philips, or Narva will fit.</w:t>
      </w:r>
    </w:p>
    <w:p>
      <w:pPr>
        <w:spacing w:before="200" w:after="80"/>
      </w:pPr>
      <w:r>
        <w:rPr>
          <w:rFonts w:ascii="Arial" w:cs="Arial" w:eastAsia="Arial" w:hAnsi="Arial"/>
          <w:b/>
          <w:bCs/>
          <w:color w:val="2C3E50"/>
          <w:sz w:val="24"/>
          <w:szCs w:val="24"/>
        </w:rPr>
        <w:t xml:space="preserve">Compilation Method</w:t>
      </w:r>
    </w:p>
    <w:p>
      <w:pPr>
        <w:pStyle w:val="ListParagraph"/>
        <w:numPr>
          <w:ilvl w:val="0"/>
          <w:numId w:val="3"/>
        </w:numPr>
        <w:spacing w:after="80" w:line="276"/>
      </w:pPr>
      <w:r>
        <w:rPr>
          <w:rFonts w:ascii="Arial" w:cs="Arial" w:eastAsia="Arial" w:hAnsi="Arial"/>
          <w:sz w:val="22"/>
          <w:szCs w:val="22"/>
        </w:rPr>
        <w:t xml:space="preserve">Use OSRAM's free online lamp replacement guide as the primary source</w:t>
      </w:r>
    </w:p>
    <w:p>
      <w:pPr>
        <w:pStyle w:val="ListParagraph"/>
        <w:numPr>
          <w:ilvl w:val="0"/>
          <w:numId w:val="3"/>
        </w:numPr>
        <w:spacing w:after="80" w:line="276"/>
      </w:pPr>
      <w:r>
        <w:rPr>
          <w:rFonts w:ascii="Arial" w:cs="Arial" w:eastAsia="Arial" w:hAnsi="Arial"/>
          <w:sz w:val="22"/>
          <w:szCs w:val="22"/>
        </w:rPr>
        <w:t xml:space="preserve">For each vehicle config, record bulb type per position (typically 8-12 positions per car)</w:t>
      </w:r>
    </w:p>
    <w:p>
      <w:pPr>
        <w:pStyle w:val="ListParagraph"/>
        <w:numPr>
          <w:ilvl w:val="0"/>
          <w:numId w:val="3"/>
        </w:numPr>
        <w:spacing w:after="80" w:line="276"/>
      </w:pPr>
      <w:r>
        <w:rPr>
          <w:rFonts w:ascii="Arial" w:cs="Arial" w:eastAsia="Arial" w:hAnsi="Arial"/>
          <w:sz w:val="22"/>
          <w:szCs w:val="22"/>
        </w:rPr>
        <w:t xml:space="preserve">Cross-reference against Philips to catch any discrepancies</w:t>
      </w:r>
    </w:p>
    <w:p>
      <w:pPr>
        <w:pStyle w:val="ListParagraph"/>
        <w:numPr>
          <w:ilvl w:val="0"/>
          <w:numId w:val="3"/>
        </w:numPr>
        <w:spacing w:after="80" w:line="276"/>
      </w:pPr>
      <w:r>
        <w:rPr>
          <w:rFonts w:ascii="Arial" w:cs="Arial" w:eastAsia="Arial" w:hAnsi="Arial"/>
          <w:sz w:val="22"/>
          <w:szCs w:val="22"/>
        </w:rPr>
        <w:t xml:space="preserve">Total dataset: ~200 vehicle configs × ~10 positions = ~2,000 records</w:t>
      </w:r>
    </w:p>
    <w:p>
      <w:pPr>
        <w:spacing w:after="120" w:line="276"/>
        <w:jc w:val="left"/>
      </w:pPr>
      <w:r>
        <w:rPr>
          <w:rFonts w:ascii="Arial" w:cs="Arial" w:eastAsia="Arial" w:hAnsi="Arial"/>
          <w:b/>
          <w:bCs/>
          <w:sz w:val="22"/>
          <w:szCs w:val="22"/>
        </w:rPr>
        <w:t xml:space="preserve">Estimated effort: </w:t>
      </w:r>
      <w:r>
        <w:rPr>
          <w:rFonts w:ascii="Arial" w:cs="Arial" w:eastAsia="Arial" w:hAnsi="Arial"/>
          <w:sz w:val="22"/>
          <w:szCs w:val="22"/>
        </w:rPr>
        <w:t xml:space="preserve">3-5 days for complete Israeli market coverage</w:t>
      </w:r>
    </w:p>
    <w:p>
      <w:r>
        <w:br w:type="page"/>
      </w:r>
    </w:p>
    <w:p>
      <w:pPr>
        <w:pStyle w:val="Heading2"/>
        <w:spacing w:before="240" w:after="120"/>
      </w:pPr>
      <w:r>
        <w:rPr>
          <w:rFonts w:ascii="Arial" w:cs="Arial" w:eastAsia="Arial" w:hAnsi="Arial"/>
          <w:b/>
          <w:bCs/>
          <w:color w:val="1A5276"/>
          <w:sz w:val="26"/>
          <w:szCs w:val="26"/>
        </w:rPr>
        <w:t xml:space="preserve">3.5 Coolant / Antifreeze</w:t>
      </w:r>
    </w:p>
    <w:p>
      <w:pPr>
        <w:spacing w:after="120" w:line="276"/>
        <w:jc w:val="left"/>
      </w:pPr>
      <w:r>
        <w:rPr>
          <w:rFonts w:ascii="Arial" w:cs="Arial" w:eastAsia="Arial" w:hAnsi="Arial"/>
          <w:b/>
          <w:bCs/>
          <w:sz w:val="22"/>
          <w:szCs w:val="22"/>
        </w:rPr>
        <w:t xml:space="preserve">Feasibility: </w:t>
      </w:r>
      <w:r>
        <w:rPr>
          <w:rFonts w:ascii="Arial" w:cs="Arial" w:eastAsia="Arial" w:hAnsi="Arial"/>
          <w:b/>
          <w:bCs/>
          <w:color w:val="2E86C1"/>
          <w:sz w:val="22"/>
          <w:szCs w:val="22"/>
        </w:rPr>
        <w:t xml:space="preserve">★★★★☆ — Feasible, slightly complex for Asian brands</w:t>
      </w:r>
    </w:p>
    <w:p>
      <w:pPr>
        <w:spacing w:before="200" w:after="80"/>
      </w:pPr>
      <w:r>
        <w:rPr>
          <w:rFonts w:ascii="Arial" w:cs="Arial" w:eastAsia="Arial" w:hAnsi="Arial"/>
          <w:b/>
          <w:bCs/>
          <w:color w:val="2C3E50"/>
          <w:sz w:val="24"/>
          <w:szCs w:val="24"/>
        </w:rPr>
        <w:t xml:space="preserve">Free Data Sources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40"/>
        <w:gridCol w:w="3000"/>
      </w:tblGrid>
      <w:tr>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Source</w:t>
            </w:r>
          </w:p>
        </w:tc>
        <w:tc>
          <w:tcPr>
            <w:tcW w:type="dxa" w:w="42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What It Provides</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Coverage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GLYSANTIN (BASF)</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Product finder: vehicle → coolant spec + approved GLYSANTIN product. Original developer of VW G-series specs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color w:val="27AE60"/>
                <w:sz w:val="20"/>
                <w:szCs w:val="20"/>
              </w:rPr>
              <w:t xml:space="preserve">All Israeli brands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LIQUI MOLY Oil Guide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Covers coolant alongside oil. Vehicle-specific product + capacity</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Strong</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RAVENOL Product Guide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Maps products to Honda, Hyundai, Mazda, Nissan, Suzuki coolant specs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Good for Asian OEMs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OEM Owner's Manuals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Definitive spec + capacity. Critical for Asian brands with proprietary specs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100%</w:t>
            </w:r>
          </w:p>
        </w:tc>
      </w:tr>
    </w:tbl>
    <w:p>
      <w:pPr>
        <w:spacing w:before="200" w:after="80"/>
      </w:pPr>
      <w:r>
        <w:rPr>
          <w:rFonts w:ascii="Arial" w:cs="Arial" w:eastAsia="Arial" w:hAnsi="Arial"/>
          <w:b/>
          <w:bCs/>
          <w:color w:val="2C3E50"/>
          <w:sz w:val="24"/>
          <w:szCs w:val="24"/>
        </w:rPr>
        <w:t xml:space="preserve">Key Mapping: Coolant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40"/>
        <w:gridCol w:w="2400"/>
      </w:tblGrid>
      <w:tr>
        <w:tc>
          <w:tcPr>
            <w:tcW w:type="dxa" w:w="2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Brand Group</w:t>
            </w:r>
          </w:p>
        </w:tc>
        <w:tc>
          <w:tcPr>
            <w:tcW w:type="dxa" w:w="2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Coolant Spec</w:t>
            </w:r>
          </w:p>
        </w:tc>
        <w:tc>
          <w:tcPr>
            <w:tcW w:type="dxa" w:w="24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Color</w:t>
            </w:r>
          </w:p>
        </w:tc>
        <w:tc>
          <w:tcPr>
            <w:tcW w:type="dxa" w:w="2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Aftermarket Match</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VW/Škoda/Seat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TL 774 J (G13)</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Purple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GLYSANTIN G40 / G30</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BMW</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BMW LC-18</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Blue/Green</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GLYSANTIN G48</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Mercedes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MB 325.6</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Blue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GLYSANTIN G30</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Toyota/Lexus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Super Long Life Coolant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Pink</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Any OAT pink coolant</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Hyundai/Kia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MS 591-08</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Green</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P-OAT green coolant</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Mazda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FL22</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Green</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Specific FL22-compatible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Honda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Type 2 / e-Coolant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Blue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Honda-spec OAT</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Nissan</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L250 / L248</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Blue/Green</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Si-OAT coolant</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Renault/PSA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Type D (Glaceol RX)</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Yellow</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GLYSANTIN G33</w:t>
            </w:r>
          </w:p>
        </w:tc>
      </w:tr>
    </w:tbl>
    <w:p>
      <w:pPr>
        <w:spacing w:after="120" w:line="276"/>
        <w:jc w:val="left"/>
      </w:pPr>
      <w:r>
        <w:rPr>
          <w:rFonts w:ascii="Arial" w:cs="Arial" w:eastAsia="Arial" w:hAnsi="Arial"/>
          <w:b/>
          <w:bCs/>
          <w:sz w:val="22"/>
          <w:szCs w:val="22"/>
        </w:rPr>
        <w:t xml:space="preserve">Estimated effort: </w:t>
      </w:r>
      <w:r>
        <w:rPr>
          <w:rFonts w:ascii="Arial" w:cs="Arial" w:eastAsia="Arial" w:hAnsi="Arial"/>
          <w:sz w:val="22"/>
          <w:szCs w:val="22"/>
        </w:rPr>
        <w:t xml:space="preserve">3-5 days. European brands are straightforward (well-documented specs). Asian brands need careful per-model checking.</w:t>
      </w:r>
    </w:p>
    <w:p>
      <w:r>
        <w:br w:type="page"/>
      </w:r>
    </w:p>
    <w:p>
      <w:pPr>
        <w:pStyle w:val="Heading1"/>
        <w:spacing w:before="360" w:after="120"/>
      </w:pPr>
      <w:r>
        <w:rPr>
          <w:rFonts w:ascii="Arial" w:cs="Arial" w:eastAsia="Arial" w:hAnsi="Arial"/>
          <w:b/>
          <w:bCs/>
          <w:color w:val="1A5276"/>
          <w:sz w:val="32"/>
          <w:szCs w:val="32"/>
        </w:rPr>
        <w:t xml:space="preserve">Step 4: Specs → Your Product Catalog</w:t>
      </w:r>
    </w:p>
    <w:p>
      <w:pPr>
        <w:spacing w:after="120" w:line="276"/>
        <w:jc w:val="left"/>
      </w:pPr>
      <w:r>
        <w:rPr>
          <w:rFonts w:ascii="Arial" w:cs="Arial" w:eastAsia="Arial" w:hAnsi="Arial"/>
          <w:sz w:val="22"/>
          <w:szCs w:val="22"/>
        </w:rPr>
        <w:t xml:space="preserve">The final step connects our specs database to Tevel's actual product inventory. This is where the business value lives — turning a specification into a product the customer can buy.</w:t>
      </w:r>
    </w:p>
    <w:p>
      <w:pPr>
        <w:spacing w:before="200" w:after="80"/>
      </w:pPr>
      <w:r>
        <w:rPr>
          <w:rFonts w:ascii="Arial" w:cs="Arial" w:eastAsia="Arial" w:hAnsi="Arial"/>
          <w:b/>
          <w:bCs/>
          <w:color w:val="2C3E50"/>
          <w:sz w:val="24"/>
          <w:szCs w:val="24"/>
        </w:rPr>
        <w:t xml:space="preserve">Cross-Reference Table</w:t>
      </w:r>
    </w:p>
    <w:p>
      <w:pPr>
        <w:pBdr>
          <w:top w:val="single" w:color="DEE2E6" w:sz="1" w:space="1"/>
          <w:bottom w:val="single" w:color="DEE2E6" w:sz="1" w:space="1"/>
          <w:left w:val="single" w:color="2E86C1" w:sz="4" w:space="4"/>
          <w:right w:val="single" w:color="DEE2E6" w:sz="1" w:space="1"/>
        </w:pBdr>
        <w:shd w:fill="F8F9FA" w:val="clear"/>
        <w:spacing w:before="80" w:after="120"/>
      </w:pPr>
      <w:r>
        <w:rPr>
          <w:rFonts w:ascii="Consolas" w:cs="Consolas" w:eastAsia="Consolas" w:hAnsi="Consolas"/>
          <w:color w:val="2C3E50"/>
          <w:sz w:val="18"/>
          <w:szCs w:val="18"/>
        </w:rPr>
        <w:t xml:space="preserve">product_crossref {
</w:t>
      </w:r>
      <w:r>
        <w:rPr>
          <w:rFonts w:ascii="Consolas" w:cs="Consolas" w:eastAsia="Consolas" w:hAnsi="Consolas"/>
          <w:color w:val="2C3E50"/>
          <w:sz w:val="18"/>
          <w:szCs w:val="18"/>
        </w:rPr>
        <w:t xml:space="preserve">  oem_part_number: string,     // '04152-YZZA1'
</w:t>
      </w:r>
      <w:r>
        <w:rPr>
          <w:rFonts w:ascii="Consolas" w:cs="Consolas" w:eastAsia="Consolas" w:hAnsi="Consolas"/>
          <w:color w:val="2C3E50"/>
          <w:sz w:val="18"/>
          <w:szCs w:val="18"/>
        </w:rPr>
        <w:t xml:space="preserve">  category: enum,              // 'oil_filter'
</w:t>
      </w:r>
      <w:r>
        <w:rPr>
          <w:rFonts w:ascii="Consolas" w:cs="Consolas" w:eastAsia="Consolas" w:hAnsi="Consolas"/>
          <w:color w:val="2C3E50"/>
          <w:sz w:val="18"/>
          <w:szCs w:val="18"/>
        </w:rPr>
        <w:t xml:space="preserve">  tevel_catalog_number: string, // 'TF-1234'
</w:t>
      </w:r>
      <w:r>
        <w:rPr>
          <w:rFonts w:ascii="Consolas" w:cs="Consolas" w:eastAsia="Consolas" w:hAnsi="Consolas"/>
          <w:color w:val="2C3E50"/>
          <w:sz w:val="18"/>
          <w:szCs w:val="18"/>
        </w:rPr>
        <w:t xml:space="preserve">  brand: string,               // 'MANN-FILTER'
</w:t>
      </w:r>
      <w:r>
        <w:rPr>
          <w:rFonts w:ascii="Consolas" w:cs="Consolas" w:eastAsia="Consolas" w:hAnsi="Consolas"/>
          <w:color w:val="2C3E50"/>
          <w:sz w:val="18"/>
          <w:szCs w:val="18"/>
        </w:rPr>
        <w:t xml:space="preserve">  brand_part_number: string,    // 'W 712/83'
</w:t>
      </w:r>
      <w:r>
        <w:rPr>
          <w:rFonts w:ascii="Consolas" w:cs="Consolas" w:eastAsia="Consolas" w:hAnsi="Consolas"/>
          <w:color w:val="2C3E50"/>
          <w:sz w:val="18"/>
          <w:szCs w:val="18"/>
        </w:rPr>
        <w:t xml:space="preserve">  alt_brands: [                // alternatives
</w:t>
      </w:r>
      <w:r>
        <w:rPr>
          <w:rFonts w:ascii="Consolas" w:cs="Consolas" w:eastAsia="Consolas" w:hAnsi="Consolas"/>
          <w:color w:val="2C3E50"/>
          <w:sz w:val="18"/>
          <w:szCs w:val="18"/>
        </w:rPr>
        <w:t xml:space="preserve">    { brand: 'Hengst', part: 'H90W30' },
</w:t>
      </w:r>
      <w:r>
        <w:rPr>
          <w:rFonts w:ascii="Consolas" w:cs="Consolas" w:eastAsia="Consolas" w:hAnsi="Consolas"/>
          <w:color w:val="2C3E50"/>
          <w:sz w:val="18"/>
          <w:szCs w:val="18"/>
        </w:rPr>
        <w:t xml:space="preserve">    { brand: 'MAHLE', part: 'OC 613' },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w:t>
      </w:r>
    </w:p>
    <w:p>
      <w:pPr>
        <w:spacing w:before="200" w:after="80"/>
      </w:pPr>
      <w:r>
        <w:rPr>
          <w:rFonts w:ascii="Arial" w:cs="Arial" w:eastAsia="Arial" w:hAnsi="Arial"/>
          <w:b/>
          <w:bCs/>
          <w:color w:val="2C3E50"/>
          <w:sz w:val="24"/>
          <w:szCs w:val="24"/>
        </w:rPr>
        <w:t xml:space="preserve">How Each Category Maps</w:t>
      </w:r>
    </w:p>
    <w:p>
      <w:pPr>
        <w:pStyle w:val="ListParagraph"/>
        <w:numPr>
          <w:ilvl w:val="0"/>
          <w:numId w:val="2"/>
        </w:numPr>
        <w:spacing w:after="60" w:line="276"/>
      </w:pPr>
      <w:r>
        <w:rPr>
          <w:rFonts w:ascii="Arial" w:cs="Arial" w:eastAsia="Arial" w:hAnsi="Arial"/>
          <w:b/>
          <w:bCs/>
          <w:sz w:val="22"/>
          <w:szCs w:val="22"/>
        </w:rPr>
        <w:t xml:space="preserve">Oil: </w:t>
      </w:r>
      <w:r>
        <w:rPr>
          <w:rFonts w:ascii="Arial" w:cs="Arial" w:eastAsia="Arial" w:hAnsi="Arial"/>
          <w:sz w:val="22"/>
          <w:szCs w:val="22"/>
        </w:rPr>
        <w:t xml:space="preserve">Spec (e.g., '0W-20 API SP') → filter by spec in our oil product catalog → show matching products</w:t>
      </w:r>
    </w:p>
    <w:p>
      <w:pPr>
        <w:pStyle w:val="ListParagraph"/>
        <w:numPr>
          <w:ilvl w:val="0"/>
          <w:numId w:val="2"/>
        </w:numPr>
        <w:spacing w:after="60" w:line="276"/>
      </w:pPr>
      <w:r>
        <w:rPr>
          <w:rFonts w:ascii="Arial" w:cs="Arial" w:eastAsia="Arial" w:hAnsi="Arial"/>
          <w:b/>
          <w:bCs/>
          <w:sz w:val="22"/>
          <w:szCs w:val="22"/>
        </w:rPr>
        <w:t xml:space="preserve">Filters: </w:t>
      </w:r>
      <w:r>
        <w:rPr>
          <w:rFonts w:ascii="Arial" w:cs="Arial" w:eastAsia="Arial" w:hAnsi="Arial"/>
          <w:sz w:val="22"/>
          <w:szCs w:val="22"/>
        </w:rPr>
        <w:t xml:space="preserve">OEM part number → cross-reference table → MANN/Hengst/MAHLE part numbers → our SKU</w:t>
      </w:r>
    </w:p>
    <w:p>
      <w:pPr>
        <w:pStyle w:val="ListParagraph"/>
        <w:numPr>
          <w:ilvl w:val="0"/>
          <w:numId w:val="2"/>
        </w:numPr>
        <w:spacing w:after="60" w:line="276"/>
      </w:pPr>
      <w:r>
        <w:rPr>
          <w:rFonts w:ascii="Arial" w:cs="Arial" w:eastAsia="Arial" w:hAnsi="Arial"/>
          <w:b/>
          <w:bCs/>
          <w:sz w:val="22"/>
          <w:szCs w:val="22"/>
        </w:rPr>
        <w:t xml:space="preserve">Brakes: </w:t>
      </w:r>
      <w:r>
        <w:rPr>
          <w:rFonts w:ascii="Arial" w:cs="Arial" w:eastAsia="Arial" w:hAnsi="Arial"/>
          <w:sz w:val="22"/>
          <w:szCs w:val="22"/>
        </w:rPr>
        <w:t xml:space="preserve">OEM part number → cross-reference table → Brembo/TRW/Textar part numbers → our SKU</w:t>
      </w:r>
    </w:p>
    <w:p>
      <w:pPr>
        <w:pStyle w:val="ListParagraph"/>
        <w:numPr>
          <w:ilvl w:val="0"/>
          <w:numId w:val="2"/>
        </w:numPr>
        <w:spacing w:after="60" w:line="276"/>
      </w:pPr>
      <w:r>
        <w:rPr>
          <w:rFonts w:ascii="Arial" w:cs="Arial" w:eastAsia="Arial" w:hAnsi="Arial"/>
          <w:b/>
          <w:bCs/>
          <w:sz w:val="22"/>
          <w:szCs w:val="22"/>
        </w:rPr>
        <w:t xml:space="preserve">Bulbs: </w:t>
      </w:r>
      <w:r>
        <w:rPr>
          <w:rFonts w:ascii="Arial" w:cs="Arial" w:eastAsia="Arial" w:hAnsi="Arial"/>
          <w:sz w:val="22"/>
          <w:szCs w:val="22"/>
        </w:rPr>
        <w:t xml:space="preserve">ECE type (e.g., 'H7') → any H7 in our bulb catalog (universal fit)</w:t>
      </w:r>
    </w:p>
    <w:p>
      <w:pPr>
        <w:pStyle w:val="ListParagraph"/>
        <w:numPr>
          <w:ilvl w:val="0"/>
          <w:numId w:val="2"/>
        </w:numPr>
        <w:spacing w:after="60" w:line="276"/>
      </w:pPr>
      <w:r>
        <w:rPr>
          <w:rFonts w:ascii="Arial" w:cs="Arial" w:eastAsia="Arial" w:hAnsi="Arial"/>
          <w:b/>
          <w:bCs/>
          <w:sz w:val="22"/>
          <w:szCs w:val="22"/>
        </w:rPr>
        <w:t xml:space="preserve">Coolant: </w:t>
      </w:r>
      <w:r>
        <w:rPr>
          <w:rFonts w:ascii="Arial" w:cs="Arial" w:eastAsia="Arial" w:hAnsi="Arial"/>
          <w:sz w:val="22"/>
          <w:szCs w:val="22"/>
        </w:rPr>
        <w:t xml:space="preserve">Spec (e.g., 'VW TL 774 J / G13') → filter by spec in our coolant catalog</w:t>
      </w:r>
    </w:p>
    <w:p>
      <w:pPr>
        <w:pBdr>
          <w:left w:val="single" w:color="27AE60" w:sz="6" w:space="4"/>
        </w:pBdr>
        <w:shd w:fill="E8F8F5" w:val="clear"/>
        <w:spacing w:before="160" w:after="0"/>
      </w:pPr>
      <w:r>
        <w:rPr>
          <w:rFonts w:ascii="Arial" w:cs="Arial" w:eastAsia="Arial" w:hAnsi="Arial"/>
          <w:b/>
          <w:bCs/>
          <w:color w:val="1B7A4A"/>
          <w:sz w:val="20"/>
          <w:szCs w:val="20"/>
        </w:rPr>
        <w:t xml:space="preserve">💡 Competitive Advantage</w:t>
      </w:r>
    </w:p>
    <w:p>
      <w:pPr>
        <w:pBdr>
          <w:left w:val="single" w:color="27AE60" w:sz="6" w:space="4"/>
        </w:pBdr>
        <w:shd w:fill="E8F8F5" w:val="clear"/>
        <w:spacing w:before="0" w:after="120"/>
      </w:pPr>
      <w:r>
        <w:rPr>
          <w:rFonts w:ascii="Arial" w:cs="Arial" w:eastAsia="Arial" w:hAnsi="Arial"/>
          <w:color w:val="1B7A4A"/>
          <w:sz w:val="20"/>
          <w:szCs w:val="20"/>
        </w:rPr>
        <w:t xml:space="preserve">This is the step where Tevel differentiates. Anyone could theoretically build the plate-to-spec pipeline, but only Tevel can map specs directly to in-stock products with prices. The tool becomes a sales engine, not just a lookup tool.</w:t>
      </w:r>
    </w:p>
    <w:p>
      <w:r>
        <w:br w:type="page"/>
      </w:r>
    </w:p>
    <w:p>
      <w:pPr>
        <w:pStyle w:val="Heading1"/>
        <w:spacing w:before="360" w:after="120"/>
      </w:pPr>
      <w:r>
        <w:rPr>
          <w:rFonts w:ascii="Arial" w:cs="Arial" w:eastAsia="Arial" w:hAnsi="Arial"/>
          <w:b/>
          <w:bCs/>
          <w:color w:val="1A5276"/>
          <w:sz w:val="32"/>
          <w:szCs w:val="32"/>
        </w:rPr>
        <w:t xml:space="preserve">Step 5: Technical Architecture</w:t>
      </w:r>
    </w:p>
    <w:p>
      <w:pPr>
        <w:spacing w:before="200" w:after="80"/>
      </w:pPr>
      <w:r>
        <w:rPr>
          <w:rFonts w:ascii="Arial" w:cs="Arial" w:eastAsia="Arial" w:hAnsi="Arial"/>
          <w:b/>
          <w:bCs/>
          <w:color w:val="2C3E50"/>
          <w:sz w:val="24"/>
          <w:szCs w:val="24"/>
        </w:rPr>
        <w:t xml:space="preserve">System Overview</w:t>
      </w:r>
    </w:p>
    <w:p>
      <w:pPr>
        <w:pBdr>
          <w:top w:val="single" w:color="DEE2E6" w:sz="1" w:space="1"/>
          <w:bottom w:val="single" w:color="DEE2E6" w:sz="1" w:space="1"/>
          <w:left w:val="single" w:color="2E86C1" w:sz="4" w:space="4"/>
          <w:right w:val="single" w:color="DEE2E6" w:sz="1" w:space="1"/>
        </w:pBdr>
        <w:shd w:fill="F8F9FA" w:val="clear"/>
        <w:spacing w:before="80" w:after="120"/>
      </w:pP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CUSTOMER BROWSER                     │
</w:t>
      </w:r>
      <w:r>
        <w:rPr>
          <w:rFonts w:ascii="Consolas" w:cs="Consolas" w:eastAsia="Consolas" w:hAnsi="Consolas"/>
          <w:color w:val="2C3E50"/>
          <w:sz w:val="18"/>
          <w:szCs w:val="18"/>
        </w:rPr>
        <w:t xml:space="preserve">│  ┌─────────────────────────────────────────────────┐   │
</w:t>
      </w:r>
      <w:r>
        <w:rPr>
          <w:rFonts w:ascii="Consolas" w:cs="Consolas" w:eastAsia="Consolas" w:hAnsi="Consolas"/>
          <w:color w:val="2C3E50"/>
          <w:sz w:val="18"/>
          <w:szCs w:val="18"/>
        </w:rPr>
        <w:t xml:space="preserve">│  │  Enter license plate: [  1234567  ] [Search]    │   │
</w:t>
      </w:r>
      <w:r>
        <w:rPr>
          <w:rFonts w:ascii="Consolas" w:cs="Consolas" w:eastAsia="Consolas" w:hAnsi="Consolas"/>
          <w:color w:val="2C3E50"/>
          <w:sz w:val="18"/>
          <w:szCs w:val="18"/>
        </w:rPr>
        <w:t xml:space="preserve">│  └─────────────────────────────────────────────────┘   │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CLOUDY CLAUDE BACKEND                     │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  1. Query data.gov.il → Get vehicle details (FREE)     │
</w:t>
      </w:r>
      <w:r>
        <w:rPr>
          <w:rFonts w:ascii="Consolas" w:cs="Consolas" w:eastAsia="Consolas" w:hAnsi="Consolas"/>
          <w:color w:val="2C3E50"/>
          <w:sz w:val="18"/>
          <w:szCs w:val="18"/>
        </w:rPr>
        <w:t xml:space="preserve">│  2. Cache vehicle record in local DB                    │
</w:t>
      </w:r>
      <w:r>
        <w:rPr>
          <w:rFonts w:ascii="Consolas" w:cs="Consolas" w:eastAsia="Consolas" w:hAnsi="Consolas"/>
          <w:color w:val="2C3E50"/>
          <w:sz w:val="18"/>
          <w:szCs w:val="18"/>
        </w:rPr>
        <w:t xml:space="preserve">│  3. Match to specs database (make+model+year+engine)   │
</w:t>
      </w:r>
      <w:r>
        <w:rPr>
          <w:rFonts w:ascii="Consolas" w:cs="Consolas" w:eastAsia="Consolas" w:hAnsi="Consolas"/>
          <w:color w:val="2C3E50"/>
          <w:sz w:val="18"/>
          <w:szCs w:val="18"/>
        </w:rPr>
        <w:t xml:space="preserve">│  4. Look up cross-references to our catalog             │
</w:t>
      </w:r>
      <w:r>
        <w:rPr>
          <w:rFonts w:ascii="Consolas" w:cs="Consolas" w:eastAsia="Consolas" w:hAnsi="Consolas"/>
          <w:color w:val="2C3E50"/>
          <w:sz w:val="18"/>
          <w:szCs w:val="18"/>
        </w:rPr>
        <w:t xml:space="preserve">│  5. Return structured result                            │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  Fallback: If no match in static DB →                   │
</w:t>
      </w:r>
      <w:r>
        <w:rPr>
          <w:rFonts w:ascii="Consolas" w:cs="Consolas" w:eastAsia="Consolas" w:hAnsi="Consolas"/>
          <w:color w:val="2C3E50"/>
          <w:sz w:val="18"/>
          <w:szCs w:val="18"/>
        </w:rPr>
        <w:t xml:space="preserve">│    → Try Claude AI ($0.004/query) for specs             │
</w:t>
      </w:r>
      <w:r>
        <w:rPr>
          <w:rFonts w:ascii="Consolas" w:cs="Consolas" w:eastAsia="Consolas" w:hAnsi="Consolas"/>
          <w:color w:val="2C3E50"/>
          <w:sz w:val="18"/>
          <w:szCs w:val="18"/>
        </w:rPr>
        <w:t xml:space="preserve">│    → Log miss for manual DB addition                    │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
</w:t>
      </w:r>
      <w:r>
        <w:rPr>
          <w:rFonts w:ascii="Consolas" w:cs="Consolas" w:eastAsia="Consolas" w:hAnsi="Consolas"/>
          <w:color w:val="2C3E50"/>
          <w:sz w:val="18"/>
          <w:szCs w:val="18"/>
        </w:rPr>
        <w:t xml:space="preserve">│               CUSTOMER SEES                             │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  Your vehicle: Toyota Corolla 2020, 2ZR-FE 1.8L       │
</w:t>
      </w:r>
      <w:r>
        <w:rPr>
          <w:rFonts w:ascii="Consolas" w:cs="Consolas" w:eastAsia="Consolas" w:hAnsi="Consolas"/>
          <w:color w:val="2C3E50"/>
          <w:sz w:val="18"/>
          <w:szCs w:val="18"/>
        </w:rPr>
        <w:t xml:space="preserve">│                                                         │
</w:t>
      </w:r>
      <w:r>
        <w:rPr>
          <w:rFonts w:ascii="Consolas" w:cs="Consolas" w:eastAsia="Consolas" w:hAnsi="Consolas"/>
          <w:color w:val="2C3E50"/>
          <w:sz w:val="18"/>
          <w:szCs w:val="18"/>
        </w:rPr>
        <w:t xml:space="preserve">│  🛢️ Oil: 0W-20 API SP (4.2L) — Castrol GTX 0W-20 ₪89 │
</w:t>
      </w:r>
      <w:r>
        <w:rPr>
          <w:rFonts w:ascii="Consolas" w:cs="Consolas" w:eastAsia="Consolas" w:hAnsi="Consolas"/>
          <w:color w:val="2C3E50"/>
          <w:sz w:val="18"/>
          <w:szCs w:val="18"/>
        </w:rPr>
        <w:t xml:space="preserve">│  🔧 Oil Filter: MANN W 712/83 — ₪35                   │
</w:t>
      </w:r>
      <w:r>
        <w:rPr>
          <w:rFonts w:ascii="Consolas" w:cs="Consolas" w:eastAsia="Consolas" w:hAnsi="Consolas"/>
          <w:color w:val="2C3E50"/>
          <w:sz w:val="18"/>
          <w:szCs w:val="18"/>
        </w:rPr>
        <w:t xml:space="preserve">│  💨 Air Filter: MANN C 25 040 — ₪55                   │
</w:t>
      </w:r>
      <w:r>
        <w:rPr>
          <w:rFonts w:ascii="Consolas" w:cs="Consolas" w:eastAsia="Consolas" w:hAnsi="Consolas"/>
          <w:color w:val="2C3E50"/>
          <w:sz w:val="18"/>
          <w:szCs w:val="18"/>
        </w:rPr>
        <w:t xml:space="preserve">│  🌬️ Cabin Filter: MANN CU 22 011 — ₪45               │
</w:t>
      </w:r>
      <w:r>
        <w:rPr>
          <w:rFonts w:ascii="Consolas" w:cs="Consolas" w:eastAsia="Consolas" w:hAnsi="Consolas"/>
          <w:color w:val="2C3E50"/>
          <w:sz w:val="18"/>
          <w:szCs w:val="18"/>
        </w:rPr>
        <w:t xml:space="preserve">│  🛑 Front Brake Pads: Brembo P 83 160 — ₪189          │
</w:t>
      </w:r>
      <w:r>
        <w:rPr>
          <w:rFonts w:ascii="Consolas" w:cs="Consolas" w:eastAsia="Consolas" w:hAnsi="Consolas"/>
          <w:color w:val="2C3E50"/>
          <w:sz w:val="18"/>
          <w:szCs w:val="18"/>
        </w:rPr>
        <w:t xml:space="preserve">│  💡 Low Beam: H11 — Osram Night Breaker ₪79            │
</w:t>
      </w:r>
      <w:r>
        <w:rPr>
          <w:rFonts w:ascii="Consolas" w:cs="Consolas" w:eastAsia="Consolas" w:hAnsi="Consolas"/>
          <w:color w:val="2C3E50"/>
          <w:sz w:val="18"/>
          <w:szCs w:val="18"/>
        </w:rPr>
        <w:t xml:space="preserve">│  ❄️ Coolant: Toyota SLLC (pink) 5.8L — ₪65            │
</w:t>
      </w:r>
      <w:r>
        <w:rPr>
          <w:rFonts w:ascii="Consolas" w:cs="Consolas" w:eastAsia="Consolas" w:hAnsi="Consolas"/>
          <w:color w:val="2C3E50"/>
          <w:sz w:val="18"/>
          <w:szCs w:val="18"/>
        </w:rPr>
        <w:t xml:space="preserve">└─────────────────────────────────────────────────────────┘</w:t>
      </w:r>
    </w:p>
    <w:p>
      <w:pPr>
        <w:spacing w:before="200" w:after="80"/>
      </w:pPr>
      <w:r>
        <w:rPr>
          <w:rFonts w:ascii="Arial" w:cs="Arial" w:eastAsia="Arial" w:hAnsi="Arial"/>
          <w:b/>
          <w:bCs/>
          <w:color w:val="2C3E50"/>
          <w:sz w:val="24"/>
          <w:szCs w:val="24"/>
        </w:rPr>
        <w:t xml:space="preserve">Technology Stack</w:t>
      </w:r>
    </w:p>
    <w:p>
      <w:pPr>
        <w:pStyle w:val="ListParagraph"/>
        <w:numPr>
          <w:ilvl w:val="0"/>
          <w:numId w:val="2"/>
        </w:numPr>
        <w:spacing w:after="60" w:line="276"/>
      </w:pPr>
      <w:r>
        <w:rPr>
          <w:rFonts w:ascii="Arial" w:cs="Arial" w:eastAsia="Arial" w:hAnsi="Arial"/>
          <w:b/>
          <w:bCs/>
          <w:sz w:val="22"/>
          <w:szCs w:val="22"/>
        </w:rPr>
        <w:t xml:space="preserve">Frontend: </w:t>
      </w:r>
      <w:r>
        <w:rPr>
          <w:rFonts w:ascii="Arial" w:cs="Arial" w:eastAsia="Arial" w:hAnsi="Arial"/>
          <w:sz w:val="22"/>
          <w:szCs w:val="22"/>
        </w:rPr>
        <w:t xml:space="preserve">React component (already prototyped as oil-finder-free.jsx) — extend to all 7 categories</w:t>
      </w:r>
    </w:p>
    <w:p>
      <w:pPr>
        <w:pStyle w:val="ListParagraph"/>
        <w:numPr>
          <w:ilvl w:val="0"/>
          <w:numId w:val="2"/>
        </w:numPr>
        <w:spacing w:after="60" w:line="276"/>
      </w:pPr>
      <w:r>
        <w:rPr>
          <w:rFonts w:ascii="Arial" w:cs="Arial" w:eastAsia="Arial" w:hAnsi="Arial"/>
          <w:b/>
          <w:bCs/>
          <w:sz w:val="22"/>
          <w:szCs w:val="22"/>
        </w:rPr>
        <w:t xml:space="preserve">Backend: </w:t>
      </w:r>
      <w:r>
        <w:rPr>
          <w:rFonts w:ascii="Arial" w:cs="Arial" w:eastAsia="Arial" w:hAnsi="Arial"/>
          <w:sz w:val="22"/>
          <w:szCs w:val="22"/>
        </w:rPr>
        <w:t xml:space="preserve">FastAPI (Python) or Node.js — handles data.gov.il queries + DB lookups</w:t>
      </w:r>
    </w:p>
    <w:p>
      <w:pPr>
        <w:pStyle w:val="ListParagraph"/>
        <w:numPr>
          <w:ilvl w:val="0"/>
          <w:numId w:val="2"/>
        </w:numPr>
        <w:spacing w:after="60" w:line="276"/>
      </w:pPr>
      <w:r>
        <w:rPr>
          <w:rFonts w:ascii="Arial" w:cs="Arial" w:eastAsia="Arial" w:hAnsi="Arial"/>
          <w:b/>
          <w:bCs/>
          <w:sz w:val="22"/>
          <w:szCs w:val="22"/>
        </w:rPr>
        <w:t xml:space="preserve">Database: </w:t>
      </w:r>
      <w:r>
        <w:rPr>
          <w:rFonts w:ascii="Arial" w:cs="Arial" w:eastAsia="Arial" w:hAnsi="Arial"/>
          <w:sz w:val="22"/>
          <w:szCs w:val="22"/>
        </w:rPr>
        <w:t xml:space="preserve">SQLite (simple) or PostgreSQL (if scaling). Tables: vehicles_specs, product_crossref, query_cache</w:t>
      </w:r>
    </w:p>
    <w:p>
      <w:pPr>
        <w:pStyle w:val="ListParagraph"/>
        <w:numPr>
          <w:ilvl w:val="0"/>
          <w:numId w:val="2"/>
        </w:numPr>
        <w:spacing w:after="60" w:line="276"/>
      </w:pPr>
      <w:r>
        <w:rPr>
          <w:rFonts w:ascii="Arial" w:cs="Arial" w:eastAsia="Arial" w:hAnsi="Arial"/>
          <w:b/>
          <w:bCs/>
          <w:sz w:val="22"/>
          <w:szCs w:val="22"/>
        </w:rPr>
        <w:t xml:space="preserve">Hosting: </w:t>
      </w:r>
      <w:r>
        <w:rPr>
          <w:rFonts w:ascii="Arial" w:cs="Arial" w:eastAsia="Arial" w:hAnsi="Arial"/>
          <w:sz w:val="22"/>
          <w:szCs w:val="22"/>
        </w:rPr>
        <w:t xml:space="preserve">Vercel/Netlify (frontend) + any VPS or cloud function (backend). Free tier sufficient initially</w:t>
      </w:r>
    </w:p>
    <w:p>
      <w:pPr>
        <w:pStyle w:val="ListParagraph"/>
        <w:numPr>
          <w:ilvl w:val="0"/>
          <w:numId w:val="2"/>
        </w:numPr>
        <w:spacing w:after="60" w:line="276"/>
      </w:pPr>
      <w:r>
        <w:rPr>
          <w:rFonts w:ascii="Arial" w:cs="Arial" w:eastAsia="Arial" w:hAnsi="Arial"/>
          <w:b/>
          <w:bCs/>
          <w:sz w:val="22"/>
          <w:szCs w:val="22"/>
        </w:rPr>
        <w:t xml:space="preserve">AI Fallback: </w:t>
      </w:r>
      <w:r>
        <w:rPr>
          <w:rFonts w:ascii="Arial" w:cs="Arial" w:eastAsia="Arial" w:hAnsi="Arial"/>
          <w:sz w:val="22"/>
          <w:szCs w:val="22"/>
        </w:rPr>
        <w:t xml:space="preserve">Claude Haiku API for edge cases not in static DB (~$0.0013/query)</w:t>
      </w:r>
    </w:p>
    <w:p>
      <w:r>
        <w:br w:type="page"/>
      </w:r>
    </w:p>
    <w:p>
      <w:pPr>
        <w:pStyle w:val="Heading1"/>
        <w:spacing w:before="360" w:after="120"/>
      </w:pPr>
      <w:r>
        <w:rPr>
          <w:rFonts w:ascii="Arial" w:cs="Arial" w:eastAsia="Arial" w:hAnsi="Arial"/>
          <w:b/>
          <w:bCs/>
          <w:color w:val="1A5276"/>
          <w:sz w:val="32"/>
          <w:szCs w:val="32"/>
        </w:rPr>
        <w:t xml:space="preserve">Step 6: Implementation Timeline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440"/>
        <w:gridCol w:w="2400"/>
      </w:tblGrid>
      <w:tr>
        <w:tc>
          <w:tcPr>
            <w:tcW w:type="dxa" w:w="1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Phase</w:t>
            </w:r>
          </w:p>
        </w:tc>
        <w:tc>
          <w:tcPr>
            <w:tcW w:type="dxa" w:w="3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Deliverable</w:t>
            </w:r>
          </w:p>
        </w:tc>
        <w:tc>
          <w:tcPr>
            <w:tcW w:type="dxa" w:w="244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Duration</w:t>
            </w:r>
          </w:p>
        </w:tc>
        <w:tc>
          <w:tcPr>
            <w:tcW w:type="dxa" w:w="2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Cost</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A5276"/>
                <w:sz w:val="20"/>
                <w:szCs w:val="20"/>
                <w:shd/>
              </w:rPr>
              <w:t xml:space="preserve">Phase 1</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License Plate Lookup
</w:t>
            </w:r>
            <w:r>
              <w:rPr>
                <w:rFonts w:ascii="Arial" w:cs="Arial" w:eastAsia="Arial" w:hAnsi="Arial"/>
                <w:sz w:val="20"/>
                <w:szCs w:val="20"/>
              </w:rPr>
              <w:t xml:space="preserve">Integrate data.gov.il API. Build plate → vehicle ID pipeline. Cache layer. Hebrew name mapping.</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 week</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$0</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A5276"/>
                <w:sz w:val="20"/>
                <w:szCs w:val="20"/>
                <w:shd/>
              </w:rPr>
              <w:t xml:space="preserve">Phase 2</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Oil + Bulbs (Quick Wins)
</w:t>
            </w:r>
            <w:r>
              <w:rPr>
                <w:rFonts w:ascii="Arial" w:cs="Arial" w:eastAsia="Arial" w:hAnsi="Arial"/>
                <w:sz w:val="20"/>
                <w:szCs w:val="20"/>
              </w:rPr>
              <w:t xml:space="preserve">Extend existing oil finder to plate-based. Compile bulb database from OSRAM. Both have near-complete coverage already.</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 week</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$0</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A5276"/>
                <w:sz w:val="20"/>
                <w:szCs w:val="20"/>
                <w:shd/>
              </w:rPr>
              <w:t xml:space="preserve">Phase 3</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Filters (All 3 Types)
</w:t>
            </w:r>
            <w:r>
              <w:rPr>
                <w:rFonts w:ascii="Arial" w:cs="Arial" w:eastAsia="Arial" w:hAnsi="Arial"/>
                <w:sz w:val="20"/>
                <w:szCs w:val="20"/>
              </w:rPr>
              <w:t xml:space="preserve">Download Filtron XLS. Build OEM cross-reference table. Compile for top 200 Israeli vehicle configs.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2 weeks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$0</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A5276"/>
                <w:sz w:val="20"/>
                <w:szCs w:val="20"/>
                <w:shd/>
              </w:rPr>
              <w:t xml:space="preserve">Phase 4</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Coolant Specs
</w:t>
            </w:r>
            <w:r>
              <w:rPr>
                <w:rFonts w:ascii="Arial" w:cs="Arial" w:eastAsia="Arial" w:hAnsi="Arial"/>
                <w:sz w:val="20"/>
                <w:szCs w:val="20"/>
              </w:rPr>
              <w:t xml:space="preserve">Compile coolant spec database from GLYSANTIN + RAVENOL + OEM manuals. Build mixing-compatibility matrix.</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 week</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$0</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A5276"/>
                <w:sz w:val="20"/>
                <w:szCs w:val="20"/>
                <w:shd/>
              </w:rPr>
              <w:t xml:space="preserve">Phase 5</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Brake Pads &amp; Discs
</w:t>
            </w:r>
            <w:r>
              <w:rPr>
                <w:rFonts w:ascii="Arial" w:cs="Arial" w:eastAsia="Arial" w:hAnsi="Arial"/>
                <w:sz w:val="20"/>
                <w:szCs w:val="20"/>
              </w:rPr>
              <w:t xml:space="preserve">Compile from Brembo + Ferodo catalogs. Build cross-reference table. Most labor-intensive phase.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2-3 weeks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$0</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A5276"/>
                <w:sz w:val="20"/>
                <w:szCs w:val="20"/>
                <w:shd/>
              </w:rPr>
              <w:t xml:space="preserve">Phase 6</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Product Catalog Mapping
</w:t>
            </w:r>
            <w:r>
              <w:rPr>
                <w:rFonts w:ascii="Arial" w:cs="Arial" w:eastAsia="Arial" w:hAnsi="Arial"/>
                <w:sz w:val="20"/>
                <w:szCs w:val="20"/>
              </w:rPr>
              <w:t xml:space="preserve">Connect specs database to Tevel's actual inventory. Map OEM part numbers to our SKUs. Price integration.</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1-2 weeks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Internal effort</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A5276"/>
                <w:sz w:val="20"/>
                <w:szCs w:val="20"/>
                <w:shd/>
              </w:rPr>
              <w:t xml:space="preserve">Phase 7</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AI Fallback + Polish
</w:t>
            </w:r>
            <w:r>
              <w:rPr>
                <w:rFonts w:ascii="Arial" w:cs="Arial" w:eastAsia="Arial" w:hAnsi="Arial"/>
                <w:sz w:val="20"/>
                <w:szCs w:val="20"/>
              </w:rPr>
              <w:t xml:space="preserve">Add Claude Haiku fallback for DB misses. Build reporting on miss-rates. UI polish. Mobile optimization.</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 week</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~$50/yr (AI)</w:t>
            </w:r>
          </w:p>
        </w:tc>
      </w:tr>
      <w:tr>
        <w:tc>
          <w:tcPr>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sz w:val="20"/>
                <w:szCs w:val="20"/>
                <w:shd/>
              </w:rPr>
              <w:t xml:space="preserve">TOTAL</w:t>
            </w:r>
          </w:p>
        </w:tc>
        <w:tc>
          <w:tcPr>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Full 7-category parts finder with plate lookup</w:t>
            </w:r>
          </w:p>
        </w:tc>
        <w:tc>
          <w:tcPr>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9-11 weeks</w:t>
            </w:r>
          </w:p>
        </w:tc>
        <w:tc>
          <w:tcPr>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~$0-50/yr</w:t>
            </w:r>
          </w:p>
        </w:tc>
      </w:tr>
    </w:tbl>
    <w:p>
      <w:pPr>
        <w:spacing w:before="200"/>
      </w:pPr>
    </w:p>
    <w:p>
      <w:pPr>
        <w:pBdr>
          <w:left w:val="single" w:color="27AE60" w:sz="6" w:space="4"/>
        </w:pBdr>
        <w:shd w:fill="E8F8F5" w:val="clear"/>
        <w:spacing w:before="160" w:after="0"/>
      </w:pPr>
      <w:r>
        <w:rPr>
          <w:rFonts w:ascii="Arial" w:cs="Arial" w:eastAsia="Arial" w:hAnsi="Arial"/>
          <w:b/>
          <w:bCs/>
          <w:color w:val="1B7A4A"/>
          <w:sz w:val="20"/>
          <w:szCs w:val="20"/>
        </w:rPr>
        <w:t xml:space="preserve">💡 Compare to TecDoc</w:t>
      </w:r>
    </w:p>
    <w:p>
      <w:pPr>
        <w:pBdr>
          <w:left w:val="single" w:color="27AE60" w:sz="6" w:space="4"/>
        </w:pBdr>
        <w:shd w:fill="E8F8F5" w:val="clear"/>
        <w:spacing w:before="0" w:after="120"/>
      </w:pPr>
      <w:r>
        <w:rPr>
          <w:rFonts w:ascii="Arial" w:cs="Arial" w:eastAsia="Arial" w:hAnsi="Arial"/>
          <w:color w:val="1B7A4A"/>
          <w:sz w:val="20"/>
          <w:szCs w:val="20"/>
        </w:rPr>
        <w:t xml:space="preserve">TecDoc Catalogue with VRM add-on: ~€219+/year per user + VRM click packages. Our approach: ~$0-50/year total. The trade-off is development time (9-11 weeks) vs. subscription cost — but we end up with a proprietary database optimized specifically for the Israeli market.</w:t>
      </w:r>
    </w:p>
    <w:p>
      <w:r>
        <w:br w:type="page"/>
      </w:r>
    </w:p>
    <w:p>
      <w:pPr>
        <w:pStyle w:val="Heading1"/>
        <w:spacing w:before="360" w:after="120"/>
      </w:pPr>
      <w:r>
        <w:rPr>
          <w:rFonts w:ascii="Arial" w:cs="Arial" w:eastAsia="Arial" w:hAnsi="Arial"/>
          <w:b/>
          <w:bCs/>
          <w:color w:val="1A5276"/>
          <w:sz w:val="32"/>
          <w:szCs w:val="32"/>
        </w:rPr>
        <w:t xml:space="preserve">Step 7: Expected Coverage &amp; Limitations</w:t>
      </w:r>
    </w:p>
    <w:p>
      <w:pPr>
        <w:spacing w:before="200" w:after="80"/>
      </w:pPr>
      <w:r>
        <w:rPr>
          <w:rFonts w:ascii="Arial" w:cs="Arial" w:eastAsia="Arial" w:hAnsi="Arial"/>
          <w:b/>
          <w:bCs/>
          <w:color w:val="2C3E50"/>
          <w:sz w:val="24"/>
          <w:szCs w:val="24"/>
        </w:rPr>
        <w:t xml:space="preserve">Coverage by Category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20"/>
        <w:gridCol w:w="2920"/>
      </w:tblGrid>
      <w:tr>
        <w:tc>
          <w:tcPr>
            <w:tcW w:type="dxa" w:w="2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Category</w:t>
            </w:r>
          </w:p>
        </w:tc>
        <w:tc>
          <w:tcPr>
            <w:tcW w:type="dxa" w:w="2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Expected Coverage</w:t>
            </w:r>
          </w:p>
        </w:tc>
        <w:tc>
          <w:tcPr>
            <w:tcW w:type="dxa" w:w="29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Strong For</w:t>
            </w:r>
          </w:p>
        </w:tc>
        <w:tc>
          <w:tcPr>
            <w:tcW w:type="dxa" w:w="29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Gap Risk</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Oil</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95%+</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brands — standardized specs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Rare/exotic engines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Bulbs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95%+</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All brands — ECE types universal</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LED-equipped cars (no replacement)</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Oil Filter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90%+</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Top 19 Israeli brands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Obscure model variants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Air Filter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90%+</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Top 19 Israeli brands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Same as oil filter</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Cabin Filter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E86C1"/>
                <w:sz w:val="20"/>
                <w:szCs w:val="20"/>
              </w:rPr>
              <w:t xml:space="preserve">85%+</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Most popular models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Older models pre-2005</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Coolant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27AE60"/>
                <w:sz w:val="20"/>
                <w:szCs w:val="20"/>
              </w:rPr>
              <w:t xml:space="preserve">90%+</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European (well-documented)</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Asian OEM-specific specs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Brakes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b/>
                <w:bCs/>
                <w:color w:val="E67E22"/>
                <w:sz w:val="20"/>
                <w:szCs w:val="20"/>
              </w:rPr>
              <w:t xml:space="preserve">80-85%</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Common configs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Sport/performance variants</w:t>
            </w:r>
          </w:p>
        </w:tc>
      </w:tr>
    </w:tbl>
    <w:p>
      <w:pPr>
        <w:spacing w:before="200" w:after="80"/>
      </w:pPr>
      <w:r>
        <w:rPr>
          <w:rFonts w:ascii="Arial" w:cs="Arial" w:eastAsia="Arial" w:hAnsi="Arial"/>
          <w:b/>
          <w:bCs/>
          <w:color w:val="2C3E50"/>
          <w:sz w:val="24"/>
          <w:szCs w:val="24"/>
        </w:rPr>
        <w:t xml:space="preserve">What Happens When We Don't Have Data</w:t>
      </w:r>
    </w:p>
    <w:p>
      <w:pPr>
        <w:pStyle w:val="ListParagraph"/>
        <w:numPr>
          <w:ilvl w:val="0"/>
          <w:numId w:val="3"/>
        </w:numPr>
        <w:spacing w:after="80" w:line="276"/>
      </w:pPr>
      <w:r>
        <w:rPr>
          <w:rFonts w:ascii="Arial" w:cs="Arial" w:eastAsia="Arial" w:hAnsi="Arial"/>
          <w:sz w:val="22"/>
          <w:szCs w:val="22"/>
        </w:rPr>
        <w:t xml:space="preserve">User enters plate → we identify vehicle but no match in our specs DB</w:t>
      </w:r>
    </w:p>
    <w:p>
      <w:pPr>
        <w:pStyle w:val="ListParagraph"/>
        <w:numPr>
          <w:ilvl w:val="0"/>
          <w:numId w:val="3"/>
        </w:numPr>
        <w:spacing w:after="80" w:line="276"/>
      </w:pPr>
      <w:r>
        <w:rPr>
          <w:rFonts w:ascii="Arial" w:cs="Arial" w:eastAsia="Arial" w:hAnsi="Arial"/>
          <w:sz w:val="22"/>
          <w:szCs w:val="22"/>
        </w:rPr>
        <w:t xml:space="preserve">System triggers Claude Haiku AI fallback → generates specs from training knowledge (~$0.001)</w:t>
      </w:r>
    </w:p>
    <w:p>
      <w:pPr>
        <w:pStyle w:val="ListParagraph"/>
        <w:numPr>
          <w:ilvl w:val="0"/>
          <w:numId w:val="3"/>
        </w:numPr>
        <w:spacing w:after="80" w:line="276"/>
      </w:pPr>
      <w:r>
        <w:rPr>
          <w:rFonts w:ascii="Arial" w:cs="Arial" w:eastAsia="Arial" w:hAnsi="Arial"/>
          <w:sz w:val="22"/>
          <w:szCs w:val="22"/>
        </w:rPr>
        <w:t xml:space="preserve">AI result is flagged as 'unverified' and displayed with a disclaimer</w:t>
      </w:r>
    </w:p>
    <w:p>
      <w:pPr>
        <w:pStyle w:val="ListParagraph"/>
        <w:numPr>
          <w:ilvl w:val="0"/>
          <w:numId w:val="3"/>
        </w:numPr>
        <w:spacing w:after="80" w:line="276"/>
      </w:pPr>
      <w:r>
        <w:rPr>
          <w:rFonts w:ascii="Arial" w:cs="Arial" w:eastAsia="Arial" w:hAnsi="Arial"/>
          <w:sz w:val="22"/>
          <w:szCs w:val="22"/>
        </w:rPr>
        <w:t xml:space="preserve">Miss is logged → we manually verify and add to DB within 24-48 hours</w:t>
      </w:r>
    </w:p>
    <w:p>
      <w:pPr>
        <w:pStyle w:val="ListParagraph"/>
        <w:numPr>
          <w:ilvl w:val="0"/>
          <w:numId w:val="3"/>
        </w:numPr>
        <w:spacing w:after="80" w:line="276"/>
      </w:pPr>
      <w:r>
        <w:rPr>
          <w:rFonts w:ascii="Arial" w:cs="Arial" w:eastAsia="Arial" w:hAnsi="Arial"/>
          <w:sz w:val="22"/>
          <w:szCs w:val="22"/>
        </w:rPr>
        <w:t xml:space="preserve">Over time, the DB self-improves: every miss becomes a permanent addition</w:t>
      </w:r>
    </w:p>
    <w:p>
      <w:pPr>
        <w:spacing w:after="120" w:line="276"/>
        <w:jc w:val="left"/>
      </w:pPr>
      <w:r>
        <w:rPr>
          <w:rFonts w:ascii="Arial" w:cs="Arial" w:eastAsia="Arial" w:hAnsi="Arial"/>
          <w:b/>
          <w:bCs/>
          <w:sz w:val="22"/>
          <w:szCs w:val="22"/>
        </w:rPr>
        <w:t xml:space="preserve">Expected miss rate after initial build: </w:t>
      </w:r>
      <w:r>
        <w:rPr>
          <w:rFonts w:ascii="Arial" w:cs="Arial" w:eastAsia="Arial" w:hAnsi="Arial"/>
          <w:sz w:val="22"/>
          <w:szCs w:val="22"/>
        </w:rPr>
        <w:t xml:space="preserve">~10-15%, declining to &lt;5% within 2-3 months of operation as we fill gaps from real customer queries.</w:t>
      </w:r>
    </w:p>
    <w:p>
      <w:r>
        <w:br w:type="page"/>
      </w:r>
    </w:p>
    <w:p>
      <w:pPr>
        <w:pStyle w:val="Heading1"/>
        <w:spacing w:before="360" w:after="120"/>
      </w:pPr>
      <w:r>
        <w:rPr>
          <w:rFonts w:ascii="Arial" w:cs="Arial" w:eastAsia="Arial" w:hAnsi="Arial"/>
          <w:b/>
          <w:bCs/>
          <w:color w:val="1A5276"/>
          <w:sz w:val="32"/>
          <w:szCs w:val="32"/>
        </w:rPr>
        <w:t xml:space="preserve">Step 8: Risks &amp; Mitigations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520"/>
        <w:gridCol w:w="2260"/>
        <w:gridCol w:w="2260"/>
      </w:tblGrid>
      <w:tr>
        <w:tc>
          <w:tcPr>
            <w:tcW w:type="dxa" w:w="2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Risk</w:t>
            </w:r>
          </w:p>
        </w:tc>
        <w:tc>
          <w:tcPr>
            <w:tcW w:type="dxa" w:w="252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Impact</w:t>
            </w:r>
          </w:p>
        </w:tc>
        <w:tc>
          <w:tcPr>
            <w:tcW w:type="dxa" w:w="22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Likelihood</w:t>
            </w:r>
          </w:p>
        </w:tc>
        <w:tc>
          <w:tcPr>
            <w:tcW w:type="dxa" w:w="22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shd/>
              </w:rPr>
              <w:t xml:space="preserve">Mitigation</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data.gov.il API goes down or changes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Plate lookup fails</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Low — stable since 2016</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Cache all results. Download full CSV backup (available)</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Wrong spec in our DB</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Customer buys wrong part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Medium</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Always show OEM source. Disclaimer. Manual review process</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 code missing from gov data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Can't disambiguate engine variant</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Low-Medium</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Use VIN field → VIN decoder fallback</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Manufacturer catalogs change/disappear</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Can't update data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Low</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Data is compiled once. Multiple sources per category</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Legal challenge on data use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Must remove data</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Very Low</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Gov data is explicitly open. OEM specs are factual/functional data</w:t>
            </w:r>
          </w:p>
        </w:tc>
      </w:tr>
      <w:tr>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Competition copies our tool</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Lost competitive advantage</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Medium</w:t>
            </w:r>
          </w:p>
        </w:tc>
        <w:tc>
          <w:tcPr>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First-mover advantage. Integrate with Tevel ordering system</w:t>
            </w:r>
          </w:p>
        </w:tc>
      </w:tr>
    </w:tbl>
    <w:p>
      <w:pPr>
        <w:pStyle w:val="Heading1"/>
        <w:spacing w:before="360" w:after="120"/>
      </w:pPr>
      <w:r>
        <w:rPr>
          <w:rFonts w:ascii="Arial" w:cs="Arial" w:eastAsia="Arial" w:hAnsi="Arial"/>
          <w:b/>
          <w:bCs/>
          <w:color w:val="1A5276"/>
          <w:sz w:val="32"/>
          <w:szCs w:val="32"/>
        </w:rPr>
        <w:t xml:space="preserve">Immediate Next Steps</w:t>
      </w:r>
    </w:p>
    <w:p>
      <w:pPr>
        <w:pStyle w:val="ListParagraph"/>
        <w:numPr>
          <w:ilvl w:val="0"/>
          <w:numId w:val="3"/>
        </w:numPr>
        <w:spacing w:after="80" w:line="276"/>
      </w:pPr>
      <w:r>
        <w:rPr>
          <w:rFonts w:ascii="Arial" w:cs="Arial" w:eastAsia="Arial" w:hAnsi="Arial"/>
          <w:b/>
          <w:bCs/>
          <w:sz w:val="22"/>
          <w:szCs w:val="22"/>
        </w:rPr>
        <w:t xml:space="preserve">Validate the data.gov.il API </w:t>
      </w:r>
      <w:r>
        <w:rPr>
          <w:rFonts w:ascii="Arial" w:cs="Arial" w:eastAsia="Arial" w:hAnsi="Arial"/>
          <w:sz w:val="22"/>
          <w:szCs w:val="22"/>
        </w:rPr>
        <w:t xml:space="preserve">— run 20 test queries with known vehicles to confirm field completeness (especially degem_manoa)</w:t>
      </w:r>
    </w:p>
    <w:p>
      <w:pPr>
        <w:pStyle w:val="ListParagraph"/>
        <w:numPr>
          <w:ilvl w:val="0"/>
          <w:numId w:val="3"/>
        </w:numPr>
        <w:spacing w:after="80" w:line="276"/>
      </w:pPr>
      <w:r>
        <w:rPr>
          <w:rFonts w:ascii="Arial" w:cs="Arial" w:eastAsia="Arial" w:hAnsi="Arial"/>
          <w:b/>
          <w:bCs/>
          <w:sz w:val="22"/>
          <w:szCs w:val="22"/>
        </w:rPr>
        <w:t xml:space="preserve">Download the Filtron XLS </w:t>
      </w:r>
      <w:r>
        <w:rPr>
          <w:rFonts w:ascii="Arial" w:cs="Arial" w:eastAsia="Arial" w:hAnsi="Arial"/>
          <w:sz w:val="22"/>
          <w:szCs w:val="22"/>
        </w:rPr>
        <w:t xml:space="preserve">— assess its structure, coverage of Israeli-market vehicles, and cross-reference quality</w:t>
      </w:r>
    </w:p>
    <w:p>
      <w:pPr>
        <w:pStyle w:val="ListParagraph"/>
        <w:numPr>
          <w:ilvl w:val="0"/>
          <w:numId w:val="3"/>
        </w:numPr>
        <w:spacing w:after="80" w:line="276"/>
      </w:pPr>
      <w:r>
        <w:rPr>
          <w:rFonts w:ascii="Arial" w:cs="Arial" w:eastAsia="Arial" w:hAnsi="Arial"/>
          <w:b/>
          <w:bCs/>
          <w:sz w:val="22"/>
          <w:szCs w:val="22"/>
        </w:rPr>
        <w:t xml:space="preserve">Prototype the plate → oil spec pipeline </w:t>
      </w:r>
      <w:r>
        <w:rPr>
          <w:rFonts w:ascii="Arial" w:cs="Arial" w:eastAsia="Arial" w:hAnsi="Arial"/>
          <w:sz w:val="22"/>
          <w:szCs w:val="22"/>
        </w:rPr>
        <w:t xml:space="preserve">— connect data.gov.il API to our existing oil finder. This is the fastest proof of concept</w:t>
      </w:r>
    </w:p>
    <w:p>
      <w:pPr>
        <w:pStyle w:val="ListParagraph"/>
        <w:numPr>
          <w:ilvl w:val="0"/>
          <w:numId w:val="3"/>
        </w:numPr>
        <w:spacing w:after="80" w:line="276"/>
      </w:pPr>
      <w:r>
        <w:rPr>
          <w:rFonts w:ascii="Arial" w:cs="Arial" w:eastAsia="Arial" w:hAnsi="Arial"/>
          <w:b/>
          <w:bCs/>
          <w:sz w:val="22"/>
          <w:szCs w:val="22"/>
        </w:rPr>
        <w:t xml:space="preserve">Compile bulb database </w:t>
      </w:r>
      <w:r>
        <w:rPr>
          <w:rFonts w:ascii="Arial" w:cs="Arial" w:eastAsia="Arial" w:hAnsi="Arial"/>
          <w:sz w:val="22"/>
          <w:szCs w:val="22"/>
        </w:rPr>
        <w:t xml:space="preserve">— use OSRAM lamp guide for top 50 vehicles. Quick win, high customer value</w:t>
      </w:r>
    </w:p>
    <w:p>
      <w:pPr>
        <w:pStyle w:val="ListParagraph"/>
        <w:numPr>
          <w:ilvl w:val="0"/>
          <w:numId w:val="3"/>
        </w:numPr>
        <w:spacing w:after="80" w:line="276"/>
      </w:pPr>
      <w:r>
        <w:rPr>
          <w:rFonts w:ascii="Arial" w:cs="Arial" w:eastAsia="Arial" w:hAnsi="Arial"/>
          <w:b/>
          <w:bCs/>
          <w:sz w:val="22"/>
          <w:szCs w:val="22"/>
        </w:rPr>
        <w:t xml:space="preserve">Present to CEO </w:t>
      </w:r>
      <w:r>
        <w:rPr>
          <w:rFonts w:ascii="Arial" w:cs="Arial" w:eastAsia="Arial" w:hAnsi="Arial"/>
          <w:sz w:val="22"/>
          <w:szCs w:val="22"/>
        </w:rPr>
        <w:t xml:space="preserve">— demo the working plate → oil + bulbs prototype. Get buy-in for full 7-category build</w:t>
      </w:r>
    </w:p>
    <w:p>
      <w:pPr>
        <w:spacing w:before="400"/>
      </w:pPr>
    </w:p>
    <w:p>
      <w:pPr>
        <w:pBdr>
          <w:top w:val="single" w:color="B7950B" w:sz="4" w:space="4"/>
        </w:pBdr>
        <w:spacing w:before="200" w:after="0"/>
        <w:jc w:val="center"/>
      </w:pPr>
      <w:r>
        <w:rPr>
          <w:rFonts w:ascii="Arial" w:cs="Arial" w:eastAsia="Arial" w:hAnsi="Arial"/>
          <w:i/>
          <w:iCs/>
          <w:color w:val="7F8C8D"/>
          <w:sz w:val="20"/>
          <w:szCs w:val="20"/>
        </w:rPr>
        <w:t xml:space="preserve">End of Implementation Plan</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0"/>
    </w:pPr>
    <w:r>
      <w:rPr>
        <w:rFonts w:ascii="Arial" w:cs="Arial" w:eastAsia="Arial" w:hAnsi="Arial"/>
        <w:i/>
        <w:iCs/>
        <w:color w:val="7F8C8D"/>
        <w:sz w:val="18"/>
        <w:szCs w:val="18"/>
      </w:rPr>
      <w:t xml:space="preserve">Cloudy Claude — Parts Finder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2026-02-22T14:32:20.501Z</dcterms:created>
  <dcterms:modified xsi:type="dcterms:W3CDTF">2026-02-22T14:32:20.502Z</dcterms:modified>
</cp:coreProperties>
</file>

<file path=docProps/custom.xml><?xml version="1.0" encoding="utf-8"?>
<Properties xmlns="http://schemas.openxmlformats.org/officeDocument/2006/custom-properties" xmlns:vt="http://schemas.openxmlformats.org/officeDocument/2006/docPropsVTypes"/>
</file>