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0204F" w14:textId="40D70C54" w:rsidR="00F07478" w:rsidRPr="003573FB" w:rsidRDefault="003573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73FB">
        <w:rPr>
          <w:rFonts w:ascii="Times New Roman" w:hAnsi="Times New Roman" w:cs="Times New Roman"/>
          <w:b/>
          <w:bCs/>
          <w:sz w:val="28"/>
          <w:szCs w:val="28"/>
        </w:rPr>
        <w:t>Additional Readings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in Social Network Analysis</w:t>
      </w:r>
    </w:p>
    <w:p w14:paraId="636CE733" w14:textId="34881657" w:rsidR="003573FB" w:rsidRPr="003573FB" w:rsidRDefault="003573FB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3573FB">
        <w:rPr>
          <w:rFonts w:ascii="Times New Roman" w:hAnsi="Times New Roman" w:cs="Times New Roman"/>
          <w:b/>
          <w:bCs/>
          <w:i/>
          <w:iCs/>
          <w:sz w:val="22"/>
          <w:szCs w:val="22"/>
        </w:rPr>
        <w:t>1. Introductions</w:t>
      </w:r>
    </w:p>
    <w:p w14:paraId="380C0D3F" w14:textId="24787034" w:rsidR="003573FB" w:rsidRPr="003573FB" w:rsidRDefault="003573FB">
      <w:pPr>
        <w:rPr>
          <w:rFonts w:ascii="Times New Roman" w:hAnsi="Times New Roman" w:cs="Times New Roman"/>
          <w:sz w:val="22"/>
          <w:szCs w:val="22"/>
        </w:rPr>
      </w:pPr>
      <w:r w:rsidRPr="003573FB">
        <w:rPr>
          <w:rFonts w:ascii="Times New Roman" w:hAnsi="Times New Roman" w:cs="Times New Roman"/>
          <w:sz w:val="22"/>
          <w:szCs w:val="22"/>
        </w:rPr>
        <w:t xml:space="preserve">Brass, D. J. (2022). New developments in social network analysis. </w:t>
      </w:r>
      <w:r w:rsidRPr="003573FB">
        <w:rPr>
          <w:rFonts w:ascii="Times New Roman" w:hAnsi="Times New Roman" w:cs="Times New Roman"/>
          <w:i/>
          <w:iCs/>
          <w:sz w:val="22"/>
          <w:szCs w:val="22"/>
        </w:rPr>
        <w:t>Annual Review of</w:t>
      </w:r>
      <w:r w:rsidRPr="003573FB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3573FB">
        <w:rPr>
          <w:rFonts w:ascii="Times New Roman" w:hAnsi="Times New Roman" w:cs="Times New Roman"/>
          <w:i/>
          <w:iCs/>
          <w:sz w:val="22"/>
          <w:szCs w:val="22"/>
        </w:rPr>
        <w:t>Organizational Psychology and Organizational Behavior</w:t>
      </w:r>
      <w:r w:rsidRPr="003573FB">
        <w:rPr>
          <w:rFonts w:ascii="Times New Roman" w:hAnsi="Times New Roman" w:cs="Times New Roman"/>
          <w:sz w:val="22"/>
          <w:szCs w:val="22"/>
        </w:rPr>
        <w:t xml:space="preserve">, </w:t>
      </w:r>
      <w:r w:rsidRPr="003573FB">
        <w:rPr>
          <w:rFonts w:ascii="Times New Roman" w:hAnsi="Times New Roman" w:cs="Times New Roman"/>
          <w:i/>
          <w:iCs/>
          <w:sz w:val="22"/>
          <w:szCs w:val="22"/>
        </w:rPr>
        <w:t>9</w:t>
      </w:r>
      <w:r w:rsidRPr="003573FB">
        <w:rPr>
          <w:rFonts w:ascii="Times New Roman" w:hAnsi="Times New Roman" w:cs="Times New Roman"/>
          <w:sz w:val="22"/>
          <w:szCs w:val="22"/>
        </w:rPr>
        <w:t>(1), 225-246.</w:t>
      </w:r>
    </w:p>
    <w:p w14:paraId="6AEAD175" w14:textId="2D127480" w:rsidR="003573FB" w:rsidRPr="003573FB" w:rsidRDefault="003573FB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3573FB">
        <w:rPr>
          <w:rFonts w:ascii="Times New Roman" w:hAnsi="Times New Roman" w:cs="Times New Roman"/>
          <w:b/>
          <w:bCs/>
          <w:i/>
          <w:iCs/>
          <w:sz w:val="22"/>
          <w:szCs w:val="22"/>
        </w:rPr>
        <w:t>2. Foundations and Theoretical Perspectives</w:t>
      </w:r>
    </w:p>
    <w:p w14:paraId="153E6360" w14:textId="511EBC20" w:rsidR="003573FB" w:rsidRPr="003573FB" w:rsidRDefault="003573FB" w:rsidP="003573FB">
      <w:pPr>
        <w:pStyle w:val="NormalWeb"/>
        <w:rPr>
          <w:color w:val="222222"/>
          <w:sz w:val="22"/>
          <w:szCs w:val="22"/>
          <w:u w:val="single"/>
          <w:shd w:val="clear" w:color="auto" w:fill="FFFFFF"/>
        </w:rPr>
      </w:pPr>
      <w:r w:rsidRPr="003573FB">
        <w:rPr>
          <w:color w:val="222222"/>
          <w:sz w:val="22"/>
          <w:szCs w:val="22"/>
          <w:u w:val="single"/>
          <w:shd w:val="clear" w:color="auto" w:fill="FFFFFF"/>
        </w:rPr>
        <w:t>Foundations</w:t>
      </w:r>
    </w:p>
    <w:p w14:paraId="38F4B86F" w14:textId="23D09DB1" w:rsidR="003573FB" w:rsidRPr="003573FB" w:rsidRDefault="003573FB" w:rsidP="003573FB">
      <w:pPr>
        <w:pStyle w:val="NormalWeb"/>
        <w:rPr>
          <w:sz w:val="22"/>
          <w:szCs w:val="22"/>
        </w:rPr>
      </w:pPr>
      <w:r w:rsidRPr="003573FB">
        <w:rPr>
          <w:color w:val="222222"/>
          <w:sz w:val="22"/>
          <w:szCs w:val="22"/>
          <w:shd w:val="clear" w:color="auto" w:fill="FFFFFF"/>
        </w:rPr>
        <w:t>Barnes, J. A. (1954). Class and committees in a Norwegian island parish. </w:t>
      </w:r>
      <w:r w:rsidRPr="003573FB">
        <w:rPr>
          <w:i/>
          <w:iCs/>
          <w:color w:val="222222"/>
          <w:sz w:val="22"/>
          <w:szCs w:val="22"/>
          <w:shd w:val="clear" w:color="auto" w:fill="FFFFFF"/>
        </w:rPr>
        <w:t>Human relations</w:t>
      </w:r>
      <w:r w:rsidRPr="003573FB">
        <w:rPr>
          <w:color w:val="222222"/>
          <w:sz w:val="22"/>
          <w:szCs w:val="22"/>
          <w:shd w:val="clear" w:color="auto" w:fill="FFFFFF"/>
        </w:rPr>
        <w:t>, </w:t>
      </w:r>
      <w:r w:rsidRPr="003573FB">
        <w:rPr>
          <w:i/>
          <w:iCs/>
          <w:color w:val="222222"/>
          <w:sz w:val="22"/>
          <w:szCs w:val="22"/>
          <w:shd w:val="clear" w:color="auto" w:fill="FFFFFF"/>
        </w:rPr>
        <w:t>7</w:t>
      </w:r>
      <w:r w:rsidRPr="003573FB">
        <w:rPr>
          <w:color w:val="222222"/>
          <w:sz w:val="22"/>
          <w:szCs w:val="22"/>
          <w:shd w:val="clear" w:color="auto" w:fill="FFFFFF"/>
        </w:rPr>
        <w:t>(1), 39-58.</w:t>
      </w:r>
      <w:r w:rsidRPr="003573FB">
        <w:rPr>
          <w:sz w:val="22"/>
          <w:szCs w:val="22"/>
        </w:rPr>
        <w:t xml:space="preserve"> </w:t>
      </w:r>
    </w:p>
    <w:p w14:paraId="1F544568" w14:textId="1945BF82" w:rsidR="003573FB" w:rsidRPr="003573FB" w:rsidRDefault="003573FB" w:rsidP="003573FB">
      <w:pPr>
        <w:pStyle w:val="NormalWeb"/>
        <w:rPr>
          <w:rFonts w:eastAsiaTheme="majorEastAsia"/>
          <w:i/>
          <w:iCs/>
          <w:sz w:val="22"/>
          <w:szCs w:val="22"/>
        </w:rPr>
      </w:pPr>
      <w:r w:rsidRPr="003573FB">
        <w:rPr>
          <w:sz w:val="22"/>
          <w:szCs w:val="22"/>
        </w:rPr>
        <w:t xml:space="preserve">Bott, E. (1957). </w:t>
      </w:r>
      <w:r w:rsidRPr="003573FB">
        <w:rPr>
          <w:rStyle w:val="Emphasis"/>
          <w:rFonts w:eastAsiaTheme="majorEastAsia"/>
          <w:sz w:val="22"/>
          <w:szCs w:val="22"/>
        </w:rPr>
        <w:t xml:space="preserve">Family and Social Network: </w:t>
      </w:r>
      <w:r w:rsidRPr="003573FB">
        <w:rPr>
          <w:i/>
          <w:iCs/>
          <w:color w:val="222222"/>
          <w:sz w:val="22"/>
          <w:szCs w:val="22"/>
          <w:shd w:val="clear" w:color="auto" w:fill="FFFFFF"/>
        </w:rPr>
        <w:t>Roles, norms and external relationships in ordinary urban</w:t>
      </w:r>
      <w:r>
        <w:rPr>
          <w:i/>
          <w:iCs/>
          <w:color w:val="222222"/>
          <w:sz w:val="22"/>
          <w:szCs w:val="22"/>
          <w:shd w:val="clear" w:color="auto" w:fill="FFFFFF"/>
        </w:rPr>
        <w:tab/>
      </w:r>
      <w:r w:rsidRPr="003573FB">
        <w:rPr>
          <w:i/>
          <w:iCs/>
          <w:color w:val="222222"/>
          <w:sz w:val="22"/>
          <w:szCs w:val="22"/>
          <w:shd w:val="clear" w:color="auto" w:fill="FFFFFF"/>
        </w:rPr>
        <w:t>families</w:t>
      </w:r>
      <w:r w:rsidRPr="003573FB">
        <w:rPr>
          <w:color w:val="222222"/>
          <w:sz w:val="22"/>
          <w:szCs w:val="22"/>
          <w:shd w:val="clear" w:color="auto" w:fill="FFFFFF"/>
        </w:rPr>
        <w:t>. </w:t>
      </w:r>
    </w:p>
    <w:p w14:paraId="1F3E6D52" w14:textId="09066A96" w:rsidR="003573FB" w:rsidRDefault="003573FB">
      <w:pPr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</w:pP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Mitchell, J. C. (Ed.). (1969). </w:t>
      </w:r>
      <w:r w:rsidRPr="003573FB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Social networks in urban situations: analyses of personal relationships in</w:t>
      </w:r>
      <w:r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ab/>
      </w:r>
      <w:r w:rsidRPr="003573FB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Central African towns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. Manchester University Press.</w:t>
      </w:r>
    </w:p>
    <w:p w14:paraId="7BFE40B9" w14:textId="5D421C24" w:rsidR="003573FB" w:rsidRPr="003573FB" w:rsidRDefault="003573FB">
      <w:pPr>
        <w:rPr>
          <w:rFonts w:ascii="Times New Roman" w:hAnsi="Times New Roman" w:cs="Times New Roman"/>
          <w:color w:val="222222"/>
          <w:sz w:val="22"/>
          <w:szCs w:val="22"/>
          <w:u w:val="single"/>
          <w:shd w:val="clear" w:color="auto" w:fill="FFFFFF"/>
        </w:rPr>
      </w:pPr>
      <w:r w:rsidRPr="003573FB">
        <w:rPr>
          <w:rFonts w:ascii="Times New Roman" w:hAnsi="Times New Roman" w:cs="Times New Roman"/>
          <w:color w:val="222222"/>
          <w:sz w:val="22"/>
          <w:szCs w:val="22"/>
          <w:u w:val="single"/>
          <w:shd w:val="clear" w:color="auto" w:fill="FFFFFF"/>
        </w:rPr>
        <w:t>Contemporary</w:t>
      </w:r>
    </w:p>
    <w:p w14:paraId="1B4F0F5E" w14:textId="41307B7D" w:rsidR="003573FB" w:rsidRPr="003573FB" w:rsidRDefault="003573FB">
      <w:pPr>
        <w:rPr>
          <w:rFonts w:ascii="Times New Roman" w:hAnsi="Times New Roman" w:cs="Times New Roman"/>
          <w:b/>
          <w:sz w:val="22"/>
          <w:szCs w:val="22"/>
        </w:rPr>
      </w:pPr>
      <w:proofErr w:type="spellStart"/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Fuhse</w:t>
      </w:r>
      <w:proofErr w:type="spellEnd"/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 Jan, and Sophie Mützel. "Tackling connections, structure, and meaning in networks: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ab/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quantitative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and qualitative methods in sociological network research." </w:t>
      </w:r>
      <w:r w:rsidRPr="003573FB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Quality &amp;</w:t>
      </w:r>
      <w:r w:rsidRPr="003573FB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ab/>
      </w:r>
      <w:r w:rsidRPr="003573FB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quantity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 45, no.</w:t>
      </w:r>
      <w:r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ab/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5 (2011):1067-1089.</w:t>
      </w:r>
    </w:p>
    <w:p w14:paraId="75440DAD" w14:textId="312CB601" w:rsidR="003573FB" w:rsidRPr="003573FB" w:rsidRDefault="003573FB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3573FB">
        <w:rPr>
          <w:rFonts w:ascii="Times New Roman" w:hAnsi="Times New Roman" w:cs="Times New Roman"/>
          <w:b/>
          <w:bCs/>
          <w:i/>
          <w:iCs/>
          <w:sz w:val="22"/>
          <w:szCs w:val="22"/>
        </w:rPr>
        <w:t>3. Collecting and Visualizing Network Data</w:t>
      </w:r>
    </w:p>
    <w:p w14:paraId="2F4A2A27" w14:textId="70FEF44D" w:rsidR="003573FB" w:rsidRPr="003573FB" w:rsidRDefault="003573FB" w:rsidP="003573FB">
      <w:pPr>
        <w:rPr>
          <w:rFonts w:ascii="Times New Roman" w:hAnsi="Times New Roman" w:cs="Times New Roman"/>
          <w:color w:val="222222"/>
          <w:sz w:val="22"/>
          <w:szCs w:val="22"/>
          <w:u w:val="single"/>
          <w:shd w:val="clear" w:color="auto" w:fill="FFFFFF"/>
        </w:rPr>
      </w:pPr>
      <w:r w:rsidRPr="003573FB">
        <w:rPr>
          <w:rFonts w:ascii="Times New Roman" w:hAnsi="Times New Roman" w:cs="Times New Roman"/>
          <w:color w:val="222222"/>
          <w:sz w:val="22"/>
          <w:szCs w:val="22"/>
          <w:u w:val="single"/>
          <w:shd w:val="clear" w:color="auto" w:fill="FFFFFF"/>
        </w:rPr>
        <w:t>Foundations</w:t>
      </w:r>
    </w:p>
    <w:p w14:paraId="31EDEE67" w14:textId="43AF1875" w:rsidR="003573FB" w:rsidRPr="003573FB" w:rsidRDefault="003573FB" w:rsidP="003573FB">
      <w:pPr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</w:pP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Bearman, P., &amp; Parigi, P. (2004). Cloning headless frogs and other important matters: Conversation topics and network structure. </w:t>
      </w:r>
      <w:r w:rsidRPr="003573FB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Social Forces, 83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(2), 535–557.</w:t>
      </w:r>
    </w:p>
    <w:p w14:paraId="4326EDE6" w14:textId="00AAC255" w:rsidR="003573FB" w:rsidRPr="003573FB" w:rsidRDefault="003573FB" w:rsidP="003573FB">
      <w:pPr>
        <w:rPr>
          <w:rFonts w:ascii="Times New Roman" w:hAnsi="Times New Roman" w:cs="Times New Roman"/>
          <w:b/>
          <w:sz w:val="22"/>
          <w:szCs w:val="22"/>
        </w:rPr>
      </w:pP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Small, Mario Luis. "Weak ties and the core discussion network: Why people regularly discuss important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matters with unimportant alters." </w:t>
      </w:r>
      <w:r w:rsidRPr="003573FB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Social networks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 35, no. 3 (2013): 470-483.</w:t>
      </w:r>
    </w:p>
    <w:p w14:paraId="3F373884" w14:textId="65B8F34A" w:rsidR="003573FB" w:rsidRPr="003573FB" w:rsidRDefault="003573FB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3573FB">
        <w:rPr>
          <w:rFonts w:ascii="Times New Roman" w:hAnsi="Times New Roman" w:cs="Times New Roman"/>
          <w:b/>
          <w:bCs/>
          <w:i/>
          <w:iCs/>
          <w:sz w:val="22"/>
          <w:szCs w:val="22"/>
        </w:rPr>
        <w:t>4. Network Composition, Distance, and Balance</w:t>
      </w:r>
    </w:p>
    <w:p w14:paraId="167D7E14" w14:textId="42B84260" w:rsidR="003573FB" w:rsidRPr="003573FB" w:rsidRDefault="003573FB" w:rsidP="003573FB">
      <w:pPr>
        <w:pStyle w:val="NormalWeb"/>
        <w:rPr>
          <w:color w:val="222222"/>
          <w:sz w:val="22"/>
          <w:szCs w:val="22"/>
          <w:u w:val="single"/>
          <w:shd w:val="clear" w:color="auto" w:fill="FFFFFF"/>
        </w:rPr>
      </w:pPr>
      <w:r w:rsidRPr="003573FB">
        <w:rPr>
          <w:color w:val="222222"/>
          <w:sz w:val="22"/>
          <w:szCs w:val="22"/>
          <w:u w:val="single"/>
          <w:shd w:val="clear" w:color="auto" w:fill="FFFFFF"/>
        </w:rPr>
        <w:t>Foundations</w:t>
      </w:r>
    </w:p>
    <w:p w14:paraId="5F0C9B49" w14:textId="7FEF32D1" w:rsidR="003573FB" w:rsidRPr="003573FB" w:rsidRDefault="003573FB" w:rsidP="003573FB">
      <w:pPr>
        <w:pStyle w:val="NormalWeb"/>
        <w:rPr>
          <w:sz w:val="22"/>
          <w:szCs w:val="22"/>
        </w:rPr>
      </w:pPr>
      <w:r w:rsidRPr="003573FB">
        <w:rPr>
          <w:color w:val="222222"/>
          <w:sz w:val="22"/>
          <w:szCs w:val="22"/>
          <w:shd w:val="clear" w:color="auto" w:fill="FFFFFF"/>
        </w:rPr>
        <w:t>Blau, P. M. (1977). </w:t>
      </w:r>
      <w:r w:rsidRPr="003573FB">
        <w:rPr>
          <w:i/>
          <w:iCs/>
          <w:color w:val="222222"/>
          <w:sz w:val="22"/>
          <w:szCs w:val="22"/>
          <w:shd w:val="clear" w:color="auto" w:fill="FFFFFF"/>
        </w:rPr>
        <w:t>Inequality and heterogeneity: A primitive theory of social structure</w:t>
      </w:r>
      <w:r w:rsidRPr="003573FB">
        <w:rPr>
          <w:i/>
          <w:iCs/>
          <w:color w:val="222222"/>
          <w:sz w:val="22"/>
          <w:szCs w:val="22"/>
          <w:shd w:val="clear" w:color="auto" w:fill="FFFFFF"/>
        </w:rPr>
        <w:t>.</w:t>
      </w:r>
      <w:r w:rsidRPr="003573FB">
        <w:rPr>
          <w:color w:val="222222"/>
          <w:sz w:val="22"/>
          <w:szCs w:val="22"/>
          <w:shd w:val="clear" w:color="auto" w:fill="FFFFFF"/>
        </w:rPr>
        <w:t> New York: Free</w:t>
      </w:r>
      <w:r>
        <w:rPr>
          <w:color w:val="222222"/>
          <w:sz w:val="22"/>
          <w:szCs w:val="22"/>
          <w:shd w:val="clear" w:color="auto" w:fill="FFFFFF"/>
        </w:rPr>
        <w:tab/>
      </w:r>
      <w:r w:rsidRPr="003573FB">
        <w:rPr>
          <w:color w:val="222222"/>
          <w:sz w:val="22"/>
          <w:szCs w:val="22"/>
          <w:shd w:val="clear" w:color="auto" w:fill="FFFFFF"/>
        </w:rPr>
        <w:t>Press.</w:t>
      </w:r>
    </w:p>
    <w:p w14:paraId="6C18496A" w14:textId="4862C081" w:rsidR="003573FB" w:rsidRPr="003573FB" w:rsidRDefault="003573FB">
      <w:pPr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</w:pP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Chase, I. D. (1980). Social process and hierarchy formation in small groups: a comparative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ab/>
        <w:t>perspective. </w:t>
      </w:r>
      <w:r w:rsidRPr="003573FB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American Sociological Review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 905-924.</w:t>
      </w:r>
    </w:p>
    <w:p w14:paraId="7F0FD9D2" w14:textId="1FC88EBA" w:rsidR="003573FB" w:rsidRPr="003573FB" w:rsidRDefault="003573FB">
      <w:pPr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</w:pP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Lin, N. (1999). Social networks and status attainment. </w:t>
      </w:r>
      <w:r w:rsidRPr="003573FB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Annual review of sociology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 </w:t>
      </w:r>
      <w:r w:rsidRPr="003573FB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25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(1), 467-487.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</w:t>
      </w:r>
    </w:p>
    <w:p w14:paraId="28D67698" w14:textId="53EC4263" w:rsidR="003573FB" w:rsidRPr="003573FB" w:rsidRDefault="003573FB" w:rsidP="003573F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  <w:t>Contemporary</w:t>
      </w:r>
    </w:p>
    <w:p w14:paraId="74B90C79" w14:textId="77777777" w:rsidR="003573FB" w:rsidRDefault="003573FB" w:rsidP="003573F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3243702" w14:textId="77777777" w:rsidR="006228B7" w:rsidRPr="00B92879" w:rsidRDefault="006228B7" w:rsidP="003573F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6793A56" w14:textId="77777777" w:rsidR="006228B7" w:rsidRPr="00B92879" w:rsidRDefault="006228B7" w:rsidP="006228B7">
      <w:pPr>
        <w:rPr>
          <w:rFonts w:ascii="Times New Roman" w:hAnsi="Times New Roman" w:cs="Times New Roman"/>
          <w:sz w:val="22"/>
          <w:szCs w:val="22"/>
        </w:rPr>
      </w:pPr>
      <w:r w:rsidRPr="00B92879">
        <w:rPr>
          <w:rFonts w:ascii="Times New Roman" w:hAnsi="Times New Roman" w:cs="Times New Roman"/>
          <w:sz w:val="22"/>
          <w:szCs w:val="22"/>
        </w:rPr>
        <w:lastRenderedPageBreak/>
        <w:t xml:space="preserve">Gelardi, V., Fagot, J., Barrat, A., &amp; </w:t>
      </w:r>
      <w:proofErr w:type="spellStart"/>
      <w:r w:rsidRPr="00B92879">
        <w:rPr>
          <w:rFonts w:ascii="Times New Roman" w:hAnsi="Times New Roman" w:cs="Times New Roman"/>
          <w:sz w:val="22"/>
          <w:szCs w:val="22"/>
        </w:rPr>
        <w:t>Claidière</w:t>
      </w:r>
      <w:proofErr w:type="spellEnd"/>
      <w:r w:rsidRPr="00B92879">
        <w:rPr>
          <w:rFonts w:ascii="Times New Roman" w:hAnsi="Times New Roman" w:cs="Times New Roman"/>
          <w:sz w:val="22"/>
          <w:szCs w:val="22"/>
        </w:rPr>
        <w:t>, N. (2019). Detecting social (in) stability in primates from</w:t>
      </w:r>
      <w:r w:rsidRPr="00B92879">
        <w:rPr>
          <w:rFonts w:ascii="Times New Roman" w:hAnsi="Times New Roman" w:cs="Times New Roman"/>
          <w:sz w:val="22"/>
          <w:szCs w:val="22"/>
        </w:rPr>
        <w:tab/>
        <w:t xml:space="preserve">their temporal co-presence network. </w:t>
      </w:r>
      <w:r w:rsidRPr="00B92879">
        <w:rPr>
          <w:rFonts w:ascii="Times New Roman" w:hAnsi="Times New Roman" w:cs="Times New Roman"/>
          <w:i/>
          <w:iCs/>
          <w:sz w:val="22"/>
          <w:szCs w:val="22"/>
        </w:rPr>
        <w:t xml:space="preserve">Animal </w:t>
      </w:r>
      <w:proofErr w:type="spellStart"/>
      <w:r w:rsidRPr="00B92879">
        <w:rPr>
          <w:rFonts w:ascii="Times New Roman" w:hAnsi="Times New Roman" w:cs="Times New Roman"/>
          <w:i/>
          <w:iCs/>
          <w:sz w:val="22"/>
          <w:szCs w:val="22"/>
        </w:rPr>
        <w:t>Behaviour</w:t>
      </w:r>
      <w:proofErr w:type="spellEnd"/>
      <w:r w:rsidRPr="00B92879">
        <w:rPr>
          <w:rFonts w:ascii="Times New Roman" w:hAnsi="Times New Roman" w:cs="Times New Roman"/>
          <w:sz w:val="22"/>
          <w:szCs w:val="22"/>
        </w:rPr>
        <w:t xml:space="preserve">, </w:t>
      </w:r>
      <w:r w:rsidRPr="00B92879">
        <w:rPr>
          <w:rFonts w:ascii="Times New Roman" w:hAnsi="Times New Roman" w:cs="Times New Roman"/>
          <w:i/>
          <w:iCs/>
          <w:sz w:val="22"/>
          <w:szCs w:val="22"/>
        </w:rPr>
        <w:t>157</w:t>
      </w:r>
      <w:r w:rsidRPr="00B92879">
        <w:rPr>
          <w:rFonts w:ascii="Times New Roman" w:hAnsi="Times New Roman" w:cs="Times New Roman"/>
          <w:sz w:val="22"/>
          <w:szCs w:val="22"/>
        </w:rPr>
        <w:t>, 239-254.</w:t>
      </w:r>
    </w:p>
    <w:p w14:paraId="14A57A45" w14:textId="70D22737" w:rsidR="006228B7" w:rsidRPr="00B92879" w:rsidRDefault="006228B7" w:rsidP="006228B7">
      <w:pPr>
        <w:rPr>
          <w:rFonts w:ascii="Times New Roman" w:hAnsi="Times New Roman" w:cs="Times New Roman"/>
          <w:b/>
          <w:color w:val="538135"/>
          <w:sz w:val="22"/>
          <w:szCs w:val="22"/>
        </w:rPr>
      </w:pPr>
      <w:r w:rsidRPr="00B92879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Kovacs, B., Caplan, N., Grob, S., &amp; King, M. (2021). Social networks and loneliness during the</w:t>
      </w:r>
      <w:r w:rsidR="00B92879" w:rsidRPr="00B92879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ab/>
      </w:r>
      <w:r w:rsidRPr="00B92879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COVID</w:t>
      </w:r>
      <w:r w:rsidRPr="00B92879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ab/>
        <w:t>19 pandemic. </w:t>
      </w:r>
      <w:r w:rsidRPr="00B92879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Socius</w:t>
      </w:r>
      <w:r w:rsidRPr="00B92879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 </w:t>
      </w:r>
      <w:r w:rsidRPr="00B92879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7</w:t>
      </w:r>
      <w:r w:rsidRPr="00B92879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 2378023120985254.</w:t>
      </w:r>
    </w:p>
    <w:p w14:paraId="3A6CF2DA" w14:textId="1F5F0C97" w:rsidR="003573FB" w:rsidRPr="003573FB" w:rsidRDefault="003573FB" w:rsidP="003573F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573F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Feng, D., Altmeyer, R., Stafford, D., Christakis, N. A., &amp; Zhou, H. H. (2022). Testing for balance in</w:t>
      </w:r>
      <w:r w:rsidRPr="00B928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Pr="003573F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social networks. </w:t>
      </w:r>
      <w:r w:rsidRPr="003573FB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Journal of the American Statistical Association</w:t>
      </w:r>
      <w:r w:rsidRPr="003573F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3573FB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117</w:t>
      </w:r>
      <w:r w:rsidRPr="003573F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(537), 156-174.</w:t>
      </w:r>
    </w:p>
    <w:p w14:paraId="648081A3" w14:textId="77777777" w:rsidR="003573FB" w:rsidRPr="00B92879" w:rsidRDefault="003573FB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</w:p>
    <w:p w14:paraId="13DB75EB" w14:textId="2841199E" w:rsidR="003573FB" w:rsidRPr="003573FB" w:rsidRDefault="003573FB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3573FB">
        <w:rPr>
          <w:rFonts w:ascii="Times New Roman" w:hAnsi="Times New Roman" w:cs="Times New Roman"/>
          <w:b/>
          <w:bCs/>
          <w:i/>
          <w:iCs/>
          <w:sz w:val="22"/>
          <w:szCs w:val="22"/>
        </w:rPr>
        <w:t>5. Centrality and Power</w:t>
      </w:r>
    </w:p>
    <w:p w14:paraId="37982099" w14:textId="2949CC69" w:rsidR="003573FB" w:rsidRPr="003573FB" w:rsidRDefault="003573FB" w:rsidP="003573FB">
      <w:pPr>
        <w:pStyle w:val="NormalWeb"/>
        <w:rPr>
          <w:color w:val="222222"/>
          <w:sz w:val="22"/>
          <w:szCs w:val="22"/>
          <w:u w:val="single"/>
          <w:shd w:val="clear" w:color="auto" w:fill="FFFFFF"/>
        </w:rPr>
      </w:pPr>
      <w:r w:rsidRPr="003573FB">
        <w:rPr>
          <w:color w:val="222222"/>
          <w:sz w:val="22"/>
          <w:szCs w:val="22"/>
          <w:u w:val="single"/>
          <w:shd w:val="clear" w:color="auto" w:fill="FFFFFF"/>
        </w:rPr>
        <w:t>Foundations</w:t>
      </w:r>
    </w:p>
    <w:p w14:paraId="2E13927E" w14:textId="31F142B8" w:rsidR="003573FB" w:rsidRPr="003573FB" w:rsidRDefault="003573FB" w:rsidP="003573FB">
      <w:pPr>
        <w:pStyle w:val="NormalWeb"/>
        <w:rPr>
          <w:color w:val="222222"/>
          <w:sz w:val="22"/>
          <w:szCs w:val="22"/>
          <w:shd w:val="clear" w:color="auto" w:fill="FFFFFF"/>
        </w:rPr>
      </w:pPr>
      <w:r w:rsidRPr="003573FB">
        <w:rPr>
          <w:color w:val="222222"/>
          <w:sz w:val="22"/>
          <w:szCs w:val="22"/>
          <w:shd w:val="clear" w:color="auto" w:fill="FFFFFF"/>
        </w:rPr>
        <w:t>Freeman, L. C. (1978). Centrality in social networks conceptual clarification. </w:t>
      </w:r>
      <w:r w:rsidRPr="003573FB">
        <w:rPr>
          <w:i/>
          <w:iCs/>
          <w:color w:val="222222"/>
          <w:sz w:val="22"/>
          <w:szCs w:val="22"/>
          <w:shd w:val="clear" w:color="auto" w:fill="FFFFFF"/>
        </w:rPr>
        <w:t>Social networks</w:t>
      </w:r>
      <w:r w:rsidRPr="003573FB">
        <w:rPr>
          <w:color w:val="222222"/>
          <w:sz w:val="22"/>
          <w:szCs w:val="22"/>
          <w:shd w:val="clear" w:color="auto" w:fill="FFFFFF"/>
        </w:rPr>
        <w:t>, </w:t>
      </w:r>
      <w:r w:rsidRPr="003573FB">
        <w:rPr>
          <w:i/>
          <w:iCs/>
          <w:color w:val="222222"/>
          <w:sz w:val="22"/>
          <w:szCs w:val="22"/>
          <w:shd w:val="clear" w:color="auto" w:fill="FFFFFF"/>
        </w:rPr>
        <w:t>1</w:t>
      </w:r>
      <w:r w:rsidRPr="003573FB">
        <w:rPr>
          <w:color w:val="222222"/>
          <w:sz w:val="22"/>
          <w:szCs w:val="22"/>
          <w:shd w:val="clear" w:color="auto" w:fill="FFFFFF"/>
        </w:rPr>
        <w:t>(3), 215-239.</w:t>
      </w:r>
    </w:p>
    <w:p w14:paraId="0BE07798" w14:textId="25F65C6A" w:rsidR="003573FB" w:rsidRPr="003573FB" w:rsidRDefault="003573FB" w:rsidP="003573FB">
      <w:pPr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</w:pPr>
      <w:proofErr w:type="spellStart"/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Bonacich</w:t>
      </w:r>
      <w:proofErr w:type="spellEnd"/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 P. (1987). Power and centrality: A family of measures. </w:t>
      </w:r>
      <w:r w:rsidRPr="003573FB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American journal of sociology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 </w:t>
      </w:r>
      <w:r w:rsidRPr="003573FB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92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(5),</w:t>
      </w:r>
      <w:r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ab/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1170-1182.</w:t>
      </w:r>
    </w:p>
    <w:p w14:paraId="2A4D9B47" w14:textId="529DD425" w:rsidR="003573FB" w:rsidRPr="003573FB" w:rsidRDefault="003573FB" w:rsidP="003573FB">
      <w:pPr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</w:pP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Gould, R. V., &amp; Fernandez, R. M. (1989). Structures of mediation: A formal approach to brokerage in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ab/>
        <w:t>transaction networks. </w:t>
      </w:r>
      <w:r w:rsidRPr="003573FB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Sociological methodology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 89-126.</w:t>
      </w:r>
    </w:p>
    <w:p w14:paraId="0AE91169" w14:textId="77777777" w:rsidR="003573FB" w:rsidRPr="003573FB" w:rsidRDefault="003573FB">
      <w:pPr>
        <w:rPr>
          <w:rFonts w:ascii="Times New Roman" w:hAnsi="Times New Roman" w:cs="Times New Roman"/>
          <w:sz w:val="22"/>
          <w:szCs w:val="22"/>
        </w:rPr>
      </w:pPr>
    </w:p>
    <w:p w14:paraId="3B710C7E" w14:textId="351032F1" w:rsidR="003573FB" w:rsidRPr="003573FB" w:rsidRDefault="003573FB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3573FB">
        <w:rPr>
          <w:rFonts w:ascii="Times New Roman" w:hAnsi="Times New Roman" w:cs="Times New Roman"/>
          <w:b/>
          <w:bCs/>
          <w:i/>
          <w:iCs/>
          <w:sz w:val="22"/>
          <w:szCs w:val="22"/>
        </w:rPr>
        <w:t>6. Cohesion and Community Detection</w:t>
      </w:r>
    </w:p>
    <w:p w14:paraId="6C29737F" w14:textId="0A3276A1" w:rsidR="003573FB" w:rsidRPr="003573FB" w:rsidRDefault="003573FB" w:rsidP="003573FB">
      <w:pPr>
        <w:pStyle w:val="NormalWeb"/>
        <w:rPr>
          <w:sz w:val="22"/>
          <w:szCs w:val="22"/>
          <w:u w:val="single"/>
        </w:rPr>
      </w:pPr>
      <w:r w:rsidRPr="003573FB">
        <w:rPr>
          <w:sz w:val="22"/>
          <w:szCs w:val="22"/>
          <w:u w:val="single"/>
        </w:rPr>
        <w:t>Foundations</w:t>
      </w:r>
    </w:p>
    <w:p w14:paraId="42977792" w14:textId="77777777" w:rsidR="003573FB" w:rsidRPr="003573FB" w:rsidRDefault="003573FB" w:rsidP="003573FB">
      <w:pPr>
        <w:pStyle w:val="NormalWeb"/>
        <w:rPr>
          <w:sz w:val="22"/>
          <w:szCs w:val="22"/>
        </w:rPr>
      </w:pPr>
      <w:r w:rsidRPr="003573FB">
        <w:rPr>
          <w:color w:val="222222"/>
          <w:sz w:val="22"/>
          <w:szCs w:val="22"/>
          <w:shd w:val="clear" w:color="auto" w:fill="FFFFFF"/>
        </w:rPr>
        <w:t xml:space="preserve">White, H. C., Boorman, S. A., &amp; </w:t>
      </w:r>
      <w:proofErr w:type="spellStart"/>
      <w:r w:rsidRPr="003573FB">
        <w:rPr>
          <w:color w:val="222222"/>
          <w:sz w:val="22"/>
          <w:szCs w:val="22"/>
          <w:shd w:val="clear" w:color="auto" w:fill="FFFFFF"/>
        </w:rPr>
        <w:t>Breiger</w:t>
      </w:r>
      <w:proofErr w:type="spellEnd"/>
      <w:r w:rsidRPr="003573FB">
        <w:rPr>
          <w:color w:val="222222"/>
          <w:sz w:val="22"/>
          <w:szCs w:val="22"/>
          <w:shd w:val="clear" w:color="auto" w:fill="FFFFFF"/>
        </w:rPr>
        <w:t xml:space="preserve">, R. L. (1976). Social structure from multiple networks. I. </w:t>
      </w:r>
      <w:proofErr w:type="spellStart"/>
      <w:r w:rsidRPr="003573FB">
        <w:rPr>
          <w:color w:val="222222"/>
          <w:sz w:val="22"/>
          <w:szCs w:val="22"/>
          <w:shd w:val="clear" w:color="auto" w:fill="FFFFFF"/>
        </w:rPr>
        <w:t>Blockmodels</w:t>
      </w:r>
      <w:proofErr w:type="spellEnd"/>
      <w:r w:rsidRPr="003573FB">
        <w:rPr>
          <w:color w:val="222222"/>
          <w:sz w:val="22"/>
          <w:szCs w:val="22"/>
          <w:shd w:val="clear" w:color="auto" w:fill="FFFFFF"/>
        </w:rPr>
        <w:t xml:space="preserve"> of roles and positions. </w:t>
      </w:r>
      <w:r w:rsidRPr="003573FB">
        <w:rPr>
          <w:i/>
          <w:iCs/>
          <w:color w:val="222222"/>
          <w:sz w:val="22"/>
          <w:szCs w:val="22"/>
          <w:shd w:val="clear" w:color="auto" w:fill="FFFFFF"/>
        </w:rPr>
        <w:t>American journal of sociology</w:t>
      </w:r>
      <w:r w:rsidRPr="003573FB">
        <w:rPr>
          <w:color w:val="222222"/>
          <w:sz w:val="22"/>
          <w:szCs w:val="22"/>
          <w:shd w:val="clear" w:color="auto" w:fill="FFFFFF"/>
        </w:rPr>
        <w:t>, </w:t>
      </w:r>
      <w:r w:rsidRPr="003573FB">
        <w:rPr>
          <w:i/>
          <w:iCs/>
          <w:color w:val="222222"/>
          <w:sz w:val="22"/>
          <w:szCs w:val="22"/>
          <w:shd w:val="clear" w:color="auto" w:fill="FFFFFF"/>
        </w:rPr>
        <w:t>81</w:t>
      </w:r>
      <w:r w:rsidRPr="003573FB">
        <w:rPr>
          <w:color w:val="222222"/>
          <w:sz w:val="22"/>
          <w:szCs w:val="22"/>
          <w:shd w:val="clear" w:color="auto" w:fill="FFFFFF"/>
        </w:rPr>
        <w:t>(4), 730-780.</w:t>
      </w:r>
      <w:r w:rsidRPr="003573FB">
        <w:rPr>
          <w:sz w:val="22"/>
          <w:szCs w:val="22"/>
        </w:rPr>
        <w:t xml:space="preserve"> </w:t>
      </w:r>
    </w:p>
    <w:p w14:paraId="370AD9B0" w14:textId="6E91DE18" w:rsidR="003573FB" w:rsidRDefault="003573FB">
      <w:pPr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</w:pP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Moody, J., &amp; White, D. R. (2003). Structural cohesion and embeddedness: A hierarchical concept of social groups. </w:t>
      </w:r>
      <w:r w:rsidRPr="003573FB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American sociological review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 </w:t>
      </w:r>
      <w:r w:rsidRPr="003573FB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68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(1), 103-127.</w:t>
      </w:r>
    </w:p>
    <w:p w14:paraId="5BC8B755" w14:textId="77777777" w:rsidR="003573FB" w:rsidRPr="003573FB" w:rsidRDefault="003573FB">
      <w:pPr>
        <w:rPr>
          <w:rFonts w:ascii="Times New Roman" w:hAnsi="Times New Roman" w:cs="Times New Roman"/>
          <w:sz w:val="22"/>
          <w:szCs w:val="22"/>
        </w:rPr>
      </w:pPr>
    </w:p>
    <w:p w14:paraId="2A28ADEB" w14:textId="1FB9D41B" w:rsidR="003573FB" w:rsidRPr="003573FB" w:rsidRDefault="003573FB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3573FB">
        <w:rPr>
          <w:rFonts w:ascii="Times New Roman" w:hAnsi="Times New Roman" w:cs="Times New Roman"/>
          <w:b/>
          <w:bCs/>
          <w:i/>
          <w:iCs/>
          <w:sz w:val="22"/>
          <w:szCs w:val="22"/>
        </w:rPr>
        <w:t>7. Two-Mode Networks</w:t>
      </w:r>
    </w:p>
    <w:p w14:paraId="4405B5BF" w14:textId="50ED3488" w:rsidR="003573FB" w:rsidRPr="003573FB" w:rsidRDefault="003573FB">
      <w:pPr>
        <w:rPr>
          <w:rFonts w:ascii="Times New Roman" w:hAnsi="Times New Roman" w:cs="Times New Roman"/>
          <w:color w:val="222222"/>
          <w:sz w:val="22"/>
          <w:szCs w:val="22"/>
          <w:u w:val="single"/>
          <w:shd w:val="clear" w:color="auto" w:fill="FFFFFF"/>
        </w:rPr>
      </w:pPr>
      <w:r w:rsidRPr="003573FB">
        <w:rPr>
          <w:rFonts w:ascii="Times New Roman" w:hAnsi="Times New Roman" w:cs="Times New Roman"/>
          <w:color w:val="222222"/>
          <w:sz w:val="22"/>
          <w:szCs w:val="22"/>
          <w:u w:val="single"/>
          <w:shd w:val="clear" w:color="auto" w:fill="FFFFFF"/>
        </w:rPr>
        <w:t>F</w:t>
      </w:r>
      <w:r>
        <w:rPr>
          <w:rFonts w:ascii="Times New Roman" w:hAnsi="Times New Roman" w:cs="Times New Roman"/>
          <w:color w:val="222222"/>
          <w:sz w:val="22"/>
          <w:szCs w:val="22"/>
          <w:u w:val="single"/>
          <w:shd w:val="clear" w:color="auto" w:fill="FFFFFF"/>
        </w:rPr>
        <w:t>o</w:t>
      </w:r>
      <w:r w:rsidRPr="003573FB">
        <w:rPr>
          <w:rFonts w:ascii="Times New Roman" w:hAnsi="Times New Roman" w:cs="Times New Roman"/>
          <w:color w:val="222222"/>
          <w:sz w:val="22"/>
          <w:szCs w:val="22"/>
          <w:u w:val="single"/>
          <w:shd w:val="clear" w:color="auto" w:fill="FFFFFF"/>
        </w:rPr>
        <w:t>undations</w:t>
      </w:r>
    </w:p>
    <w:p w14:paraId="085DE278" w14:textId="2DFC52EA" w:rsidR="003573FB" w:rsidRPr="003573FB" w:rsidRDefault="003573FB">
      <w:pPr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</w:pPr>
      <w:proofErr w:type="spellStart"/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Breiger</w:t>
      </w:r>
      <w:proofErr w:type="spellEnd"/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 R. L. (1974). The duality of persons and groups. </w:t>
      </w:r>
      <w:r w:rsidRPr="003573FB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Social Forces, 53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(2), 181–190.</w:t>
      </w:r>
    </w:p>
    <w:p w14:paraId="09678623" w14:textId="16464681" w:rsidR="003573FB" w:rsidRPr="003573FB" w:rsidRDefault="003573FB">
      <w:pPr>
        <w:rPr>
          <w:rFonts w:ascii="Times New Roman" w:hAnsi="Times New Roman" w:cs="Times New Roman"/>
          <w:color w:val="222222"/>
          <w:sz w:val="22"/>
          <w:szCs w:val="22"/>
          <w:u w:val="single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2"/>
          <w:szCs w:val="22"/>
          <w:u w:val="single"/>
          <w:shd w:val="clear" w:color="auto" w:fill="FFFFFF"/>
        </w:rPr>
        <w:t>Contemporary</w:t>
      </w:r>
    </w:p>
    <w:p w14:paraId="2FBC8462" w14:textId="6391B4B8" w:rsidR="003573FB" w:rsidRPr="003573FB" w:rsidRDefault="003573FB">
      <w:pPr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</w:pP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Banerjee, T., &amp; Murray, J. (2021). Class dominance or fracturing? Sources of broad interest in lobbying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ab/>
        <w:t>by Fortune 500 corporations. </w:t>
      </w:r>
      <w:r w:rsidRPr="003573FB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Sociological Perspectives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 </w:t>
      </w:r>
      <w:r w:rsidRPr="003573FB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64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(2), 157-175.</w:t>
      </w:r>
    </w:p>
    <w:p w14:paraId="52629B46" w14:textId="77777777" w:rsidR="003573FB" w:rsidRDefault="003573FB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</w:p>
    <w:p w14:paraId="63FEE3DA" w14:textId="210B87B9" w:rsidR="003573FB" w:rsidRPr="003573FB" w:rsidRDefault="003573FB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3573FB">
        <w:rPr>
          <w:rFonts w:ascii="Times New Roman" w:hAnsi="Times New Roman" w:cs="Times New Roman"/>
          <w:b/>
          <w:bCs/>
          <w:i/>
          <w:iCs/>
          <w:sz w:val="22"/>
          <w:szCs w:val="22"/>
        </w:rPr>
        <w:t>8. Diffusion and Bivariate Models in SNA</w:t>
      </w:r>
    </w:p>
    <w:p w14:paraId="1DF8CF11" w14:textId="1666ACD5" w:rsidR="003573FB" w:rsidRPr="003573FB" w:rsidRDefault="003573FB" w:rsidP="003573FB">
      <w:pPr>
        <w:pStyle w:val="Default"/>
        <w:ind w:left="280" w:hanging="280"/>
        <w:rPr>
          <w:color w:val="222222"/>
          <w:sz w:val="22"/>
          <w:szCs w:val="22"/>
          <w:u w:val="single"/>
          <w:shd w:val="clear" w:color="auto" w:fill="FFFFFF"/>
        </w:rPr>
      </w:pPr>
      <w:r w:rsidRPr="003573FB">
        <w:rPr>
          <w:color w:val="222222"/>
          <w:sz w:val="22"/>
          <w:szCs w:val="22"/>
          <w:u w:val="single"/>
          <w:shd w:val="clear" w:color="auto" w:fill="FFFFFF"/>
        </w:rPr>
        <w:lastRenderedPageBreak/>
        <w:t>Foundations</w:t>
      </w:r>
    </w:p>
    <w:p w14:paraId="6092BBAB" w14:textId="77777777" w:rsidR="003573FB" w:rsidRPr="003573FB" w:rsidRDefault="003573FB" w:rsidP="003573FB">
      <w:pPr>
        <w:pStyle w:val="Default"/>
        <w:ind w:left="280" w:hanging="280"/>
        <w:rPr>
          <w:color w:val="222222"/>
          <w:sz w:val="22"/>
          <w:szCs w:val="22"/>
          <w:shd w:val="clear" w:color="auto" w:fill="FFFFFF"/>
        </w:rPr>
      </w:pPr>
    </w:p>
    <w:p w14:paraId="19696B6E" w14:textId="0B74E16D" w:rsidR="003573FB" w:rsidRPr="003573FB" w:rsidRDefault="003573FB" w:rsidP="003573FB">
      <w:pPr>
        <w:pStyle w:val="Default"/>
        <w:ind w:left="280" w:hanging="280"/>
        <w:rPr>
          <w:color w:val="222222"/>
          <w:sz w:val="22"/>
          <w:szCs w:val="22"/>
          <w:shd w:val="clear" w:color="auto" w:fill="FFFFFF"/>
        </w:rPr>
      </w:pPr>
      <w:r w:rsidRPr="003573FB">
        <w:rPr>
          <w:color w:val="222222"/>
          <w:sz w:val="22"/>
          <w:szCs w:val="22"/>
          <w:shd w:val="clear" w:color="auto" w:fill="FFFFFF"/>
        </w:rPr>
        <w:t>Valente, T. W. (1996). Network models of the diffusion of innovations.</w:t>
      </w:r>
    </w:p>
    <w:p w14:paraId="4F94685F" w14:textId="77777777" w:rsidR="003573FB" w:rsidRDefault="003573FB" w:rsidP="003573FB">
      <w:pPr>
        <w:pStyle w:val="Default"/>
        <w:ind w:left="280" w:hanging="280"/>
        <w:rPr>
          <w:color w:val="222222"/>
          <w:sz w:val="22"/>
          <w:szCs w:val="22"/>
          <w:u w:val="single"/>
          <w:shd w:val="clear" w:color="auto" w:fill="FFFFFF"/>
        </w:rPr>
      </w:pPr>
    </w:p>
    <w:p w14:paraId="0AB83258" w14:textId="43E1FC2F" w:rsidR="003573FB" w:rsidRPr="003573FB" w:rsidRDefault="003573FB" w:rsidP="003573FB">
      <w:pPr>
        <w:pStyle w:val="Default"/>
        <w:ind w:left="280" w:hanging="280"/>
        <w:rPr>
          <w:color w:val="222222"/>
          <w:sz w:val="22"/>
          <w:szCs w:val="22"/>
          <w:u w:val="single"/>
          <w:shd w:val="clear" w:color="auto" w:fill="FFFFFF"/>
        </w:rPr>
      </w:pPr>
      <w:r>
        <w:rPr>
          <w:color w:val="222222"/>
          <w:sz w:val="22"/>
          <w:szCs w:val="22"/>
          <w:u w:val="single"/>
          <w:shd w:val="clear" w:color="auto" w:fill="FFFFFF"/>
        </w:rPr>
        <w:t>Contemporary</w:t>
      </w:r>
    </w:p>
    <w:p w14:paraId="02AF09D9" w14:textId="77777777" w:rsidR="003573FB" w:rsidRDefault="003573FB" w:rsidP="003573FB">
      <w:pPr>
        <w:pStyle w:val="Default"/>
        <w:ind w:left="280" w:hanging="280"/>
        <w:rPr>
          <w:color w:val="222222"/>
          <w:sz w:val="22"/>
          <w:szCs w:val="22"/>
          <w:shd w:val="clear" w:color="auto" w:fill="FFFFFF"/>
        </w:rPr>
      </w:pPr>
    </w:p>
    <w:p w14:paraId="11589234" w14:textId="2BEBA8D1" w:rsidR="003573FB" w:rsidRPr="003573FB" w:rsidRDefault="003573FB" w:rsidP="003573FB">
      <w:pPr>
        <w:pStyle w:val="Default"/>
        <w:ind w:left="280" w:hanging="280"/>
        <w:rPr>
          <w:sz w:val="22"/>
          <w:szCs w:val="22"/>
        </w:rPr>
      </w:pPr>
      <w:r w:rsidRPr="003573FB">
        <w:rPr>
          <w:color w:val="222222"/>
          <w:sz w:val="22"/>
          <w:szCs w:val="22"/>
          <w:shd w:val="clear" w:color="auto" w:fill="FFFFFF"/>
        </w:rPr>
        <w:t>Frank, K. A., Zhao, Y., &amp; Borman, K. (2004). Social capital and the diffusion of innovations within organizations: The case of computer technology in schools. </w:t>
      </w:r>
      <w:r w:rsidRPr="003573FB">
        <w:rPr>
          <w:i/>
          <w:iCs/>
          <w:color w:val="222222"/>
          <w:sz w:val="22"/>
          <w:szCs w:val="22"/>
          <w:shd w:val="clear" w:color="auto" w:fill="FFFFFF"/>
        </w:rPr>
        <w:t>Sociology of education</w:t>
      </w:r>
      <w:r w:rsidRPr="003573FB">
        <w:rPr>
          <w:color w:val="222222"/>
          <w:sz w:val="22"/>
          <w:szCs w:val="22"/>
          <w:shd w:val="clear" w:color="auto" w:fill="FFFFFF"/>
        </w:rPr>
        <w:t>, </w:t>
      </w:r>
      <w:r w:rsidRPr="003573FB">
        <w:rPr>
          <w:i/>
          <w:iCs/>
          <w:color w:val="222222"/>
          <w:sz w:val="22"/>
          <w:szCs w:val="22"/>
          <w:shd w:val="clear" w:color="auto" w:fill="FFFFFF"/>
        </w:rPr>
        <w:t>77</w:t>
      </w:r>
      <w:r w:rsidRPr="003573FB">
        <w:rPr>
          <w:color w:val="222222"/>
          <w:sz w:val="22"/>
          <w:szCs w:val="22"/>
          <w:shd w:val="clear" w:color="auto" w:fill="FFFFFF"/>
        </w:rPr>
        <w:t>(2), 148-171.</w:t>
      </w:r>
    </w:p>
    <w:p w14:paraId="0C761340" w14:textId="77777777" w:rsidR="003573FB" w:rsidRPr="003573FB" w:rsidRDefault="003573FB">
      <w:pPr>
        <w:rPr>
          <w:rFonts w:ascii="Times New Roman" w:hAnsi="Times New Roman" w:cs="Times New Roman"/>
          <w:sz w:val="22"/>
          <w:szCs w:val="22"/>
        </w:rPr>
      </w:pPr>
    </w:p>
    <w:p w14:paraId="78C9EF6B" w14:textId="369BA783" w:rsidR="003573FB" w:rsidRDefault="003573FB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3573FB">
        <w:rPr>
          <w:rFonts w:ascii="Times New Roman" w:hAnsi="Times New Roman" w:cs="Times New Roman"/>
          <w:b/>
          <w:bCs/>
          <w:i/>
          <w:iCs/>
          <w:sz w:val="22"/>
          <w:szCs w:val="22"/>
        </w:rPr>
        <w:t>9. Multivariate Statistical Models in SNA</w:t>
      </w:r>
    </w:p>
    <w:p w14:paraId="6943F494" w14:textId="756842C9" w:rsidR="003573FB" w:rsidRPr="003573FB" w:rsidRDefault="003573FB" w:rsidP="003573FB">
      <w:pPr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t>Foundations</w:t>
      </w:r>
    </w:p>
    <w:p w14:paraId="5D999DB4" w14:textId="716086BB" w:rsidR="003573FB" w:rsidRPr="003573FB" w:rsidRDefault="003573FB" w:rsidP="003573FB">
      <w:pPr>
        <w:pStyle w:val="NormalWeb"/>
        <w:rPr>
          <w:sz w:val="22"/>
          <w:szCs w:val="22"/>
        </w:rPr>
      </w:pPr>
      <w:r w:rsidRPr="003573FB">
        <w:rPr>
          <w:color w:val="222222"/>
          <w:sz w:val="22"/>
          <w:szCs w:val="22"/>
          <w:shd w:val="clear" w:color="auto" w:fill="FFFFFF"/>
        </w:rPr>
        <w:t>Frank, O., &amp; Strauss, D. (1986). Markov graphs. </w:t>
      </w:r>
      <w:r w:rsidRPr="003573FB">
        <w:rPr>
          <w:i/>
          <w:iCs/>
          <w:color w:val="222222"/>
          <w:sz w:val="22"/>
          <w:szCs w:val="22"/>
          <w:shd w:val="clear" w:color="auto" w:fill="FFFFFF"/>
        </w:rPr>
        <w:t xml:space="preserve">Journal of the </w:t>
      </w:r>
      <w:proofErr w:type="spellStart"/>
      <w:r w:rsidRPr="003573FB">
        <w:rPr>
          <w:i/>
          <w:iCs/>
          <w:color w:val="222222"/>
          <w:sz w:val="22"/>
          <w:szCs w:val="22"/>
          <w:shd w:val="clear" w:color="auto" w:fill="FFFFFF"/>
        </w:rPr>
        <w:t>american</w:t>
      </w:r>
      <w:proofErr w:type="spellEnd"/>
      <w:r w:rsidRPr="003573FB">
        <w:rPr>
          <w:i/>
          <w:iCs/>
          <w:color w:val="222222"/>
          <w:sz w:val="22"/>
          <w:szCs w:val="22"/>
          <w:shd w:val="clear" w:color="auto" w:fill="FFFFFF"/>
        </w:rPr>
        <w:t xml:space="preserve"> Statistical association</w:t>
      </w:r>
      <w:r w:rsidRPr="003573FB">
        <w:rPr>
          <w:color w:val="222222"/>
          <w:sz w:val="22"/>
          <w:szCs w:val="22"/>
          <w:shd w:val="clear" w:color="auto" w:fill="FFFFFF"/>
        </w:rPr>
        <w:t>, </w:t>
      </w:r>
      <w:r w:rsidRPr="003573FB">
        <w:rPr>
          <w:i/>
          <w:iCs/>
          <w:color w:val="222222"/>
          <w:sz w:val="22"/>
          <w:szCs w:val="22"/>
          <w:shd w:val="clear" w:color="auto" w:fill="FFFFFF"/>
        </w:rPr>
        <w:t>81</w:t>
      </w:r>
      <w:r w:rsidRPr="003573FB">
        <w:rPr>
          <w:color w:val="222222"/>
          <w:sz w:val="22"/>
          <w:szCs w:val="22"/>
          <w:shd w:val="clear" w:color="auto" w:fill="FFFFFF"/>
        </w:rPr>
        <w:t>(395),</w:t>
      </w:r>
      <w:r>
        <w:rPr>
          <w:color w:val="222222"/>
          <w:sz w:val="22"/>
          <w:szCs w:val="22"/>
          <w:shd w:val="clear" w:color="auto" w:fill="FFFFFF"/>
        </w:rPr>
        <w:tab/>
      </w:r>
      <w:r w:rsidRPr="003573FB">
        <w:rPr>
          <w:color w:val="222222"/>
          <w:sz w:val="22"/>
          <w:szCs w:val="22"/>
          <w:shd w:val="clear" w:color="auto" w:fill="FFFFFF"/>
        </w:rPr>
        <w:t>832-842.</w:t>
      </w:r>
      <w:r w:rsidRPr="003573FB">
        <w:rPr>
          <w:sz w:val="22"/>
          <w:szCs w:val="22"/>
        </w:rPr>
        <w:t xml:space="preserve"> </w:t>
      </w:r>
    </w:p>
    <w:p w14:paraId="16D4461A" w14:textId="4E5A099B" w:rsidR="003573FB" w:rsidRPr="003573FB" w:rsidRDefault="003573FB" w:rsidP="003573FB">
      <w:pPr>
        <w:pStyle w:val="NormalWeb"/>
        <w:rPr>
          <w:sz w:val="22"/>
          <w:szCs w:val="22"/>
        </w:rPr>
      </w:pPr>
      <w:r w:rsidRPr="003573FB">
        <w:rPr>
          <w:color w:val="222222"/>
          <w:sz w:val="22"/>
          <w:szCs w:val="22"/>
          <w:shd w:val="clear" w:color="auto" w:fill="FFFFFF"/>
        </w:rPr>
        <w:t xml:space="preserve">Holland, P. W., &amp; </w:t>
      </w:r>
      <w:proofErr w:type="spellStart"/>
      <w:r w:rsidRPr="003573FB">
        <w:rPr>
          <w:color w:val="222222"/>
          <w:sz w:val="22"/>
          <w:szCs w:val="22"/>
          <w:shd w:val="clear" w:color="auto" w:fill="FFFFFF"/>
        </w:rPr>
        <w:t>Leinhardt</w:t>
      </w:r>
      <w:proofErr w:type="spellEnd"/>
      <w:r w:rsidRPr="003573FB">
        <w:rPr>
          <w:color w:val="222222"/>
          <w:sz w:val="22"/>
          <w:szCs w:val="22"/>
          <w:shd w:val="clear" w:color="auto" w:fill="FFFFFF"/>
        </w:rPr>
        <w:t>, S. (1981). An exponential family of probability distributions for directed</w:t>
      </w:r>
      <w:r>
        <w:rPr>
          <w:color w:val="222222"/>
          <w:sz w:val="22"/>
          <w:szCs w:val="22"/>
          <w:shd w:val="clear" w:color="auto" w:fill="FFFFFF"/>
        </w:rPr>
        <w:tab/>
      </w:r>
      <w:r w:rsidRPr="003573FB">
        <w:rPr>
          <w:color w:val="222222"/>
          <w:sz w:val="22"/>
          <w:szCs w:val="22"/>
          <w:shd w:val="clear" w:color="auto" w:fill="FFFFFF"/>
        </w:rPr>
        <w:t>graphs. </w:t>
      </w:r>
      <w:r w:rsidRPr="003573FB">
        <w:rPr>
          <w:i/>
          <w:iCs/>
          <w:color w:val="222222"/>
          <w:sz w:val="22"/>
          <w:szCs w:val="22"/>
          <w:shd w:val="clear" w:color="auto" w:fill="FFFFFF"/>
        </w:rPr>
        <w:t xml:space="preserve">Journal of the </w:t>
      </w:r>
      <w:proofErr w:type="spellStart"/>
      <w:r w:rsidRPr="003573FB">
        <w:rPr>
          <w:i/>
          <w:iCs/>
          <w:color w:val="222222"/>
          <w:sz w:val="22"/>
          <w:szCs w:val="22"/>
          <w:shd w:val="clear" w:color="auto" w:fill="FFFFFF"/>
        </w:rPr>
        <w:t>american</w:t>
      </w:r>
      <w:proofErr w:type="spellEnd"/>
      <w:r w:rsidRPr="003573FB">
        <w:rPr>
          <w:i/>
          <w:iCs/>
          <w:color w:val="222222"/>
          <w:sz w:val="22"/>
          <w:szCs w:val="22"/>
          <w:shd w:val="clear" w:color="auto" w:fill="FFFFFF"/>
        </w:rPr>
        <w:t xml:space="preserve"> Statistical association</w:t>
      </w:r>
      <w:r w:rsidRPr="003573FB">
        <w:rPr>
          <w:color w:val="222222"/>
          <w:sz w:val="22"/>
          <w:szCs w:val="22"/>
          <w:shd w:val="clear" w:color="auto" w:fill="FFFFFF"/>
        </w:rPr>
        <w:t>, </w:t>
      </w:r>
      <w:r w:rsidRPr="003573FB">
        <w:rPr>
          <w:i/>
          <w:iCs/>
          <w:color w:val="222222"/>
          <w:sz w:val="22"/>
          <w:szCs w:val="22"/>
          <w:shd w:val="clear" w:color="auto" w:fill="FFFFFF"/>
        </w:rPr>
        <w:t>76</w:t>
      </w:r>
      <w:r w:rsidRPr="003573FB">
        <w:rPr>
          <w:color w:val="222222"/>
          <w:sz w:val="22"/>
          <w:szCs w:val="22"/>
          <w:shd w:val="clear" w:color="auto" w:fill="FFFFFF"/>
        </w:rPr>
        <w:t>(373), 33-50.</w:t>
      </w:r>
      <w:r w:rsidRPr="003573FB">
        <w:rPr>
          <w:sz w:val="22"/>
          <w:szCs w:val="22"/>
        </w:rPr>
        <w:t xml:space="preserve"> </w:t>
      </w:r>
    </w:p>
    <w:p w14:paraId="3B03C4CC" w14:textId="06453AF0" w:rsidR="003573FB" w:rsidRPr="003573FB" w:rsidRDefault="003573FB" w:rsidP="003573FB">
      <w:pPr>
        <w:rPr>
          <w:rFonts w:ascii="Times New Roman" w:hAnsi="Times New Roman" w:cs="Times New Roman"/>
          <w:sz w:val="22"/>
          <w:szCs w:val="22"/>
        </w:rPr>
      </w:pPr>
      <w:r w:rsidRPr="003573FB">
        <w:rPr>
          <w:rFonts w:ascii="Times New Roman" w:hAnsi="Times New Roman" w:cs="Times New Roman"/>
          <w:sz w:val="22"/>
          <w:szCs w:val="22"/>
        </w:rPr>
        <w:t>Robins, Garry, Philippa Pattison, Yuval Kalish, and Dean Lusher. 2007. "An Introduction to Exponential</w:t>
      </w:r>
      <w:r>
        <w:rPr>
          <w:rFonts w:ascii="Times New Roman" w:hAnsi="Times New Roman" w:cs="Times New Roman"/>
          <w:sz w:val="22"/>
          <w:szCs w:val="22"/>
        </w:rPr>
        <w:tab/>
      </w:r>
      <w:r w:rsidRPr="003573FB">
        <w:rPr>
          <w:rFonts w:ascii="Times New Roman" w:hAnsi="Times New Roman" w:cs="Times New Roman"/>
          <w:sz w:val="22"/>
          <w:szCs w:val="22"/>
        </w:rPr>
        <w:t>Random Graph (p*) Models for Social Networks." Social Networks 29(2):173-91.</w:t>
      </w:r>
    </w:p>
    <w:p w14:paraId="73C1C88F" w14:textId="036A955D" w:rsidR="003573FB" w:rsidRPr="003573FB" w:rsidRDefault="003573FB" w:rsidP="003573FB">
      <w:pPr>
        <w:rPr>
          <w:rFonts w:ascii="Times New Roman" w:hAnsi="Times New Roman" w:cs="Times New Roman"/>
          <w:sz w:val="22"/>
          <w:szCs w:val="22"/>
        </w:rPr>
      </w:pP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Snijders, T. A. (2001). The statistical evaluation of social network dynamics. </w:t>
      </w:r>
      <w:r w:rsidRPr="003573FB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Sociological</w:t>
      </w:r>
      <w:r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ab/>
      </w:r>
      <w:r w:rsidRPr="003573FB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methodology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 </w:t>
      </w:r>
      <w:r w:rsidRPr="003573FB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31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(1), 361-395.</w:t>
      </w:r>
      <w:r w:rsidRPr="003573F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4B1ED66" w14:textId="1C9CF442" w:rsidR="003573FB" w:rsidRPr="003573FB" w:rsidRDefault="003573FB" w:rsidP="003573FB">
      <w:pPr>
        <w:rPr>
          <w:rFonts w:ascii="Times New Roman" w:hAnsi="Times New Roman" w:cs="Times New Roman"/>
          <w:color w:val="222222"/>
          <w:sz w:val="22"/>
          <w:szCs w:val="22"/>
          <w:u w:val="single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2"/>
          <w:szCs w:val="22"/>
          <w:u w:val="single"/>
          <w:shd w:val="clear" w:color="auto" w:fill="FFFFFF"/>
        </w:rPr>
        <w:t>Contemporary</w:t>
      </w:r>
    </w:p>
    <w:p w14:paraId="0B286AA4" w14:textId="7332BE29" w:rsidR="003573FB" w:rsidRPr="003573FB" w:rsidRDefault="003573FB" w:rsidP="003573FB">
      <w:pPr>
        <w:rPr>
          <w:rFonts w:ascii="Times New Roman" w:hAnsi="Times New Roman" w:cs="Times New Roman"/>
          <w:sz w:val="22"/>
          <w:szCs w:val="22"/>
        </w:rPr>
      </w:pP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Smith, Chris M., and Andrew V. Papachristos. 2016. "Trust thy crooked neighbor: multiplexity in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Chicago</w:t>
      </w:r>
      <w:r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ab/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organized crime networks." </w:t>
      </w:r>
      <w:r w:rsidRPr="003573FB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American Sociological Review</w:t>
      </w:r>
      <w:r w:rsidRPr="003573F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 81, no. 4 (2016): 644-667.</w:t>
      </w:r>
    </w:p>
    <w:p w14:paraId="288FD2F2" w14:textId="77777777" w:rsidR="003573FB" w:rsidRPr="003573FB" w:rsidRDefault="003573FB" w:rsidP="003573FB">
      <w:pPr>
        <w:rPr>
          <w:rFonts w:ascii="Times New Roman" w:hAnsi="Times New Roman" w:cs="Times New Roman"/>
          <w:sz w:val="22"/>
          <w:szCs w:val="22"/>
        </w:rPr>
      </w:pPr>
    </w:p>
    <w:p w14:paraId="562B8852" w14:textId="77777777" w:rsidR="003573FB" w:rsidRPr="003573FB" w:rsidRDefault="003573FB">
      <w:pPr>
        <w:rPr>
          <w:rFonts w:ascii="Times New Roman" w:hAnsi="Times New Roman" w:cs="Times New Roman"/>
          <w:sz w:val="22"/>
          <w:szCs w:val="22"/>
        </w:rPr>
      </w:pPr>
    </w:p>
    <w:p w14:paraId="1857F2CF" w14:textId="77777777" w:rsidR="003573FB" w:rsidRPr="003573FB" w:rsidRDefault="003573FB">
      <w:pPr>
        <w:rPr>
          <w:rFonts w:ascii="Times New Roman" w:hAnsi="Times New Roman" w:cs="Times New Roman"/>
          <w:sz w:val="22"/>
          <w:szCs w:val="22"/>
        </w:rPr>
      </w:pPr>
    </w:p>
    <w:sectPr w:rsidR="003573FB" w:rsidRPr="00357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33D24"/>
    <w:multiLevelType w:val="multilevel"/>
    <w:tmpl w:val="A85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074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3FB"/>
    <w:rsid w:val="002B2740"/>
    <w:rsid w:val="003573FB"/>
    <w:rsid w:val="005D1DCF"/>
    <w:rsid w:val="006228B7"/>
    <w:rsid w:val="008D3119"/>
    <w:rsid w:val="00B92879"/>
    <w:rsid w:val="00F0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A5FC8"/>
  <w15:chartTrackingRefBased/>
  <w15:docId w15:val="{D48234FA-A6DD-CC42-A712-E65577D05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3FB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3573F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357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573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673</Words>
  <Characters>3841</Characters>
  <Application>Microsoft Office Word</Application>
  <DocSecurity>0</DocSecurity>
  <Lines>32</Lines>
  <Paragraphs>9</Paragraphs>
  <ScaleCrop>false</ScaleCrop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Light</dc:creator>
  <cp:keywords/>
  <dc:description/>
  <cp:lastModifiedBy>Ryan Light</cp:lastModifiedBy>
  <cp:revision>3</cp:revision>
  <dcterms:created xsi:type="dcterms:W3CDTF">2025-09-30T18:43:00Z</dcterms:created>
  <dcterms:modified xsi:type="dcterms:W3CDTF">2025-10-03T18:09:00Z</dcterms:modified>
</cp:coreProperties>
</file>