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44F" w:rsidRPr="004A409C" w:rsidRDefault="00587AA6" w:rsidP="00EE5E28">
      <w:pPr>
        <w:pStyle w:val="Titel"/>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enabsatz"/>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enabsatz"/>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enabsatz"/>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enabsatz"/>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enabsatz"/>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enabsatz"/>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enabsatz"/>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enabsatz"/>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enabsatz"/>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enabsatz"/>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enabsatz"/>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enabsatz"/>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enabsatz"/>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enabsatz"/>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enabsatz"/>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enabsatz"/>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enabsatz"/>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enabsatz"/>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enabsatz"/>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enabsatz"/>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enabsatz"/>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enabsatz"/>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enabsatz"/>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enabsatz"/>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enabsatz"/>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enabsatz"/>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Die Beteiligten kennen sich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Die Beteiligten kenne sich, die Nachricht muss allerdings nicht zeitgleich zur Verfügung stehen (Prozesse müssen nicht zeitgleich aktiv sein)</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enabsatz"/>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enabsatz"/>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enabsatz"/>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enabsatz"/>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enabsatz"/>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enabsatz"/>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3E73BB" w:rsidP="00EE5E28">
      <w:pPr>
        <w:rPr>
          <w:sz w:val="20"/>
          <w:szCs w:val="20"/>
        </w:rPr>
      </w:pPr>
      <w:r>
        <w:rPr>
          <w:sz w:val="20"/>
          <w:szCs w:val="20"/>
        </w:rPr>
        <w:t>I</w:t>
      </w:r>
      <w:r w:rsidRPr="00937D34">
        <w:rPr>
          <w:sz w:val="20"/>
          <w:szCs w:val="20"/>
        </w:rPr>
        <w:t xml:space="preserve">n einem Computernetzwerk </w:t>
      </w:r>
      <w:r>
        <w:rPr>
          <w:sz w:val="20"/>
          <w:szCs w:val="20"/>
        </w:rPr>
        <w:t xml:space="preserve">ist </w:t>
      </w:r>
      <w:r w:rsidR="00937D34" w:rsidRPr="00937D34">
        <w:rPr>
          <w:sz w:val="20"/>
          <w:szCs w:val="20"/>
        </w:rPr>
        <w:t xml:space="preserve">Service Discovery </w:t>
      </w:r>
      <w:r>
        <w:rPr>
          <w:sz w:val="20"/>
          <w:szCs w:val="20"/>
        </w:rPr>
        <w:t xml:space="preserve">zuständig </w:t>
      </w:r>
      <w:r w:rsidR="00937D34" w:rsidRPr="00937D34">
        <w:rPr>
          <w:sz w:val="20"/>
          <w:szCs w:val="20"/>
        </w:rPr>
        <w:t xml:space="preserve">für die automatische Erkennung von Geräten und </w:t>
      </w:r>
      <w:r>
        <w:rPr>
          <w:sz w:val="20"/>
          <w:szCs w:val="20"/>
        </w:rPr>
        <w:t xml:space="preserve">deren </w:t>
      </w:r>
      <w:r w:rsidR="00937D34" w:rsidRPr="00937D34">
        <w:rPr>
          <w:sz w:val="20"/>
          <w:szCs w:val="20"/>
        </w:rPr>
        <w:t>Services.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enabsatz"/>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r w:rsidR="003F2B89" w:rsidRPr="00937D34">
        <w:rPr>
          <w:rFonts w:ascii="Arial" w:hAnsi="Arial" w:cs="Arial"/>
          <w:i/>
          <w:color w:val="222222"/>
          <w:sz w:val="20"/>
          <w:szCs w:val="20"/>
        </w:rPr>
        <w:t>beinhaltet</w:t>
      </w:r>
      <w:bookmarkStart w:id="0" w:name="_GoBack"/>
      <w:bookmarkEnd w:id="0"/>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enabsatz"/>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enabsatz"/>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 xml:space="preserve">Unter Data Mining versteht man die systematische Anwendung von </w:t>
      </w:r>
      <w:r w:rsidR="00510D6C">
        <w:rPr>
          <w:sz w:val="20"/>
          <w:szCs w:val="20"/>
        </w:rPr>
        <w:t xml:space="preserve">statistischen </w:t>
      </w:r>
      <w:r w:rsidRPr="00FE3EF1">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190489">
        <w:rPr>
          <w:rFonts w:ascii="Tahoma" w:eastAsia="Times New Roman" w:hAnsi="Tahoma" w:cs="Tahoma"/>
          <w:b/>
          <w:color w:val="000000"/>
          <w:sz w:val="20"/>
          <w:szCs w:val="20"/>
        </w:rPr>
        <w:t xml:space="preserve">Wie kann man </w:t>
      </w:r>
      <w:proofErr w:type="spellStart"/>
      <w:r w:rsidR="00555B22" w:rsidRPr="00190489">
        <w:rPr>
          <w:rFonts w:ascii="Tahoma" w:eastAsia="Times New Roman" w:hAnsi="Tahoma" w:cs="Tahoma"/>
          <w:b/>
          <w:color w:val="000000"/>
          <w:sz w:val="20"/>
          <w:szCs w:val="20"/>
        </w:rPr>
        <w:t>Overfitting</w:t>
      </w:r>
      <w:proofErr w:type="spellEnd"/>
      <w:r w:rsidR="00555B22" w:rsidRPr="00190489">
        <w:rPr>
          <w:rFonts w:ascii="Tahoma" w:eastAsia="Times New Roman" w:hAnsi="Tahoma" w:cs="Tahoma"/>
          <w:b/>
          <w:color w:val="000000"/>
          <w:sz w:val="20"/>
          <w:szCs w:val="20"/>
        </w:rPr>
        <w:t xml:space="preserve"> verhindern?</w:t>
      </w:r>
    </w:p>
    <w:p w:rsidR="00FE3EF1" w:rsidRP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zu sehr an die Trainingsdaten angepasst. Das kann entweder aufgrund von fehlerhafte Daten (Rauschen) oder zu wenig Datensätzen auftreten.</w:t>
      </w:r>
    </w:p>
    <w:p w:rsidR="00FE3EF1" w:rsidRPr="00FE3EF1" w:rsidRDefault="00FE3EF1" w:rsidP="00EE5E28">
      <w:pPr>
        <w:rPr>
          <w:sz w:val="20"/>
          <w:szCs w:val="20"/>
        </w:rPr>
      </w:pPr>
      <w:r w:rsidRPr="00FE3EF1">
        <w:rPr>
          <w:sz w:val="20"/>
          <w:szCs w:val="20"/>
        </w:rPr>
        <w:t>Bei parametrischen Modellen sollte versucht werden, eine geringe Anzahl an Parametern anzustreben.</w:t>
      </w:r>
      <w:r w:rsidRPr="00FE3EF1">
        <w:rPr>
          <w:sz w:val="20"/>
          <w:szCs w:val="20"/>
        </w:rPr>
        <w:br/>
        <w:t xml:space="preserve">Bei nichtparametrischen Modellen sollte versucht werden die Anzahl der Freiheitsgrade im Vorhinein zu beschränken. </w:t>
      </w:r>
      <w:proofErr w:type="spellStart"/>
      <w:r w:rsidRPr="00FE3EF1">
        <w:rPr>
          <w:sz w:val="20"/>
          <w:szCs w:val="20"/>
        </w:rPr>
        <w:t>Weiters</w:t>
      </w:r>
      <w:proofErr w:type="spellEnd"/>
      <w:r w:rsidRPr="00FE3EF1">
        <w:rPr>
          <w:sz w:val="20"/>
          <w:szCs w:val="20"/>
        </w:rPr>
        <w:t xml:space="preserve"> können Methoden wie die Kreuzvalidierung oder v-fache Kreuzvalidierung zur Vermeidung von </w:t>
      </w:r>
      <w:proofErr w:type="spellStart"/>
      <w:r w:rsidRPr="00FE3EF1">
        <w:rPr>
          <w:sz w:val="20"/>
          <w:szCs w:val="20"/>
        </w:rPr>
        <w:t>Overfitting</w:t>
      </w:r>
      <w:proofErr w:type="spellEnd"/>
      <w:r w:rsidRPr="00FE3EF1">
        <w:rPr>
          <w:sz w:val="20"/>
          <w:szCs w:val="20"/>
        </w:rPr>
        <w:t xml:space="preserve"> angewandt werden. Modell so klein wie nur möglich halten.</w:t>
      </w:r>
    </w:p>
    <w:p w:rsidR="00E40CCF"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6B3027" w:rsidRPr="00190489">
        <w:rPr>
          <w:b/>
        </w:rPr>
        <w:t xml:space="preserve">? </w:t>
      </w:r>
    </w:p>
    <w:p w:rsidR="00FE3EF1" w:rsidRPr="00FE3EF1" w:rsidRDefault="00FE3EF1" w:rsidP="00EE5E28">
      <w:pPr>
        <w:rPr>
          <w:b/>
          <w:lang w:val="en-GB"/>
        </w:rPr>
      </w:pPr>
      <w:r w:rsidRPr="00FE3EF1">
        <w:rPr>
          <w:b/>
          <w:lang w:val="en-GB"/>
        </w:rPr>
        <w:t>…</w:t>
      </w:r>
    </w:p>
    <w:p w:rsidR="00FE3EF1" w:rsidRDefault="00FE3EF1">
      <w:pPr>
        <w:rPr>
          <w:b/>
          <w:lang w:val="en-US"/>
        </w:rPr>
      </w:pPr>
      <w:r>
        <w:rPr>
          <w:b/>
          <w:lang w:val="en-US"/>
        </w:rPr>
        <w:br w:type="page"/>
      </w:r>
    </w:p>
    <w:p w:rsidR="008E49F0" w:rsidRDefault="00760215" w:rsidP="00EE5E28">
      <w:pPr>
        <w:rPr>
          <w:b/>
        </w:rPr>
      </w:pPr>
      <w:r w:rsidRPr="00190489">
        <w:rPr>
          <w:b/>
          <w:lang w:val="en-US"/>
        </w:rPr>
        <w:lastRenderedPageBreak/>
        <w:t>23</w:t>
      </w:r>
      <w:r w:rsidR="00BF32CF" w:rsidRPr="00190489">
        <w:rPr>
          <w:b/>
          <w:lang w:val="en-US"/>
        </w:rPr>
        <w:t xml:space="preserve">. </w:t>
      </w:r>
      <w:r w:rsidR="008E49F0" w:rsidRPr="00190489">
        <w:rPr>
          <w:b/>
          <w:lang w:val="en-US"/>
        </w:rPr>
        <w:t xml:space="preserve">Was </w:t>
      </w:r>
      <w:proofErr w:type="spellStart"/>
      <w:proofErr w:type="gramStart"/>
      <w:r w:rsidR="008E49F0" w:rsidRPr="00190489">
        <w:rPr>
          <w:b/>
          <w:lang w:val="en-US"/>
        </w:rPr>
        <w:t>sind</w:t>
      </w:r>
      <w:proofErr w:type="spellEnd"/>
      <w:proofErr w:type="gramEnd"/>
      <w:r w:rsidR="008E49F0" w:rsidRPr="00190489">
        <w:rPr>
          <w:b/>
          <w:lang w:val="en-US"/>
        </w:rPr>
        <w:t xml:space="preserve"> Features und Examples</w:t>
      </w:r>
      <w:r w:rsidR="006B3027" w:rsidRPr="00190489">
        <w:rPr>
          <w:b/>
          <w:lang w:val="en-US"/>
        </w:rPr>
        <w:t xml:space="preserve"> in machine learning</w:t>
      </w:r>
      <w:r w:rsidR="002C6429" w:rsidRPr="00190489">
        <w:rPr>
          <w:b/>
          <w:lang w:val="en-US"/>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xmlns:w15="http://schemas.microsoft.com/office/word/2012/wordml">
            <w:pict>
              <v:group w14:anchorId="5C5A8B27"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4"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5"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Fett"/>
          <w:b w:val="0"/>
          <w:sz w:val="20"/>
          <w:szCs w:val="20"/>
        </w:rPr>
        <w:t xml:space="preserve">Während wir bei </w:t>
      </w:r>
      <w:proofErr w:type="spellStart"/>
      <w:r w:rsidRPr="004C12B5">
        <w:rPr>
          <w:rStyle w:val="Fett"/>
          <w:b w:val="0"/>
          <w:sz w:val="20"/>
          <w:szCs w:val="20"/>
        </w:rPr>
        <w:t>Supervised</w:t>
      </w:r>
      <w:proofErr w:type="spellEnd"/>
      <w:r w:rsidRPr="004C12B5">
        <w:rPr>
          <w:rStyle w:val="Fett"/>
          <w:b w:val="0"/>
          <w:sz w:val="20"/>
          <w:szCs w:val="20"/>
        </w:rPr>
        <w:t xml:space="preserve"> Learning schon im Voraus </w:t>
      </w:r>
      <w:r w:rsidRPr="004C12B5">
        <w:rPr>
          <w:rStyle w:val="Hervorhebung"/>
          <w:b/>
          <w:bCs/>
          <w:sz w:val="20"/>
          <w:szCs w:val="20"/>
        </w:rPr>
        <w:t>wissen</w:t>
      </w:r>
      <w:r w:rsidRPr="004C12B5">
        <w:rPr>
          <w:rStyle w:val="Fett"/>
          <w:b w:val="0"/>
          <w:sz w:val="20"/>
          <w:szCs w:val="20"/>
        </w:rPr>
        <w:t xml:space="preserve">, dass es genau zwei Kategorien gibt (blauer Kreis oder rotes Kreuz), </w:t>
      </w:r>
      <w:r w:rsidRPr="004C12B5">
        <w:rPr>
          <w:rStyle w:val="Hervorhebung"/>
          <w:b/>
          <w:bCs/>
          <w:sz w:val="20"/>
          <w:szCs w:val="20"/>
        </w:rPr>
        <w:t>ergeben</w:t>
      </w:r>
      <w:r w:rsidRPr="004C12B5">
        <w:rPr>
          <w:rStyle w:val="Fett"/>
          <w:b w:val="0"/>
          <w:sz w:val="20"/>
          <w:szCs w:val="20"/>
        </w:rPr>
        <w:t xml:space="preserve"> sich bei </w:t>
      </w:r>
      <w:proofErr w:type="spellStart"/>
      <w:r w:rsidRPr="004C12B5">
        <w:rPr>
          <w:rStyle w:val="Fett"/>
          <w:b w:val="0"/>
          <w:sz w:val="20"/>
          <w:szCs w:val="20"/>
        </w:rPr>
        <w:t>Unsupervised</w:t>
      </w:r>
      <w:proofErr w:type="spellEnd"/>
      <w:r w:rsidRPr="004C12B5">
        <w:rPr>
          <w:rStyle w:val="Fett"/>
          <w:b w:val="0"/>
          <w:sz w:val="20"/>
          <w:szCs w:val="20"/>
        </w:rPr>
        <w:t xml:space="preserve"> Learning zwei Gruppen.</w:t>
      </w:r>
    </w:p>
    <w:p w:rsidR="00FE3EF1" w:rsidRDefault="00FE3EF1" w:rsidP="00EE5E28">
      <w:pPr>
        <w:rPr>
          <w:b/>
        </w:rPr>
      </w:pPr>
    </w:p>
    <w:p w:rsidR="004C12B5" w:rsidRDefault="004C12B5" w:rsidP="00EE5E28">
      <w:pPr>
        <w:rPr>
          <w:b/>
        </w:rPr>
      </w:pPr>
    </w:p>
    <w:p w:rsidR="000F3855" w:rsidRDefault="000F3855" w:rsidP="000F3855">
      <w:pPr>
        <w:rPr>
          <w:b/>
        </w:rPr>
      </w:pPr>
      <w:r>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Default="000F3855" w:rsidP="000F3855">
      <w:pPr>
        <w:rPr>
          <w:sz w:val="20"/>
          <w:szCs w:val="20"/>
        </w:rPr>
      </w:pPr>
      <w:r>
        <w:rPr>
          <w:sz w:val="20"/>
          <w:szCs w:val="20"/>
        </w:rPr>
        <w:t xml:space="preserve">Regressionsanalysen sind statische Analysen. Sie stellen die Beziehung zwischen einer abhängigen und einer oder mehrerer unabhängigen Variablen her. </w:t>
      </w:r>
    </w:p>
    <w:p w:rsidR="000F3855" w:rsidRDefault="000F3855" w:rsidP="000F3855">
      <w:pPr>
        <w:rPr>
          <w:sz w:val="20"/>
          <w:szCs w:val="20"/>
        </w:rPr>
      </w:pPr>
      <w:r>
        <w:rPr>
          <w:sz w:val="20"/>
          <w:szCs w:val="20"/>
        </w:rPr>
        <w:t>Eine lineare Regression definiert die Abhängigkeit einer Variable Y zu einer unabhängigen Variable X. Wären es mehrere unabhängige Variablen X, dann sprechen wir von einer multiplen linearen Regression.</w:t>
      </w:r>
    </w:p>
    <w:p w:rsidR="000F3855" w:rsidRDefault="000F3855" w:rsidP="000F3855">
      <w:pPr>
        <w:rPr>
          <w:sz w:val="20"/>
          <w:szCs w:val="20"/>
        </w:rPr>
      </w:pPr>
      <w:r>
        <w:rPr>
          <w:sz w:val="20"/>
          <w:szCs w:val="20"/>
        </w:rPr>
        <w:t>Hoher Ausreißer. Verzerrt die Linie stark. Zum Beispiel bei der Methode der kleinsten Quadrate.</w:t>
      </w:r>
    </w:p>
    <w:p w:rsidR="000F3855" w:rsidRDefault="000F3855" w:rsidP="000F3855">
      <w:pPr>
        <w:rPr>
          <w:b/>
        </w:rPr>
      </w:pPr>
      <w:r>
        <w:rPr>
          <w:b/>
        </w:rPr>
        <w:t>26. Was ist Ziel des OLS (</w:t>
      </w:r>
      <w:proofErr w:type="spellStart"/>
      <w:r>
        <w:rPr>
          <w:b/>
        </w:rPr>
        <w:t>Ordinary</w:t>
      </w:r>
      <w:proofErr w:type="spellEnd"/>
      <w:r>
        <w:rPr>
          <w:b/>
        </w:rPr>
        <w:t xml:space="preserve"> least Square; de: Methode der kleinsten Quadrate) – Vorgehens? Erklären Sie dabei auch den Begriff Residuum.</w:t>
      </w:r>
    </w:p>
    <w:p w:rsidR="000F3855" w:rsidRDefault="000F3855" w:rsidP="000F3855">
      <w:pPr>
        <w:rPr>
          <w:sz w:val="20"/>
          <w:szCs w:val="20"/>
        </w:rPr>
      </w:pPr>
      <w:r>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Default="000F3855" w:rsidP="000F3855">
      <w:pPr>
        <w:jc w:val="center"/>
        <w:rPr>
          <w:b/>
          <w:sz w:val="20"/>
          <w:szCs w:val="20"/>
        </w:rPr>
      </w:pPr>
      <w:r>
        <w:rPr>
          <w:noProof/>
          <w:lang w:eastAsia="de-AT"/>
        </w:rPr>
        <w:drawing>
          <wp:inline distT="0" distB="0" distL="0" distR="0">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Default="000F3855" w:rsidP="000F3855">
      <w:pPr>
        <w:rPr>
          <w:b/>
        </w:rPr>
      </w:pPr>
      <w:r>
        <w:rPr>
          <w:b/>
        </w:rPr>
        <w:t>27. Was besagt der „</w:t>
      </w:r>
      <w:proofErr w:type="spellStart"/>
      <w:r>
        <w:rPr>
          <w:b/>
        </w:rPr>
        <w:t>correlation</w:t>
      </w:r>
      <w:proofErr w:type="spellEnd"/>
      <w:r>
        <w:rPr>
          <w:b/>
        </w:rPr>
        <w:t xml:space="preserve"> </w:t>
      </w:r>
      <w:proofErr w:type="spellStart"/>
      <w:r>
        <w:rPr>
          <w:b/>
        </w:rPr>
        <w:t>coefficient</w:t>
      </w:r>
      <w:proofErr w:type="spellEnd"/>
      <w:r>
        <w:rPr>
          <w:b/>
        </w:rPr>
        <w:t xml:space="preserve">“? Erklären Sie dabei </w:t>
      </w:r>
      <w:r>
        <w:rPr>
          <w:b/>
        </w:rPr>
        <w:br/>
        <w:t xml:space="preserve">a) welchen Sinn der Korrelationskoeffizient hat, </w:t>
      </w:r>
      <w:r>
        <w:rPr>
          <w:b/>
        </w:rPr>
        <w:br/>
        <w:t xml:space="preserve">b) welche Einheit, </w:t>
      </w:r>
      <w:r>
        <w:rPr>
          <w:b/>
        </w:rPr>
        <w:br/>
        <w:t xml:space="preserve">c) welchen Wertebereich, </w:t>
      </w:r>
      <w:r>
        <w:rPr>
          <w:b/>
        </w:rPr>
        <w:br/>
        <w:t xml:space="preserve">d) was die Extremwerte und 0 bedeuten, </w:t>
      </w:r>
      <w:r>
        <w:rPr>
          <w:b/>
        </w:rPr>
        <w:br/>
        <w:t xml:space="preserve">e) unter welchen Randbedingungen er Anwendung findet und </w:t>
      </w:r>
      <w:r>
        <w:rPr>
          <w:b/>
        </w:rPr>
        <w:br/>
        <w:t xml:space="preserve">f) ob der Korrelationskoeffizient zwischen X und Y </w:t>
      </w:r>
      <w:r>
        <w:rPr>
          <w:b/>
        </w:rPr>
        <w:br/>
        <w:t xml:space="preserve">    gleich dem Korrelationskoeffizienten zwischen Y und X </w:t>
      </w:r>
      <w:proofErr w:type="gramStart"/>
      <w:r>
        <w:rPr>
          <w:b/>
        </w:rPr>
        <w:t xml:space="preserve">( </w:t>
      </w:r>
      <w:proofErr w:type="spellStart"/>
      <w:r>
        <w:rPr>
          <w:b/>
        </w:rPr>
        <w:t>r</w:t>
      </w:r>
      <w:r>
        <w:rPr>
          <w:b/>
          <w:vertAlign w:val="subscript"/>
        </w:rPr>
        <w:t>xy</w:t>
      </w:r>
      <w:proofErr w:type="spellEnd"/>
      <w:proofErr w:type="gramEnd"/>
      <w:r>
        <w:rPr>
          <w:b/>
        </w:rPr>
        <w:t xml:space="preserve"> ?= </w:t>
      </w:r>
      <w:proofErr w:type="spellStart"/>
      <w:r>
        <w:rPr>
          <w:b/>
        </w:rPr>
        <w:t>r</w:t>
      </w:r>
      <w:r>
        <w:rPr>
          <w:b/>
          <w:vertAlign w:val="subscript"/>
        </w:rPr>
        <w:t>yx</w:t>
      </w:r>
      <w:proofErr w:type="spellEnd"/>
      <w:r>
        <w:rPr>
          <w:b/>
        </w:rPr>
        <w:t>).</w:t>
      </w:r>
    </w:p>
    <w:p w:rsidR="000F3855" w:rsidRDefault="000F3855" w:rsidP="000F3855">
      <w:pPr>
        <w:rPr>
          <w:sz w:val="20"/>
          <w:szCs w:val="20"/>
        </w:rPr>
      </w:pPr>
      <w:r>
        <w:rPr>
          <w:sz w:val="20"/>
          <w:szCs w:val="20"/>
        </w:rPr>
        <w:t>Der „</w:t>
      </w:r>
      <w:proofErr w:type="spellStart"/>
      <w:r>
        <w:rPr>
          <w:sz w:val="20"/>
          <w:szCs w:val="20"/>
        </w:rPr>
        <w:t>correlation</w:t>
      </w:r>
      <w:proofErr w:type="spellEnd"/>
      <w:r>
        <w:rPr>
          <w:sz w:val="20"/>
          <w:szCs w:val="20"/>
        </w:rPr>
        <w:t xml:space="preserve"> </w:t>
      </w:r>
      <w:proofErr w:type="spellStart"/>
      <w:r>
        <w:rPr>
          <w:sz w:val="20"/>
          <w:szCs w:val="20"/>
        </w:rPr>
        <w:t>coefficient</w:t>
      </w:r>
      <w:proofErr w:type="spellEnd"/>
      <w:r>
        <w:rPr>
          <w:sz w:val="20"/>
          <w:szCs w:val="20"/>
        </w:rPr>
        <w:t xml:space="preserve">“ erklärt den Zusammenhang zwischen zwei intervallskalierten Merkmalen. </w:t>
      </w:r>
    </w:p>
    <w:p w:rsidR="000F3855" w:rsidRDefault="000F3855" w:rsidP="000F3855">
      <w:pPr>
        <w:pStyle w:val="Listenabsatz"/>
        <w:numPr>
          <w:ilvl w:val="0"/>
          <w:numId w:val="16"/>
        </w:numPr>
        <w:spacing w:line="256" w:lineRule="auto"/>
        <w:rPr>
          <w:sz w:val="20"/>
          <w:szCs w:val="20"/>
        </w:rPr>
      </w:pPr>
      <w:r>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Default="000F3855" w:rsidP="000F3855">
      <w:pPr>
        <w:pStyle w:val="Listenabsatz"/>
        <w:numPr>
          <w:ilvl w:val="0"/>
          <w:numId w:val="16"/>
        </w:numPr>
        <w:spacing w:line="256" w:lineRule="auto"/>
        <w:rPr>
          <w:sz w:val="20"/>
          <w:szCs w:val="20"/>
        </w:rPr>
      </w:pPr>
      <w:r>
        <w:rPr>
          <w:sz w:val="20"/>
          <w:szCs w:val="20"/>
        </w:rPr>
        <w:t>Es gibt keine Einheit</w:t>
      </w:r>
    </w:p>
    <w:p w:rsidR="000F3855" w:rsidRDefault="000F3855" w:rsidP="000F3855">
      <w:pPr>
        <w:pStyle w:val="Listenabsatz"/>
        <w:numPr>
          <w:ilvl w:val="0"/>
          <w:numId w:val="16"/>
        </w:numPr>
        <w:spacing w:line="256" w:lineRule="auto"/>
        <w:rPr>
          <w:sz w:val="20"/>
          <w:szCs w:val="20"/>
        </w:rPr>
      </w:pPr>
      <w:r>
        <w:rPr>
          <w:sz w:val="20"/>
          <w:szCs w:val="20"/>
        </w:rPr>
        <w:t>Von -1 bis +1</w:t>
      </w:r>
    </w:p>
    <w:p w:rsidR="000F3855" w:rsidRDefault="000F3855" w:rsidP="000F3855">
      <w:pPr>
        <w:pStyle w:val="Listenabsatz"/>
        <w:numPr>
          <w:ilvl w:val="0"/>
          <w:numId w:val="16"/>
        </w:numPr>
        <w:spacing w:line="256" w:lineRule="auto"/>
        <w:rPr>
          <w:sz w:val="20"/>
          <w:szCs w:val="20"/>
        </w:rPr>
      </w:pPr>
      <w:r>
        <w:rPr>
          <w:sz w:val="20"/>
          <w:szCs w:val="20"/>
        </w:rPr>
        <w:t>Extremwerte: vollständiger linearer Zusammenhang (bei +1 steigt die Gerade an, bei -1 sinkt die Gerade). 0: beide Merkmale hängen gar nicht linear voneinander ab.</w:t>
      </w:r>
    </w:p>
    <w:p w:rsidR="000F3855" w:rsidRDefault="000F3855" w:rsidP="000F3855">
      <w:pPr>
        <w:pStyle w:val="Listenabsatz"/>
        <w:numPr>
          <w:ilvl w:val="0"/>
          <w:numId w:val="16"/>
        </w:numPr>
        <w:spacing w:line="256" w:lineRule="auto"/>
        <w:rPr>
          <w:sz w:val="20"/>
          <w:szCs w:val="20"/>
        </w:rPr>
      </w:pPr>
      <w:r>
        <w:rPr>
          <w:sz w:val="20"/>
          <w:szCs w:val="20"/>
        </w:rPr>
        <w:t>Es muss eine lineare Abhängigkeit gegeben sein. Gibt den Grad des linearen Zusammenhangs zu einem Messwert an.</w:t>
      </w:r>
    </w:p>
    <w:p w:rsidR="000F3855" w:rsidRDefault="000F3855" w:rsidP="000F3855">
      <w:pPr>
        <w:pStyle w:val="Listenabsatz"/>
        <w:numPr>
          <w:ilvl w:val="0"/>
          <w:numId w:val="16"/>
        </w:numPr>
        <w:spacing w:line="256" w:lineRule="auto"/>
        <w:rPr>
          <w:sz w:val="20"/>
          <w:szCs w:val="20"/>
        </w:rPr>
      </w:pPr>
      <w:r>
        <w:rPr>
          <w:sz w:val="20"/>
          <w:szCs w:val="20"/>
        </w:rPr>
        <w:t xml:space="preserve">Ja es ist gleich </w:t>
      </w:r>
    </w:p>
    <w:p w:rsidR="000F3855" w:rsidRDefault="000F3855" w:rsidP="000F3855">
      <w:pPr>
        <w:rPr>
          <w:b/>
        </w:rPr>
      </w:pPr>
    </w:p>
    <w:p w:rsidR="000F3855" w:rsidRDefault="000F3855" w:rsidP="000F3855">
      <w:pPr>
        <w:rPr>
          <w:b/>
        </w:rPr>
      </w:pPr>
      <w:r>
        <w:rPr>
          <w:b/>
        </w:rPr>
        <w:lastRenderedPageBreak/>
        <w:t>28. Was ist „</w:t>
      </w:r>
      <w:proofErr w:type="spellStart"/>
      <w:r>
        <w:rPr>
          <w:b/>
        </w:rPr>
        <w:t>Entropy</w:t>
      </w:r>
      <w:proofErr w:type="spellEnd"/>
      <w:r>
        <w:rPr>
          <w:b/>
        </w:rPr>
        <w:t xml:space="preserve">“? Erklären Sie in Folge die Entropie anhand des konkreten Beispiels „Würfeln mit Spezialwürfel“. Der Spezialwürfel hat dabei 2 blaue Seiten und 4 rote. Erklären Sie „Information </w:t>
      </w:r>
      <w:proofErr w:type="spellStart"/>
      <w:r>
        <w:rPr>
          <w:b/>
        </w:rPr>
        <w:t>gain</w:t>
      </w:r>
      <w:proofErr w:type="spellEnd"/>
      <w:r>
        <w:rPr>
          <w:b/>
        </w:rPr>
        <w:t>“.</w:t>
      </w:r>
    </w:p>
    <w:p w:rsidR="000F3855" w:rsidRDefault="000F3855" w:rsidP="000F3855">
      <w:pPr>
        <w:rPr>
          <w:sz w:val="20"/>
          <w:szCs w:val="20"/>
        </w:rPr>
      </w:pPr>
      <w:r>
        <w:rPr>
          <w:sz w:val="20"/>
          <w:szCs w:val="20"/>
        </w:rPr>
        <w:t xml:space="preserve">Die Entropie </w:t>
      </w:r>
      <w:r w:rsidR="00D97C14" w:rsidRPr="00D97C14">
        <w:rPr>
          <w:sz w:val="20"/>
          <w:szCs w:val="20"/>
        </w:rPr>
        <w:t>gibt die Reinheit/Unreinheit der Daten in einem Segment an</w:t>
      </w:r>
      <w:r>
        <w:rPr>
          <w:sz w:val="20"/>
          <w:szCs w:val="20"/>
        </w:rPr>
        <w:t>. Die Entropie wäre 0 wenn ein sicheres Ergebnis oder eine Folge von sicheren Ergebnissen vorliegt</w:t>
      </w:r>
      <w:r w:rsidR="00D97C14">
        <w:rPr>
          <w:sz w:val="20"/>
          <w:szCs w:val="20"/>
        </w:rPr>
        <w:t xml:space="preserve"> </w:t>
      </w:r>
      <w:r w:rsidR="00D97C14" w:rsidRPr="00D97C14">
        <w:rPr>
          <w:sz w:val="20"/>
          <w:szCs w:val="20"/>
        </w:rPr>
        <w:t xml:space="preserve">(d.h. alle gleich = Rein = </w:t>
      </w:r>
      <w:proofErr w:type="spellStart"/>
      <w:r w:rsidR="00D97C14" w:rsidRPr="00D97C14">
        <w:rPr>
          <w:sz w:val="20"/>
          <w:szCs w:val="20"/>
        </w:rPr>
        <w:t>Entropy</w:t>
      </w:r>
      <w:proofErr w:type="spellEnd"/>
      <w:r w:rsidR="00D97C14" w:rsidRPr="00D97C14">
        <w:rPr>
          <w:sz w:val="20"/>
          <w:szCs w:val="20"/>
        </w:rPr>
        <w:t xml:space="preserve"> von 0)</w:t>
      </w:r>
      <w:r>
        <w:rPr>
          <w:sz w:val="20"/>
          <w:szCs w:val="20"/>
        </w:rPr>
        <w:t xml:space="preserve">. </w:t>
      </w:r>
    </w:p>
    <w:p w:rsidR="000F3855" w:rsidRDefault="000F3855" w:rsidP="000F3855">
      <w:pPr>
        <w:rPr>
          <w:sz w:val="20"/>
          <w:szCs w:val="20"/>
        </w:rPr>
      </w:pPr>
      <w:r>
        <w:rPr>
          <w:sz w:val="20"/>
          <w:szCs w:val="20"/>
        </w:rPr>
        <w:t>Würfel = 6 Seiten</w:t>
      </w:r>
    </w:p>
    <w:p w:rsidR="000F3855" w:rsidRDefault="000F3855" w:rsidP="000F3855">
      <w:pPr>
        <w:rPr>
          <w:sz w:val="20"/>
          <w:szCs w:val="20"/>
        </w:rPr>
      </w:pPr>
      <w:r>
        <w:rPr>
          <w:sz w:val="20"/>
          <w:szCs w:val="20"/>
        </w:rPr>
        <w:t>Blau = 2/6</w:t>
      </w:r>
    </w:p>
    <w:p w:rsidR="000F3855" w:rsidRDefault="000F3855" w:rsidP="000F3855">
      <w:pPr>
        <w:rPr>
          <w:sz w:val="20"/>
          <w:szCs w:val="20"/>
        </w:rPr>
      </w:pPr>
      <w:r>
        <w:rPr>
          <w:sz w:val="20"/>
          <w:szCs w:val="20"/>
        </w:rPr>
        <w:t>Rot = 4/6</w:t>
      </w:r>
    </w:p>
    <w:p w:rsidR="000F3855" w:rsidRDefault="000F3855" w:rsidP="000F3855">
      <w:pPr>
        <w:rPr>
          <w:sz w:val="20"/>
          <w:szCs w:val="20"/>
        </w:rPr>
      </w:pPr>
      <w:r>
        <w:rPr>
          <w:sz w:val="20"/>
          <w:szCs w:val="20"/>
        </w:rPr>
        <w:t>Entropie = - (p * log2 (p) + q * log2 (q)) =</w:t>
      </w:r>
    </w:p>
    <w:p w:rsidR="000F3855" w:rsidRDefault="000F3855" w:rsidP="000F3855">
      <w:pPr>
        <w:rPr>
          <w:sz w:val="20"/>
          <w:szCs w:val="20"/>
        </w:rPr>
      </w:pPr>
      <w:r>
        <w:rPr>
          <w:sz w:val="20"/>
          <w:szCs w:val="20"/>
        </w:rPr>
        <w:t>- (4/6 * log2 (4/6) + 2/6 * log2 (2/6)) =</w:t>
      </w:r>
    </w:p>
    <w:p w:rsidR="000F3855" w:rsidRDefault="000F3855" w:rsidP="000F3855">
      <w:pPr>
        <w:rPr>
          <w:sz w:val="20"/>
          <w:szCs w:val="20"/>
        </w:rPr>
      </w:pPr>
      <w:r>
        <w:rPr>
          <w:sz w:val="20"/>
          <w:szCs w:val="20"/>
        </w:rPr>
        <w:t>- (4/6 *( -0.584963) + 2/6 *( -1.584963)) =</w:t>
      </w:r>
    </w:p>
    <w:p w:rsidR="000F3855" w:rsidRDefault="000F3855" w:rsidP="000F3855">
      <w:pPr>
        <w:rPr>
          <w:sz w:val="20"/>
          <w:szCs w:val="20"/>
          <w:u w:val="double"/>
        </w:rPr>
      </w:pPr>
      <w:r>
        <w:rPr>
          <w:sz w:val="20"/>
          <w:szCs w:val="20"/>
        </w:rPr>
        <w:t xml:space="preserve">-(0.0817036666666  - 1,2516296666666) = </w:t>
      </w:r>
      <w:r>
        <w:rPr>
          <w:sz w:val="20"/>
          <w:szCs w:val="20"/>
          <w:u w:val="double"/>
        </w:rPr>
        <w:t>1.169926</w:t>
      </w:r>
    </w:p>
    <w:p w:rsidR="000F3855" w:rsidRDefault="000F3855" w:rsidP="000F3855">
      <w:pPr>
        <w:rPr>
          <w:color w:val="FF0000"/>
          <w:sz w:val="20"/>
          <w:szCs w:val="20"/>
        </w:rPr>
      </w:pPr>
      <w:r>
        <w:rPr>
          <w:sz w:val="20"/>
          <w:szCs w:val="20"/>
        </w:rPr>
        <w:t xml:space="preserve">Information </w:t>
      </w:r>
      <w:proofErr w:type="spellStart"/>
      <w:r>
        <w:rPr>
          <w:sz w:val="20"/>
          <w:szCs w:val="20"/>
        </w:rPr>
        <w:t>Gain</w:t>
      </w:r>
      <w:proofErr w:type="spellEnd"/>
      <w:r>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Pr>
          <w:sz w:val="20"/>
          <w:szCs w:val="20"/>
        </w:rPr>
        <w:t>info</w:t>
      </w:r>
      <w:proofErr w:type="spellEnd"/>
      <w:r>
        <w:rPr>
          <w:sz w:val="20"/>
          <w:szCs w:val="20"/>
        </w:rPr>
        <w:t xml:space="preserve"> </w:t>
      </w:r>
      <w:proofErr w:type="spellStart"/>
      <w:r>
        <w:rPr>
          <w:sz w:val="20"/>
          <w:szCs w:val="20"/>
        </w:rPr>
        <w:t>gain</w:t>
      </w:r>
      <w:proofErr w:type="spellEnd"/>
      <w:r>
        <w:rPr>
          <w:sz w:val="20"/>
          <w:szCs w:val="20"/>
        </w:rPr>
        <w:t xml:space="preserve"> bei einem Split.</w:t>
      </w:r>
    </w:p>
    <w:p w:rsidR="000F3855" w:rsidRDefault="000F3855" w:rsidP="000F3855">
      <w:pPr>
        <w:jc w:val="center"/>
        <w:rPr>
          <w:sz w:val="20"/>
          <w:szCs w:val="20"/>
        </w:rPr>
      </w:pPr>
      <w:r>
        <w:rPr>
          <w:noProof/>
          <w:sz w:val="20"/>
          <w:szCs w:val="20"/>
          <w:lang w:eastAsia="de-AT"/>
        </w:rPr>
        <w:drawing>
          <wp:inline distT="0" distB="0" distL="0" distR="0">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Pr="00190489"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EE5E28" w:rsidRPr="00190489"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BC67B3" w:rsidRDefault="00760215" w:rsidP="00EE5E28">
      <w:pPr>
        <w:rPr>
          <w:b/>
        </w:rPr>
      </w:pPr>
      <w:r w:rsidRPr="00190489">
        <w:rPr>
          <w:b/>
        </w:rPr>
        <w:t xml:space="preserve">33. </w:t>
      </w:r>
      <w:r w:rsidR="00EE5E28" w:rsidRPr="00190489">
        <w:rPr>
          <w:b/>
        </w:rPr>
        <w:t>Wozu gibt es AOP im Allgemeinen?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KeinLeerraum"/>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KeinLeerraum"/>
        <w:rPr>
          <w:sz w:val="20"/>
          <w:szCs w:val="20"/>
        </w:rPr>
      </w:pPr>
    </w:p>
    <w:p w:rsidR="00A422D0" w:rsidRPr="00A422D0" w:rsidRDefault="00A422D0" w:rsidP="00F5699D">
      <w:pPr>
        <w:pStyle w:val="KeinLeerraum"/>
        <w:rPr>
          <w:sz w:val="20"/>
          <w:szCs w:val="20"/>
        </w:rPr>
      </w:pPr>
      <w:r w:rsidRPr="00A422D0">
        <w:rPr>
          <w:sz w:val="20"/>
          <w:szCs w:val="20"/>
        </w:rPr>
        <w:t>Ein Aspekt beinhaltet:</w:t>
      </w:r>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KeinLeerraum"/>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KeinLeerraum"/>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KeinLeerraum"/>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KeinLeerraum"/>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Es gibt drei Strategien:</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KeinLeerraum"/>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KeinLeerraum"/>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KeinLeerraum"/>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KeinLeerraum"/>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KeinLeerraum"/>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KeinLeerraum"/>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KeinLeerraum"/>
        <w:rPr>
          <w:sz w:val="20"/>
          <w:szCs w:val="20"/>
        </w:rPr>
      </w:pPr>
    </w:p>
    <w:p w:rsidR="00F5699D" w:rsidRPr="00F5699D" w:rsidRDefault="00F5699D" w:rsidP="00F5699D">
      <w:pPr>
        <w:pStyle w:val="KeinLeerraum"/>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KeinLeerraum"/>
        <w:rPr>
          <w:sz w:val="20"/>
          <w:szCs w:val="20"/>
        </w:rPr>
      </w:pPr>
      <w:r w:rsidRPr="00F5699D">
        <w:rPr>
          <w:sz w:val="20"/>
          <w:szCs w:val="20"/>
        </w:rPr>
        <w:t>Nachteile: Lernaufwand für AOP, wenige Tools</w:t>
      </w:r>
    </w:p>
    <w:p w:rsidR="00F5699D" w:rsidRPr="00F5699D" w:rsidRDefault="00F5699D" w:rsidP="00F5699D">
      <w:pPr>
        <w:pStyle w:val="KeinLeerraum"/>
        <w:rPr>
          <w:sz w:val="20"/>
          <w:szCs w:val="20"/>
        </w:rPr>
      </w:pPr>
    </w:p>
    <w:p w:rsidR="00F5699D" w:rsidRDefault="00F5699D" w:rsidP="00F5699D">
      <w:pPr>
        <w:pStyle w:val="KeinLeerraum"/>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KeinLeerraum"/>
        <w:rPr>
          <w:sz w:val="20"/>
          <w:szCs w:val="20"/>
        </w:rPr>
      </w:pPr>
    </w:p>
    <w:p w:rsidR="00F5699D" w:rsidRDefault="00F5699D" w:rsidP="00F5699D">
      <w:pPr>
        <w:pStyle w:val="KeinLeerraum"/>
        <w:rPr>
          <w:sz w:val="20"/>
          <w:szCs w:val="20"/>
        </w:rPr>
      </w:pPr>
      <w:r>
        <w:rPr>
          <w:sz w:val="20"/>
          <w:szCs w:val="20"/>
        </w:rPr>
        <w:t>Wichtigste Begriffe:</w:t>
      </w:r>
    </w:p>
    <w:p w:rsidR="00F5699D" w:rsidRDefault="00F5699D" w:rsidP="00F5699D">
      <w:pPr>
        <w:pStyle w:val="KeinLeerraum"/>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KeinLeerraum"/>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KeinLeerraum"/>
        <w:ind w:left="708"/>
      </w:pPr>
    </w:p>
    <w:p w:rsidR="00F5699D" w:rsidRPr="00B52707" w:rsidRDefault="00F5699D" w:rsidP="00F5699D">
      <w:pPr>
        <w:pStyle w:val="KeinLeerraum"/>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KeinLeerraum"/>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KeinLeerraum"/>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KeinLeerraum"/>
        <w:ind w:left="708"/>
      </w:pPr>
    </w:p>
    <w:p w:rsidR="00F5699D" w:rsidRPr="00F5699D" w:rsidRDefault="00F5699D" w:rsidP="00F5699D">
      <w:pPr>
        <w:pStyle w:val="KeinLeerraum"/>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KeinLeerraum"/>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KeinLeerraum"/>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KeinLeerraum"/>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KeinLeerraum"/>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KeinLeerraum"/>
        <w:ind w:left="426" w:hanging="426"/>
      </w:pPr>
    </w:p>
    <w:p w:rsidR="00F5699D" w:rsidRPr="00AF0797" w:rsidRDefault="00F5699D" w:rsidP="00F5699D">
      <w:pPr>
        <w:pStyle w:val="KeinLeerraum"/>
        <w:ind w:left="426" w:hanging="426"/>
        <w:rPr>
          <w:b/>
        </w:rPr>
      </w:pPr>
      <w:r w:rsidRPr="00AF0797">
        <w:rPr>
          <w:b/>
        </w:rPr>
        <w:t>Bestandteile:</w:t>
      </w:r>
    </w:p>
    <w:p w:rsidR="00F5699D" w:rsidRDefault="00F5699D" w:rsidP="00F5699D">
      <w:pPr>
        <w:pStyle w:val="KeinLeerraum"/>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KeinLeerraum"/>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KeinLeerraum"/>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KeinLeerraum"/>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KeinLeerraum"/>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KeinLeerraum"/>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KeinLeerraum"/>
        <w:numPr>
          <w:ilvl w:val="0"/>
          <w:numId w:val="14"/>
        </w:numPr>
        <w:ind w:left="567" w:hanging="567"/>
      </w:pPr>
      <w:proofErr w:type="spellStart"/>
      <w:r>
        <w:t>Advices</w:t>
      </w:r>
      <w:proofErr w:type="spellEnd"/>
      <w:r>
        <w:t xml:space="preserve"> haben keine Namen</w:t>
      </w:r>
    </w:p>
    <w:p w:rsidR="00F5699D" w:rsidRDefault="00F5699D" w:rsidP="00F5699D">
      <w:pPr>
        <w:pStyle w:val="KeinLeerraum"/>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KeinLeerraum"/>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KeinLeerraum"/>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KeinLeerraum"/>
        <w:ind w:left="567" w:hanging="567"/>
        <w:rPr>
          <w:lang w:val="en-GB"/>
        </w:rPr>
      </w:pPr>
    </w:p>
    <w:p w:rsidR="00F5699D" w:rsidRPr="009E41EC" w:rsidRDefault="00F5699D" w:rsidP="00F5699D">
      <w:pPr>
        <w:pStyle w:val="KeinLeerraum"/>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KeinLeerraum"/>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KeinLeerraum"/>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KeinLeerraum"/>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KeinLeerraum"/>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6E785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7">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8">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1">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3">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4"/>
  </w:num>
  <w:num w:numId="4">
    <w:abstractNumId w:val="7"/>
  </w:num>
  <w:num w:numId="5">
    <w:abstractNumId w:val="8"/>
  </w:num>
  <w:num w:numId="6">
    <w:abstractNumId w:val="12"/>
  </w:num>
  <w:num w:numId="7">
    <w:abstractNumId w:val="13"/>
  </w:num>
  <w:num w:numId="8">
    <w:abstractNumId w:val="4"/>
  </w:num>
  <w:num w:numId="9">
    <w:abstractNumId w:val="11"/>
  </w:num>
  <w:num w:numId="10">
    <w:abstractNumId w:val="10"/>
  </w:num>
  <w:num w:numId="11">
    <w:abstractNumId w:val="6"/>
  </w:num>
  <w:num w:numId="12">
    <w:abstractNumId w:val="5"/>
  </w:num>
  <w:num w:numId="13">
    <w:abstractNumId w:val="2"/>
  </w:num>
  <w:num w:numId="14">
    <w:abstractNumId w:val="3"/>
  </w:num>
  <w:num w:numId="15">
    <w:abstractNumId w:val="9"/>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AA6"/>
    <w:rsid w:val="00000884"/>
    <w:rsid w:val="000026CE"/>
    <w:rsid w:val="0000593C"/>
    <w:rsid w:val="00052735"/>
    <w:rsid w:val="00084CD0"/>
    <w:rsid w:val="000C56A6"/>
    <w:rsid w:val="000F3855"/>
    <w:rsid w:val="00103108"/>
    <w:rsid w:val="00110539"/>
    <w:rsid w:val="001117F5"/>
    <w:rsid w:val="00151BCA"/>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C3494"/>
    <w:rsid w:val="003C7631"/>
    <w:rsid w:val="003E25D7"/>
    <w:rsid w:val="003E73BB"/>
    <w:rsid w:val="003E7C00"/>
    <w:rsid w:val="003F2B89"/>
    <w:rsid w:val="00417941"/>
    <w:rsid w:val="004625C4"/>
    <w:rsid w:val="004835C9"/>
    <w:rsid w:val="004A09CB"/>
    <w:rsid w:val="004A409C"/>
    <w:rsid w:val="004B42D2"/>
    <w:rsid w:val="004C04A3"/>
    <w:rsid w:val="004C12B5"/>
    <w:rsid w:val="004F3EA8"/>
    <w:rsid w:val="00510D6C"/>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43595"/>
    <w:rsid w:val="0086563B"/>
    <w:rsid w:val="00866FF9"/>
    <w:rsid w:val="008A732E"/>
    <w:rsid w:val="008E441D"/>
    <w:rsid w:val="008E49F0"/>
    <w:rsid w:val="008F444F"/>
    <w:rsid w:val="00903FE1"/>
    <w:rsid w:val="00937D34"/>
    <w:rsid w:val="00953C78"/>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450A"/>
    <w:rsid w:val="00D07F3E"/>
    <w:rsid w:val="00D2342E"/>
    <w:rsid w:val="00D302E6"/>
    <w:rsid w:val="00D37E8E"/>
    <w:rsid w:val="00D569E9"/>
    <w:rsid w:val="00D7797B"/>
    <w:rsid w:val="00D8301C"/>
    <w:rsid w:val="00D91565"/>
    <w:rsid w:val="00D91CB2"/>
    <w:rsid w:val="00D97C14"/>
    <w:rsid w:val="00DA0D06"/>
    <w:rsid w:val="00DA4E17"/>
    <w:rsid w:val="00DC482E"/>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7AA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87AA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EF620D"/>
    <w:pPr>
      <w:ind w:left="720"/>
      <w:contextualSpacing/>
    </w:pPr>
  </w:style>
  <w:style w:type="character" w:customStyle="1" w:styleId="berschrift2Zchn">
    <w:name w:val="Überschrift 2 Zchn"/>
    <w:basedOn w:val="Absatz-Standardschriftart"/>
    <w:link w:val="berschrift2"/>
    <w:uiPriority w:val="9"/>
    <w:rsid w:val="004B42D2"/>
    <w:rPr>
      <w:rFonts w:asciiTheme="majorHAnsi" w:eastAsiaTheme="majorEastAsia" w:hAnsiTheme="majorHAnsi" w:cstheme="majorBidi"/>
      <w:color w:val="2E74B5" w:themeColor="accent1" w:themeShade="BF"/>
      <w:sz w:val="26"/>
      <w:szCs w:val="26"/>
    </w:rPr>
  </w:style>
  <w:style w:type="paragraph" w:styleId="Aufzhlungszeichen">
    <w:name w:val="List Bullet"/>
    <w:basedOn w:val="Standard"/>
    <w:uiPriority w:val="99"/>
    <w:unhideWhenUsed/>
    <w:rsid w:val="004B42D2"/>
    <w:pPr>
      <w:numPr>
        <w:numId w:val="2"/>
      </w:numPr>
      <w:contextualSpacing/>
    </w:pPr>
  </w:style>
  <w:style w:type="paragraph" w:styleId="NurText">
    <w:name w:val="Plain Text"/>
    <w:basedOn w:val="Standard"/>
    <w:link w:val="NurTextZchn"/>
    <w:uiPriority w:val="99"/>
    <w:semiHidden/>
    <w:unhideWhenUsed/>
    <w:rsid w:val="00EE5E28"/>
    <w:pPr>
      <w:spacing w:after="0" w:line="240" w:lineRule="auto"/>
    </w:pPr>
    <w:rPr>
      <w:rFonts w:ascii="Calibri" w:hAnsi="Calibri" w:cs="Consolas"/>
      <w:szCs w:val="21"/>
    </w:rPr>
  </w:style>
  <w:style w:type="character" w:customStyle="1" w:styleId="NurTextZchn">
    <w:name w:val="Nur Text Zchn"/>
    <w:basedOn w:val="Absatz-Standardschriftart"/>
    <w:link w:val="NurText"/>
    <w:uiPriority w:val="99"/>
    <w:semiHidden/>
    <w:rsid w:val="00EE5E28"/>
    <w:rPr>
      <w:rFonts w:ascii="Calibri" w:hAnsi="Calibri" w:cs="Consolas"/>
      <w:szCs w:val="21"/>
    </w:rPr>
  </w:style>
  <w:style w:type="paragraph" w:styleId="Sprechblasentext">
    <w:name w:val="Balloon Text"/>
    <w:basedOn w:val="Standard"/>
    <w:link w:val="SprechblasentextZchn"/>
    <w:uiPriority w:val="99"/>
    <w:semiHidden/>
    <w:unhideWhenUsed/>
    <w:rsid w:val="0019048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90489"/>
    <w:rPr>
      <w:rFonts w:ascii="Tahoma" w:hAnsi="Tahoma" w:cs="Tahoma"/>
      <w:sz w:val="16"/>
      <w:szCs w:val="16"/>
    </w:rPr>
  </w:style>
  <w:style w:type="character" w:styleId="Fett">
    <w:name w:val="Strong"/>
    <w:basedOn w:val="Absatz-Standardschriftart"/>
    <w:uiPriority w:val="22"/>
    <w:qFormat/>
    <w:rsid w:val="00FE3EF1"/>
    <w:rPr>
      <w:b/>
      <w:bCs/>
    </w:rPr>
  </w:style>
  <w:style w:type="character" w:styleId="Hervorhebung">
    <w:name w:val="Emphasis"/>
    <w:basedOn w:val="Absatz-Standardschriftart"/>
    <w:uiPriority w:val="20"/>
    <w:qFormat/>
    <w:rsid w:val="00FE3EF1"/>
    <w:rPr>
      <w:i/>
      <w:iCs/>
    </w:rPr>
  </w:style>
  <w:style w:type="paragraph" w:styleId="KeinLeerraum">
    <w:name w:val="No Spacing"/>
    <w:uiPriority w:val="1"/>
    <w:qFormat/>
    <w:rsid w:val="00A422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4173</Words>
  <Characters>26297</Characters>
  <Application>Microsoft Office Word</Application>
  <DocSecurity>0</DocSecurity>
  <Lines>219</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Flo</cp:lastModifiedBy>
  <cp:revision>6</cp:revision>
  <dcterms:created xsi:type="dcterms:W3CDTF">2015-05-15T21:23:00Z</dcterms:created>
  <dcterms:modified xsi:type="dcterms:W3CDTF">2015-05-16T09:25:00Z</dcterms:modified>
</cp:coreProperties>
</file>