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Roadkill Hotspots and Policy Advocacy (RHPA): </w:t>
      </w:r>
      <w:r>
        <w:rPr/>
        <w:t>A Multi-Layered AI and IoT Approach for Real-Time Wildlife Preservation</w:t>
      </w:r>
    </w:p>
    <w:p>
      <w:pPr>
        <w:spacing w:line="256" w:lineRule="auto" w:before="314"/>
        <w:ind w:left="3859" w:right="3857" w:firstLine="0"/>
        <w:jc w:val="center"/>
        <w:rPr>
          <w:i/>
          <w:sz w:val="20"/>
        </w:rPr>
      </w:pPr>
      <w:r>
        <w:rPr>
          <w:sz w:val="22"/>
        </w:rPr>
        <w:t>Lokesh Patra &amp; Indigibilli </w:t>
      </w:r>
      <w:r>
        <w:rPr>
          <w:sz w:val="22"/>
        </w:rPr>
        <w:t>Harshit </w:t>
      </w:r>
      <w:r>
        <w:rPr>
          <w:i/>
          <w:sz w:val="20"/>
        </w:rPr>
        <w:t>Computer Science and Engineering Sri Sri University</w:t>
      </w:r>
    </w:p>
    <w:p>
      <w:pPr>
        <w:pStyle w:val="BodyText"/>
        <w:spacing w:line="256" w:lineRule="auto"/>
        <w:ind w:left="3107" w:right="2841" w:firstLine="1683"/>
      </w:pPr>
      <w:r>
        <w:rPr/>
        <w:t>Cuttack, India </w:t>
      </w:r>
      <w:hyperlink r:id="rId5">
        <w:r>
          <w:rPr/>
          <w:t>lokesh0patra@gmail.com</w:t>
        </w:r>
      </w:hyperlink>
      <w:r>
        <w:rPr>
          <w:spacing w:val="-6"/>
        </w:rPr>
        <w:t> </w:t>
      </w:r>
      <w:r>
        <w:rPr/>
        <w:t>|</w:t>
      </w:r>
      <w:r>
        <w:rPr>
          <w:spacing w:val="-5"/>
        </w:rPr>
        <w:t> </w:t>
      </w:r>
      <w:hyperlink r:id="rId6">
        <w:r>
          <w:rPr/>
          <w:t>harshitindigibilli@gmail.com</w:t>
        </w:r>
      </w:hyperlink>
    </w:p>
    <w:p>
      <w:pPr>
        <w:pStyle w:val="BodyText"/>
        <w:ind w:left="0"/>
      </w:pPr>
    </w:p>
    <w:p>
      <w:pPr>
        <w:pStyle w:val="BodyText"/>
        <w:spacing w:before="44"/>
        <w:ind w:left="0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—Roadkill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incidents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represent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critical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intersection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of ecological loss and vehicular safety hazards. With rapid urban- ization, the frequency of wildlife-vehicle collisions has escalated, resulting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significant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biodiversity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loss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danger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commuters. This research proposes a novel three-dimensional (3D) solution titled “Roadkill Hotspots and Policy Advocacy” (RHPA). Unlike traditional radar-based systems, RHPA integrates Computer Vision (YOLOv5xu), Ensemble Deep Learning (DenseNet121 + EfficientNet-B3) and the Internet of Things (IoT) to create a preventive and responsive ecosystem. The system achieves an overall accuracy of </w:t>
      </w:r>
      <w:r>
        <w:rPr>
          <w:rFonts w:ascii="Arial" w:hAnsi="Arial"/>
          <w:i/>
          <w:sz w:val="18"/>
        </w:rPr>
        <w:t>≈</w:t>
      </w:r>
      <w:r>
        <w:rPr>
          <w:b/>
          <w:sz w:val="18"/>
        </w:rPr>
        <w:t>95%, employing YOLOv5xu for real-time detection and a CNN ensemble for classifying subjects as “Alive” (High Risk) or “Dead” (Low Risk). Furthermore, the system integrates an ESP32-based actuation layer for real-time driver warnings and a policy-level dashboard to identify blackspots. Pilot testing indicates a potential 36% reduction in roadkill </w:t>
      </w:r>
      <w:r>
        <w:rPr>
          <w:b/>
          <w:spacing w:val="-2"/>
          <w:sz w:val="18"/>
        </w:rPr>
        <w:t>incidents.</w:t>
      </w:r>
    </w:p>
    <w:p>
      <w:pPr>
        <w:spacing w:line="230" w:lineRule="auto" w:before="15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—Road Ecology, YOLOv5xu, DenseNet121, </w:t>
      </w:r>
      <w:r>
        <w:rPr>
          <w:b/>
          <w:sz w:val="18"/>
        </w:rPr>
        <w:t>Effi- cientNet, IoT, Smart Cities, Wildlife Conservation.</w:t>
      </w:r>
    </w:p>
    <w:p>
      <w:pPr>
        <w:pStyle w:val="BodyText"/>
        <w:spacing w:before="59"/>
        <w:ind w:left="0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bookmarkStart w:name="Introduction" w:id="1"/>
      <w:bookmarkEnd w:id="1"/>
      <w:r>
        <w:rPr/>
      </w: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114"/>
        <w:ind w:firstLine="199"/>
        <w:jc w:val="both"/>
      </w:pPr>
      <w:r>
        <w:rPr/>
        <w:t>The expansion of road networks acts as a double-</w:t>
      </w:r>
      <w:r>
        <w:rPr/>
        <w:t>edged sword; while it facilitates economic growth, it fragments natural</w:t>
      </w:r>
      <w:r>
        <w:rPr>
          <w:spacing w:val="-1"/>
        </w:rPr>
        <w:t> </w:t>
      </w:r>
      <w:r>
        <w:rPr/>
        <w:t>habitats,</w:t>
      </w:r>
      <w:r>
        <w:rPr>
          <w:spacing w:val="-1"/>
        </w:rPr>
        <w:t> </w:t>
      </w:r>
      <w:r>
        <w:rPr/>
        <w:t>forcing</w:t>
      </w:r>
      <w:r>
        <w:rPr>
          <w:spacing w:val="-1"/>
        </w:rPr>
        <w:t> </w:t>
      </w:r>
      <w:r>
        <w:rPr/>
        <w:t>wildlife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navigate</w:t>
      </w:r>
      <w:r>
        <w:rPr>
          <w:spacing w:val="-1"/>
        </w:rPr>
        <w:t> </w:t>
      </w:r>
      <w:r>
        <w:rPr/>
        <w:t>hazardous</w:t>
      </w:r>
      <w:r>
        <w:rPr>
          <w:spacing w:val="-1"/>
        </w:rPr>
        <w:t> </w:t>
      </w:r>
      <w:r>
        <w:rPr/>
        <w:t>asphalt terrains. Personal observations over a three-year daily com- mute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40</w:t>
      </w:r>
      <w:r>
        <w:rPr>
          <w:spacing w:val="40"/>
        </w:rPr>
        <w:t> </w:t>
      </w:r>
      <w:r>
        <w:rPr/>
        <w:t>km</w:t>
      </w:r>
      <w:r>
        <w:rPr>
          <w:spacing w:val="40"/>
        </w:rPr>
        <w:t> </w:t>
      </w:r>
      <w:r>
        <w:rPr/>
        <w:t>revealed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grim</w:t>
      </w:r>
      <w:r>
        <w:rPr>
          <w:spacing w:val="40"/>
        </w:rPr>
        <w:t> </w:t>
      </w:r>
      <w:r>
        <w:rPr/>
        <w:t>reality: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daily</w:t>
      </w:r>
      <w:r>
        <w:rPr>
          <w:spacing w:val="40"/>
        </w:rPr>
        <w:t> </w:t>
      </w:r>
      <w:r>
        <w:rPr/>
        <w:t>presence of</w:t>
      </w:r>
      <w:r>
        <w:rPr>
          <w:spacing w:val="38"/>
        </w:rPr>
        <w:t> </w:t>
      </w:r>
      <w:r>
        <w:rPr/>
        <w:t>roadkill</w:t>
      </w:r>
      <w:r>
        <w:rPr>
          <w:spacing w:val="39"/>
        </w:rPr>
        <w:t> </w:t>
      </w:r>
      <w:r>
        <w:rPr/>
        <w:t>ranging</w:t>
      </w:r>
      <w:r>
        <w:rPr>
          <w:spacing w:val="38"/>
        </w:rPr>
        <w:t> </w:t>
      </w:r>
      <w:r>
        <w:rPr/>
        <w:t>from</w:t>
      </w:r>
      <w:r>
        <w:rPr>
          <w:spacing w:val="38"/>
        </w:rPr>
        <w:t> </w:t>
      </w:r>
      <w:r>
        <w:rPr/>
        <w:t>domestic</w:t>
      </w:r>
      <w:r>
        <w:rPr>
          <w:spacing w:val="38"/>
        </w:rPr>
        <w:t> </w:t>
      </w:r>
      <w:r>
        <w:rPr/>
        <w:t>vertebrates</w:t>
      </w:r>
      <w:r>
        <w:rPr>
          <w:spacing w:val="39"/>
        </w:rPr>
        <w:t> </w:t>
      </w:r>
      <w:r>
        <w:rPr/>
        <w:t>(dogs,</w:t>
      </w:r>
      <w:r>
        <w:rPr>
          <w:spacing w:val="38"/>
        </w:rPr>
        <w:t> </w:t>
      </w:r>
      <w:r>
        <w:rPr/>
        <w:t>cows) to</w:t>
      </w:r>
      <w:r>
        <w:rPr>
          <w:spacing w:val="40"/>
        </w:rPr>
        <w:t> </w:t>
      </w:r>
      <w:r>
        <w:rPr/>
        <w:t>wild</w:t>
      </w:r>
      <w:r>
        <w:rPr>
          <w:spacing w:val="40"/>
        </w:rPr>
        <w:t> </w:t>
      </w:r>
      <w:r>
        <w:rPr/>
        <w:t>species</w:t>
      </w:r>
      <w:r>
        <w:rPr>
          <w:spacing w:val="40"/>
        </w:rPr>
        <w:t> </w:t>
      </w:r>
      <w:r>
        <w:rPr/>
        <w:t>(mongooses,</w:t>
      </w:r>
      <w:r>
        <w:rPr>
          <w:spacing w:val="40"/>
        </w:rPr>
        <w:t> </w:t>
      </w:r>
      <w:r>
        <w:rPr/>
        <w:t>snakes).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incidents</w:t>
      </w:r>
      <w:r>
        <w:rPr>
          <w:spacing w:val="40"/>
        </w:rPr>
        <w:t> </w:t>
      </w:r>
      <w:r>
        <w:rPr/>
        <w:t>are not merely ecological statistics; they represent a traumatic experience for drivers and a sanitary crisis for municipal </w:t>
      </w:r>
      <w:r>
        <w:rPr>
          <w:spacing w:val="-2"/>
        </w:rPr>
        <w:t>authorities.</w:t>
      </w:r>
    </w:p>
    <w:p>
      <w:pPr>
        <w:pStyle w:val="BodyText"/>
        <w:spacing w:line="249" w:lineRule="auto" w:before="6"/>
        <w:ind w:firstLine="199"/>
        <w:jc w:val="both"/>
      </w:pPr>
      <w:r>
        <w:rPr/>
        <w:t>Existing solutions often rely on passive signage or </w:t>
      </w:r>
      <w:r>
        <w:rPr/>
        <w:t>prim- itive radar systems that lack visual verification. This paper introduces a </w:t>
      </w:r>
      <w:r>
        <w:rPr>
          <w:b/>
        </w:rPr>
        <w:t>3D AI-based solution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55" w:after="0"/>
        <w:ind w:left="658" w:right="0" w:hanging="200"/>
        <w:jc w:val="both"/>
        <w:rPr>
          <w:sz w:val="20"/>
        </w:rPr>
      </w:pPr>
      <w:r>
        <w:rPr>
          <w:b/>
          <w:sz w:val="20"/>
        </w:rPr>
        <w:t>Dimension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1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(Vision):</w:t>
      </w:r>
      <w:r>
        <w:rPr>
          <w:b/>
          <w:spacing w:val="3"/>
          <w:sz w:val="20"/>
        </w:rPr>
        <w:t> </w:t>
      </w:r>
      <w:r>
        <w:rPr>
          <w:sz w:val="20"/>
        </w:rPr>
        <w:t>Real-time</w:t>
      </w:r>
      <w:r>
        <w:rPr>
          <w:spacing w:val="3"/>
          <w:sz w:val="20"/>
        </w:rPr>
        <w:t> </w:t>
      </w:r>
      <w:r>
        <w:rPr>
          <w:sz w:val="20"/>
        </w:rPr>
        <w:t>detection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tracking.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  <w:tab w:pos="659" w:val="left" w:leader="none"/>
        </w:tabs>
        <w:spacing w:line="249" w:lineRule="auto" w:before="9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Dimension 2 (Classification): </w:t>
      </w:r>
      <w:r>
        <w:rPr>
          <w:sz w:val="20"/>
        </w:rPr>
        <w:t>Distinguish between </w:t>
      </w:r>
      <w:r>
        <w:rPr>
          <w:sz w:val="20"/>
        </w:rPr>
        <w:t>live threats and carcasses to automate different responses.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Dimension 3 (Actuation): </w:t>
      </w:r>
      <w:r>
        <w:rPr>
          <w:sz w:val="20"/>
        </w:rPr>
        <w:t>IoT-based warnings and </w:t>
      </w:r>
      <w:r>
        <w:rPr>
          <w:sz w:val="20"/>
        </w:rPr>
        <w:t>au- tomated municipal reporting.</w:t>
      </w:r>
    </w:p>
    <w:p>
      <w:pPr>
        <w:pStyle w:val="BodyText"/>
        <w:spacing w:line="249" w:lineRule="auto" w:before="54"/>
        <w:ind w:firstLine="199"/>
        <w:jc w:val="both"/>
      </w:pPr>
      <w:r>
        <w:rPr/>
        <w:t>The</w:t>
      </w:r>
      <w:r>
        <w:rPr>
          <w:spacing w:val="39"/>
        </w:rPr>
        <w:t> </w:t>
      </w:r>
      <w:r>
        <w:rPr/>
        <w:t>foundation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this</w:t>
      </w:r>
      <w:r>
        <w:rPr>
          <w:spacing w:val="39"/>
        </w:rPr>
        <w:t> </w:t>
      </w:r>
      <w:r>
        <w:rPr/>
        <w:t>research</w:t>
      </w:r>
      <w:r>
        <w:rPr>
          <w:spacing w:val="39"/>
        </w:rPr>
        <w:t> </w:t>
      </w:r>
      <w:r>
        <w:rPr/>
        <w:t>is</w:t>
      </w:r>
      <w:r>
        <w:rPr>
          <w:spacing w:val="39"/>
        </w:rPr>
        <w:t> </w:t>
      </w:r>
      <w:r>
        <w:rPr/>
        <w:t>based</w:t>
      </w:r>
      <w:r>
        <w:rPr>
          <w:spacing w:val="39"/>
        </w:rPr>
        <w:t> </w:t>
      </w:r>
      <w:r>
        <w:rPr/>
        <w:t>on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analysis of gaps in existing road ecology frameworks. Ahn and Bae proposed</w:t>
      </w:r>
      <w:r>
        <w:rPr>
          <w:spacing w:val="45"/>
        </w:rPr>
        <w:t> </w:t>
      </w:r>
      <w:r>
        <w:rPr/>
        <w:t>a</w:t>
      </w:r>
      <w:r>
        <w:rPr>
          <w:spacing w:val="47"/>
        </w:rPr>
        <w:t> </w:t>
      </w:r>
      <w:r>
        <w:rPr/>
        <w:t>“Sound</w:t>
      </w:r>
      <w:r>
        <w:rPr>
          <w:spacing w:val="47"/>
        </w:rPr>
        <w:t> </w:t>
      </w:r>
      <w:r>
        <w:rPr/>
        <w:t>Warning</w:t>
      </w:r>
      <w:r>
        <w:rPr>
          <w:spacing w:val="46"/>
        </w:rPr>
        <w:t> </w:t>
      </w:r>
      <w:r>
        <w:rPr/>
        <w:t>System</w:t>
      </w:r>
      <w:r>
        <w:rPr>
          <w:spacing w:val="47"/>
        </w:rPr>
        <w:t> </w:t>
      </w:r>
      <w:r>
        <w:rPr/>
        <w:t>for</w:t>
      </w:r>
      <w:r>
        <w:rPr>
          <w:spacing w:val="46"/>
        </w:rPr>
        <w:t> </w:t>
      </w:r>
      <w:r>
        <w:rPr/>
        <w:t>the</w:t>
      </w:r>
      <w:r>
        <w:rPr>
          <w:spacing w:val="47"/>
        </w:rPr>
        <w:t> </w:t>
      </w:r>
      <w:r>
        <w:rPr/>
        <w:t>Prevention</w:t>
      </w:r>
      <w:r>
        <w:rPr>
          <w:spacing w:val="46"/>
        </w:rPr>
        <w:t> </w:t>
      </w:r>
      <w:r>
        <w:rPr>
          <w:spacing w:val="-5"/>
        </w:rPr>
        <w:t>of</w:t>
      </w:r>
    </w:p>
    <w:p>
      <w:pPr>
        <w:pStyle w:val="BodyText"/>
        <w:spacing w:line="249" w:lineRule="auto" w:before="97"/>
        <w:ind w:left="199" w:right="257"/>
        <w:jc w:val="both"/>
      </w:pPr>
      <w:r>
        <w:rPr/>
        <w:br w:type="column"/>
      </w:r>
      <w:r>
        <w:rPr/>
        <w:t>Roadkill” that uses radar to detect movement and emit </w:t>
      </w:r>
      <w:r>
        <w:rPr/>
        <w:t>ul- trasonic frequencies </w:t>
      </w:r>
      <w:hyperlink w:history="true" w:anchor="_bookmark0">
        <w:r>
          <w:rPr/>
          <w:t>[1].</w:t>
        </w:r>
      </w:hyperlink>
      <w:r>
        <w:rPr/>
        <w:t> Although their approach successfully deters some animals, radar systems suffer from a high false- positive rate (triggering for inanimate objects) and cannot distinguish between a living animal crossing the road and an already</w:t>
      </w:r>
      <w:r>
        <w:rPr>
          <w:spacing w:val="-3"/>
        </w:rPr>
        <w:t> </w:t>
      </w:r>
      <w:r>
        <w:rPr/>
        <w:t>deceased</w:t>
      </w:r>
      <w:r>
        <w:rPr>
          <w:spacing w:val="-3"/>
        </w:rPr>
        <w:t> </w:t>
      </w:r>
      <w:r>
        <w:rPr/>
        <w:t>one.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RHPA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overcomes this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replacing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radar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Computer</w:t>
      </w:r>
      <w:r>
        <w:rPr>
          <w:spacing w:val="-11"/>
        </w:rPr>
        <w:t> </w:t>
      </w:r>
      <w:r>
        <w:rPr/>
        <w:t>Vision</w:t>
      </w:r>
      <w:r>
        <w:rPr>
          <w:spacing w:val="-11"/>
        </w:rPr>
        <w:t> </w:t>
      </w:r>
      <w:r>
        <w:rPr/>
        <w:t>(YOLOv5xu) for granular object classification.</w:t>
      </w:r>
    </w:p>
    <w:p>
      <w:pPr>
        <w:pStyle w:val="BodyText"/>
        <w:spacing w:line="249" w:lineRule="auto" w:before="9"/>
        <w:ind w:left="199" w:right="257" w:firstLine="199"/>
        <w:jc w:val="both"/>
      </w:pPr>
      <w:r>
        <w:rPr/>
        <w:t>The research by van der Ree et al. and van </w:t>
      </w:r>
      <w:r>
        <w:rPr/>
        <w:t>Langevelde highlights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theoretical</w:t>
      </w:r>
      <w:r>
        <w:rPr>
          <w:spacing w:val="-2"/>
        </w:rPr>
        <w:t> </w:t>
      </w:r>
      <w:r>
        <w:rPr/>
        <w:t>relationship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traffic</w:t>
      </w:r>
      <w:r>
        <w:rPr>
          <w:spacing w:val="-2"/>
        </w:rPr>
        <w:t> </w:t>
      </w:r>
      <w:r>
        <w:rPr/>
        <w:t>flow</w:t>
      </w:r>
      <w:r>
        <w:rPr>
          <w:spacing w:val="-2"/>
        </w:rPr>
        <w:t> </w:t>
      </w:r>
      <w:r>
        <w:rPr/>
        <w:t>and mammalian mortality </w:t>
      </w:r>
      <w:hyperlink w:history="true" w:anchor="_bookmark1">
        <w:r>
          <w:rPr/>
          <w:t>[2].</w:t>
        </w:r>
      </w:hyperlink>
      <w:r>
        <w:rPr/>
        <w:t> They suggest that infrastructure modification (underpasses) is the gold standard. However, such infrastructure is expensive and slow to implement. The RHPA</w:t>
      </w:r>
      <w:r>
        <w:rPr>
          <w:spacing w:val="-13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proposes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“Policy</w:t>
      </w:r>
      <w:r>
        <w:rPr>
          <w:spacing w:val="-11"/>
        </w:rPr>
        <w:t> </w:t>
      </w:r>
      <w:r>
        <w:rPr/>
        <w:t>Advocacy”</w:t>
      </w:r>
      <w:r>
        <w:rPr>
          <w:spacing w:val="-11"/>
        </w:rPr>
        <w:t> </w:t>
      </w:r>
      <w:r>
        <w:rPr/>
        <w:t>layer,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data- driven heatmaps to identify exactly where such infrastructure is needed, bridging the gap between theoretical ecology and smart city implementation.</w:t>
      </w:r>
    </w:p>
    <w:p>
      <w:pPr>
        <w:pStyle w:val="ListParagraph"/>
        <w:numPr>
          <w:ilvl w:val="0"/>
          <w:numId w:val="1"/>
        </w:numPr>
        <w:tabs>
          <w:tab w:pos="1787" w:val="left" w:leader="none"/>
        </w:tabs>
        <w:spacing w:line="240" w:lineRule="auto" w:before="215" w:after="0"/>
        <w:ind w:left="1787" w:right="0" w:hanging="289"/>
        <w:jc w:val="left"/>
        <w:rPr>
          <w:sz w:val="20"/>
        </w:rPr>
      </w:pPr>
      <w:bookmarkStart w:name="System Architecture" w:id="2"/>
      <w:bookmarkEnd w:id="2"/>
      <w:r>
        <w:rPr/>
      </w:r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> </w:t>
      </w:r>
      <w:r>
        <w:rPr>
          <w:smallCaps/>
          <w:spacing w:val="-2"/>
          <w:sz w:val="20"/>
        </w:rPr>
        <w:t>Architecture</w:t>
      </w:r>
    </w:p>
    <w:p>
      <w:pPr>
        <w:pStyle w:val="BodyText"/>
        <w:spacing w:line="249" w:lineRule="auto" w:before="130"/>
        <w:ind w:left="199" w:right="257" w:firstLine="199"/>
        <w:jc w:val="both"/>
      </w:pPr>
      <w:r>
        <w:rPr/>
        <w:t>The proposed methodology follows a three-tier </w:t>
      </w:r>
      <w:r>
        <w:rPr/>
        <w:t>architecture that combines Edge AI and Cloud Analytics.</w:t>
      </w:r>
    </w:p>
    <w:p>
      <w:pPr>
        <w:pStyle w:val="BodyText"/>
        <w:spacing w:before="36"/>
        <w:ind w:left="0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3967314</wp:posOffset>
            </wp:positionH>
            <wp:positionV relativeFrom="paragraph">
              <wp:posOffset>184667</wp:posOffset>
            </wp:positionV>
            <wp:extent cx="3270027" cy="245173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0027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8"/>
        <w:ind w:left="0" w:right="58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9"/>
          <w:sz w:val="16"/>
        </w:rPr>
        <w:t> </w:t>
      </w:r>
      <w:r>
        <w:rPr>
          <w:sz w:val="16"/>
        </w:rPr>
        <w:t>1.</w:t>
      </w:r>
      <w:r>
        <w:rPr>
          <w:spacing w:val="60"/>
          <w:sz w:val="16"/>
        </w:rPr>
        <w:t> </w:t>
      </w:r>
      <w:r>
        <w:rPr>
          <w:sz w:val="16"/>
        </w:rPr>
        <w:t>System</w:t>
      </w:r>
      <w:r>
        <w:rPr>
          <w:spacing w:val="9"/>
          <w:sz w:val="16"/>
        </w:rPr>
        <w:t> </w:t>
      </w:r>
      <w:r>
        <w:rPr>
          <w:sz w:val="16"/>
        </w:rPr>
        <w:t>Architecture</w:t>
      </w:r>
      <w:r>
        <w:rPr>
          <w:spacing w:val="10"/>
          <w:sz w:val="16"/>
        </w:rPr>
        <w:t> </w:t>
      </w:r>
      <w:r>
        <w:rPr>
          <w:sz w:val="16"/>
        </w:rPr>
        <w:t>Flowchart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RHPA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Pipeline</w:t>
      </w:r>
    </w:p>
    <w:p>
      <w:pPr>
        <w:spacing w:after="0"/>
        <w:jc w:val="center"/>
        <w:rPr>
          <w:sz w:val="16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71" w:after="0"/>
        <w:ind w:left="529" w:right="0" w:hanging="270"/>
        <w:jc w:val="both"/>
        <w:rPr>
          <w:i/>
          <w:sz w:val="20"/>
        </w:rPr>
      </w:pPr>
      <w:bookmarkStart w:name="D1: Object Detection (YOLOv5xu)" w:id="3"/>
      <w:bookmarkEnd w:id="3"/>
      <w:r>
        <w:rPr/>
      </w:r>
      <w:r>
        <w:rPr>
          <w:i/>
          <w:sz w:val="20"/>
        </w:rPr>
        <w:t>D1: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Object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Detection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(YOLOv5xu)</w:t>
      </w:r>
    </w:p>
    <w:p>
      <w:pPr>
        <w:pStyle w:val="BodyText"/>
        <w:spacing w:line="249" w:lineRule="auto" w:before="84"/>
        <w:ind w:firstLine="199"/>
        <w:jc w:val="both"/>
      </w:pPr>
      <w:r>
        <w:rPr/>
        <w:t>The first dimension utilizes the YOLOv5xu </w:t>
      </w:r>
      <w:r>
        <w:rPr/>
        <w:t>architecture. This variant is optimized for identifying small-to-medium objects (animals) in complex road backgrounds.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9" w:lineRule="auto" w:before="46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Input: </w:t>
      </w:r>
      <w:r>
        <w:rPr>
          <w:sz w:val="20"/>
        </w:rPr>
        <w:t>Real-time feeds from dashcams or </w:t>
      </w:r>
      <w:r>
        <w:rPr>
          <w:sz w:val="20"/>
        </w:rPr>
        <w:t>roadside </w:t>
      </w:r>
      <w:r>
        <w:rPr>
          <w:spacing w:val="-2"/>
          <w:sz w:val="20"/>
        </w:rPr>
        <w:t>surveillance.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Function: </w:t>
      </w:r>
      <w:r>
        <w:rPr>
          <w:sz w:val="20"/>
        </w:rPr>
        <w:t>Boundary box regression and optical </w:t>
      </w:r>
      <w:r>
        <w:rPr>
          <w:sz w:val="20"/>
        </w:rPr>
        <w:t>flow- based speed tracking.</w:t>
      </w:r>
    </w:p>
    <w:p>
      <w:pPr>
        <w:pStyle w:val="BodyText"/>
        <w:spacing w:line="249" w:lineRule="auto" w:before="47"/>
        <w:jc w:val="both"/>
      </w:pPr>
      <w:r>
        <w:rPr/>
        <w:t>The loss function considers the Intersection over Union </w:t>
      </w:r>
      <w:r>
        <w:rPr/>
        <w:t>(IoU) to minimize localization errors:</w:t>
      </w:r>
    </w:p>
    <w:p>
      <w:pPr>
        <w:spacing w:line="152" w:lineRule="exact" w:before="59"/>
        <w:ind w:left="2971" w:right="0" w:firstLine="0"/>
        <w:jc w:val="left"/>
        <w:rPr>
          <w:rFonts w:ascii="Tahoma" w:hAnsi="Tahoma"/>
          <w:sz w:val="20"/>
        </w:rPr>
      </w:pPr>
      <w:r>
        <w:rPr>
          <w:rFonts w:ascii="Calibri" w:hAnsi="Calibri"/>
          <w:i/>
          <w:sz w:val="20"/>
        </w:rPr>
        <w:t>ρ</w:t>
      </w:r>
      <w:r>
        <w:rPr>
          <w:rFonts w:ascii="Roboto" w:hAnsi="Roboto"/>
          <w:sz w:val="20"/>
          <w:vertAlign w:val="superscript"/>
        </w:rPr>
        <w:t>2</w:t>
      </w:r>
      <w:r>
        <w:rPr>
          <w:rFonts w:ascii="Tahoma" w:hAnsi="Tahoma"/>
          <w:sz w:val="20"/>
          <w:vertAlign w:val="baseline"/>
        </w:rPr>
        <w:t>(</w:t>
      </w:r>
      <w:r>
        <w:rPr>
          <w:rFonts w:ascii="Calibri" w:hAnsi="Calibri"/>
          <w:i/>
          <w:sz w:val="20"/>
          <w:vertAlign w:val="baseline"/>
        </w:rPr>
        <w:t>b,</w:t>
      </w:r>
      <w:r>
        <w:rPr>
          <w:rFonts w:ascii="Calibri" w:hAnsi="Calibri"/>
          <w:i/>
          <w:spacing w:val="-8"/>
          <w:sz w:val="20"/>
          <w:vertAlign w:val="baseline"/>
        </w:rPr>
        <w:t> </w:t>
      </w:r>
      <w:r>
        <w:rPr>
          <w:rFonts w:ascii="Calibri" w:hAnsi="Calibri"/>
          <w:i/>
          <w:spacing w:val="-4"/>
          <w:sz w:val="20"/>
          <w:vertAlign w:val="baseline"/>
        </w:rPr>
        <w:t>b</w:t>
      </w:r>
      <w:r>
        <w:rPr>
          <w:rFonts w:ascii="Verdana" w:hAnsi="Verdana"/>
          <w:i/>
          <w:spacing w:val="-4"/>
          <w:sz w:val="20"/>
          <w:vertAlign w:val="superscript"/>
        </w:rPr>
        <w:t>gt</w:t>
      </w:r>
      <w:r>
        <w:rPr>
          <w:rFonts w:ascii="Tahoma" w:hAnsi="Tahoma"/>
          <w:spacing w:val="-4"/>
          <w:sz w:val="20"/>
          <w:vertAlign w:val="baseline"/>
        </w:rPr>
        <w:t>)</w:t>
      </w:r>
    </w:p>
    <w:p>
      <w:pPr>
        <w:pStyle w:val="BodyText"/>
        <w:tabs>
          <w:tab w:pos="1135" w:val="left" w:leader="none"/>
        </w:tabs>
        <w:spacing w:line="249" w:lineRule="auto" w:before="70"/>
        <w:ind w:left="1135" w:right="257" w:hanging="902"/>
      </w:pPr>
      <w:r>
        <w:rPr/>
        <w:br w:type="column"/>
      </w:r>
      <w:r>
        <w:rPr>
          <w:spacing w:val="-4"/>
          <w:sz w:val="16"/>
        </w:rPr>
        <w:t>11:</w:t>
      </w:r>
      <w:r>
        <w:rPr>
          <w:sz w:val="16"/>
        </w:rPr>
        <w:tab/>
      </w:r>
      <w:r>
        <w:rPr/>
        <w:t>Speed</w:t>
      </w:r>
      <w:r>
        <w:rPr>
          <w:spacing w:val="40"/>
        </w:rPr>
        <w:t> </w:t>
      </w:r>
      <w:r>
        <w:rPr>
          <w:rFonts w:ascii="Arial" w:hAnsi="Arial"/>
          <w:i/>
        </w:rPr>
        <w:t>←</w:t>
      </w:r>
      <w:r>
        <w:rPr>
          <w:rFonts w:ascii="Arial" w:hAnsi="Arial"/>
          <w:i/>
          <w:spacing w:val="36"/>
        </w:rPr>
        <w:t> </w:t>
      </w:r>
      <w:r>
        <w:rPr/>
        <w:t>CalculateSpeed(Movement,</w:t>
      </w:r>
      <w:r>
        <w:rPr>
          <w:spacing w:val="40"/>
        </w:rPr>
        <w:t> </w:t>
      </w:r>
      <w:r>
        <w:rPr/>
        <w:t>Bounding- </w:t>
      </w:r>
      <w:r>
        <w:rPr>
          <w:spacing w:val="-4"/>
        </w:rPr>
        <w:t>Box)</w:t>
      </w:r>
    </w:p>
    <w:p>
      <w:pPr>
        <w:pStyle w:val="BodyText"/>
        <w:tabs>
          <w:tab w:pos="1135" w:val="left" w:leader="none"/>
        </w:tabs>
        <w:spacing w:line="230" w:lineRule="exact"/>
        <w:ind w:left="234"/>
      </w:pPr>
      <w:r>
        <w:rPr>
          <w:spacing w:val="-5"/>
          <w:sz w:val="16"/>
        </w:rPr>
        <w:t>12:</w:t>
      </w:r>
      <w:r>
        <w:rPr>
          <w:sz w:val="16"/>
        </w:rPr>
        <w:tab/>
      </w:r>
      <w:r>
        <w:rPr/>
        <w:t>RiskZone</w:t>
      </w:r>
      <w:r>
        <w:rPr>
          <w:spacing w:val="9"/>
        </w:rPr>
        <w:t> </w:t>
      </w:r>
      <w:r>
        <w:rPr>
          <w:rFonts w:ascii="Arial" w:hAnsi="Arial"/>
          <w:i/>
        </w:rPr>
        <w:t>←</w:t>
      </w:r>
      <w:r>
        <w:rPr>
          <w:rFonts w:ascii="Arial" w:hAnsi="Arial"/>
          <w:i/>
          <w:spacing w:val="5"/>
        </w:rPr>
        <w:t> </w:t>
      </w:r>
      <w:r>
        <w:rPr/>
        <w:t>DetermineRisk(Speed,</w:t>
      </w:r>
      <w:r>
        <w:rPr>
          <w:spacing w:val="10"/>
        </w:rPr>
        <w:t> </w:t>
      </w:r>
      <w:r>
        <w:rPr>
          <w:spacing w:val="-2"/>
        </w:rPr>
        <w:t>State)</w:t>
      </w:r>
    </w:p>
    <w:p>
      <w:pPr>
        <w:tabs>
          <w:tab w:pos="1135" w:val="left" w:leader="none"/>
        </w:tabs>
        <w:spacing w:line="249" w:lineRule="auto" w:before="9"/>
        <w:ind w:left="1135" w:right="257" w:hanging="902"/>
        <w:jc w:val="left"/>
        <w:rPr>
          <w:b/>
          <w:sz w:val="20"/>
        </w:rPr>
      </w:pPr>
      <w:r>
        <w:rPr>
          <w:spacing w:val="-4"/>
          <w:sz w:val="16"/>
        </w:rPr>
        <w:t>13:</w:t>
      </w:r>
      <w:r>
        <w:rPr>
          <w:sz w:val="16"/>
        </w:rPr>
        <w:tab/>
      </w:r>
      <w:r>
        <w:rPr>
          <w:b/>
          <w:sz w:val="20"/>
        </w:rPr>
        <w:t>if</w:t>
      </w:r>
      <w:r>
        <w:rPr>
          <w:b/>
          <w:spacing w:val="40"/>
          <w:sz w:val="20"/>
        </w:rPr>
        <w:t> </w:t>
      </w:r>
      <w:r>
        <w:rPr>
          <w:sz w:val="20"/>
        </w:rPr>
        <w:t>State</w:t>
      </w:r>
      <w:r>
        <w:rPr>
          <w:spacing w:val="40"/>
          <w:sz w:val="20"/>
        </w:rPr>
        <w:t> </w:t>
      </w:r>
      <w:r>
        <w:rPr>
          <w:sz w:val="20"/>
        </w:rPr>
        <w:t>==</w:t>
      </w:r>
      <w:r>
        <w:rPr>
          <w:spacing w:val="40"/>
          <w:sz w:val="20"/>
        </w:rPr>
        <w:t> </w:t>
      </w:r>
      <w:r>
        <w:rPr>
          <w:b/>
          <w:sz w:val="20"/>
        </w:rPr>
        <w:t>ALIVE</w:t>
      </w:r>
      <w:r>
        <w:rPr>
          <w:b/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RiskZone</w:t>
      </w:r>
      <w:r>
        <w:rPr>
          <w:spacing w:val="40"/>
          <w:sz w:val="20"/>
        </w:rPr>
        <w:t> </w:t>
      </w:r>
      <w:r>
        <w:rPr>
          <w:sz w:val="20"/>
        </w:rPr>
        <w:t>==</w:t>
      </w:r>
      <w:r>
        <w:rPr>
          <w:spacing w:val="40"/>
          <w:sz w:val="20"/>
        </w:rPr>
        <w:t> </w:t>
      </w:r>
      <w:r>
        <w:rPr>
          <w:b/>
          <w:sz w:val="20"/>
        </w:rPr>
        <w:t>HIGH </w:t>
      </w:r>
      <w:r>
        <w:rPr>
          <w:b/>
          <w:spacing w:val="-4"/>
          <w:sz w:val="20"/>
        </w:rPr>
        <w:t>then</w:t>
      </w:r>
    </w:p>
    <w:p>
      <w:pPr>
        <w:tabs>
          <w:tab w:pos="1334" w:val="left" w:leader="none"/>
        </w:tabs>
        <w:spacing w:before="0"/>
        <w:ind w:left="234" w:right="0" w:firstLine="0"/>
        <w:jc w:val="left"/>
        <w:rPr>
          <w:sz w:val="20"/>
        </w:rPr>
      </w:pPr>
      <w:r>
        <w:rPr>
          <w:spacing w:val="-5"/>
          <w:sz w:val="16"/>
        </w:rPr>
        <w:t>14:</w:t>
      </w:r>
      <w:r>
        <w:rPr>
          <w:sz w:val="16"/>
        </w:rPr>
        <w:tab/>
      </w:r>
      <w:r>
        <w:rPr>
          <w:b/>
          <w:sz w:val="20"/>
        </w:rPr>
        <w:t>Trigger:</w:t>
      </w:r>
      <w:r>
        <w:rPr>
          <w:b/>
          <w:spacing w:val="9"/>
          <w:sz w:val="20"/>
        </w:rPr>
        <w:t> </w:t>
      </w:r>
      <w:r>
        <w:rPr>
          <w:sz w:val="20"/>
        </w:rPr>
        <w:t>High</w:t>
      </w:r>
      <w:r>
        <w:rPr>
          <w:spacing w:val="9"/>
          <w:sz w:val="20"/>
        </w:rPr>
        <w:t> </w:t>
      </w:r>
      <w:r>
        <w:rPr>
          <w:sz w:val="20"/>
        </w:rPr>
        <w:t>Risk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Alert</w:t>
      </w:r>
    </w:p>
    <w:p>
      <w:pPr>
        <w:tabs>
          <w:tab w:pos="1334" w:val="left" w:leader="none"/>
        </w:tabs>
        <w:spacing w:before="9"/>
        <w:ind w:left="234" w:right="0" w:firstLine="0"/>
        <w:jc w:val="left"/>
        <w:rPr>
          <w:sz w:val="20"/>
        </w:rPr>
      </w:pPr>
      <w:r>
        <w:rPr>
          <w:spacing w:val="-5"/>
          <w:sz w:val="16"/>
        </w:rPr>
        <w:t>15:</w:t>
      </w:r>
      <w:r>
        <w:rPr>
          <w:sz w:val="16"/>
        </w:rPr>
        <w:tab/>
      </w:r>
      <w:r>
        <w:rPr>
          <w:b/>
          <w:sz w:val="20"/>
        </w:rPr>
        <w:t>Action:</w:t>
      </w:r>
      <w:r>
        <w:rPr>
          <w:b/>
          <w:spacing w:val="9"/>
          <w:sz w:val="20"/>
        </w:rPr>
        <w:t> </w:t>
      </w:r>
      <w:r>
        <w:rPr>
          <w:sz w:val="20"/>
        </w:rPr>
        <w:t>Activate</w:t>
      </w:r>
      <w:r>
        <w:rPr>
          <w:spacing w:val="9"/>
          <w:sz w:val="20"/>
        </w:rPr>
        <w:t> </w:t>
      </w:r>
      <w:r>
        <w:rPr>
          <w:sz w:val="20"/>
        </w:rPr>
        <w:t>Buzzer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(Beep)</w:t>
      </w:r>
    </w:p>
    <w:p>
      <w:pPr>
        <w:tabs>
          <w:tab w:pos="1334" w:val="left" w:leader="none"/>
        </w:tabs>
        <w:spacing w:line="249" w:lineRule="auto" w:before="10"/>
        <w:ind w:left="1334" w:right="257" w:hanging="1101"/>
        <w:jc w:val="left"/>
        <w:rPr>
          <w:sz w:val="20"/>
        </w:rPr>
      </w:pPr>
      <w:r>
        <w:rPr>
          <w:spacing w:val="-4"/>
          <w:sz w:val="16"/>
        </w:rPr>
        <w:t>16:</w:t>
      </w:r>
      <w:r>
        <w:rPr>
          <w:sz w:val="16"/>
        </w:rPr>
        <w:tab/>
      </w:r>
      <w:r>
        <w:rPr>
          <w:b/>
          <w:sz w:val="20"/>
        </w:rPr>
        <w:t>Action:</w:t>
      </w:r>
      <w:r>
        <w:rPr>
          <w:b/>
          <w:spacing w:val="40"/>
          <w:sz w:val="20"/>
        </w:rPr>
        <w:t> </w:t>
      </w:r>
      <w:r>
        <w:rPr>
          <w:sz w:val="20"/>
        </w:rPr>
        <w:t>Auto-decelerate</w:t>
      </w:r>
      <w:r>
        <w:rPr>
          <w:spacing w:val="40"/>
          <w:sz w:val="20"/>
        </w:rPr>
        <w:t> </w:t>
      </w:r>
      <w:r>
        <w:rPr>
          <w:sz w:val="20"/>
        </w:rPr>
        <w:t>Vehicle</w:t>
      </w:r>
      <w:r>
        <w:rPr>
          <w:spacing w:val="40"/>
          <w:sz w:val="20"/>
        </w:rPr>
        <w:t> </w:t>
      </w:r>
      <w:r>
        <w:rPr>
          <w:sz w:val="20"/>
        </w:rPr>
        <w:t>(No</w:t>
      </w:r>
      <w:r>
        <w:rPr>
          <w:spacing w:val="40"/>
          <w:sz w:val="20"/>
        </w:rPr>
        <w:t> </w:t>
      </w:r>
      <w:r>
        <w:rPr>
          <w:sz w:val="20"/>
        </w:rPr>
        <w:t>sudden </w:t>
      </w:r>
      <w:r>
        <w:rPr>
          <w:spacing w:val="-2"/>
          <w:sz w:val="20"/>
        </w:rPr>
        <w:t>break)</w:t>
      </w:r>
    </w:p>
    <w:p>
      <w:pPr>
        <w:tabs>
          <w:tab w:pos="1334" w:val="left" w:leader="none"/>
        </w:tabs>
        <w:spacing w:before="0"/>
        <w:ind w:left="234" w:right="0" w:firstLine="0"/>
        <w:jc w:val="left"/>
        <w:rPr>
          <w:sz w:val="20"/>
        </w:rPr>
      </w:pPr>
      <w:r>
        <w:rPr>
          <w:spacing w:val="-5"/>
          <w:sz w:val="16"/>
        </w:rPr>
        <w:t>17:</w:t>
      </w:r>
      <w:r>
        <w:rPr>
          <w:sz w:val="16"/>
        </w:rPr>
        <w:tab/>
      </w:r>
      <w:r>
        <w:rPr>
          <w:b/>
          <w:sz w:val="20"/>
        </w:rPr>
        <w:t>Log:</w:t>
      </w:r>
      <w:r>
        <w:rPr>
          <w:b/>
          <w:spacing w:val="13"/>
          <w:sz w:val="20"/>
        </w:rPr>
        <w:t> </w:t>
      </w:r>
      <w:r>
        <w:rPr>
          <w:sz w:val="20"/>
        </w:rPr>
        <w:t>Update</w:t>
      </w:r>
      <w:r>
        <w:rPr>
          <w:spacing w:val="13"/>
          <w:sz w:val="20"/>
        </w:rPr>
        <w:t> </w:t>
      </w:r>
      <w:r>
        <w:rPr>
          <w:sz w:val="20"/>
        </w:rPr>
        <w:t>Dynamic</w:t>
      </w:r>
      <w:r>
        <w:rPr>
          <w:spacing w:val="13"/>
          <w:sz w:val="20"/>
        </w:rPr>
        <w:t> </w:t>
      </w:r>
      <w:r>
        <w:rPr>
          <w:sz w:val="20"/>
        </w:rPr>
        <w:t>Danger</w:t>
      </w:r>
      <w:r>
        <w:rPr>
          <w:spacing w:val="14"/>
          <w:sz w:val="20"/>
        </w:rPr>
        <w:t> </w:t>
      </w:r>
      <w:r>
        <w:rPr>
          <w:spacing w:val="-5"/>
          <w:sz w:val="20"/>
        </w:rPr>
        <w:t>Map</w:t>
      </w:r>
    </w:p>
    <w:p>
      <w:pPr>
        <w:tabs>
          <w:tab w:pos="1135" w:val="left" w:leader="none"/>
        </w:tabs>
        <w:spacing w:before="9"/>
        <w:ind w:left="234" w:right="0" w:firstLine="0"/>
        <w:jc w:val="left"/>
        <w:rPr>
          <w:b/>
          <w:sz w:val="20"/>
        </w:rPr>
      </w:pPr>
      <w:r>
        <w:rPr>
          <w:spacing w:val="-5"/>
          <w:sz w:val="16"/>
        </w:rPr>
        <w:t>18:</w:t>
      </w:r>
      <w:r>
        <w:rPr>
          <w:sz w:val="16"/>
        </w:rPr>
        <w:tab/>
      </w:r>
      <w:r>
        <w:rPr>
          <w:b/>
          <w:sz w:val="20"/>
        </w:rPr>
        <w:t>else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if</w:t>
      </w:r>
      <w:r>
        <w:rPr>
          <w:b/>
          <w:spacing w:val="16"/>
          <w:sz w:val="20"/>
        </w:rPr>
        <w:t> </w:t>
      </w:r>
      <w:r>
        <w:rPr>
          <w:sz w:val="20"/>
        </w:rPr>
        <w:t>State</w:t>
      </w:r>
      <w:r>
        <w:rPr>
          <w:spacing w:val="16"/>
          <w:sz w:val="20"/>
        </w:rPr>
        <w:t> </w:t>
      </w:r>
      <w:r>
        <w:rPr>
          <w:sz w:val="20"/>
        </w:rPr>
        <w:t>==</w:t>
      </w:r>
      <w:r>
        <w:rPr>
          <w:spacing w:val="16"/>
          <w:sz w:val="20"/>
        </w:rPr>
        <w:t> </w:t>
      </w:r>
      <w:r>
        <w:rPr>
          <w:b/>
          <w:sz w:val="20"/>
        </w:rPr>
        <w:t>DEAD</w:t>
      </w:r>
      <w:r>
        <w:rPr>
          <w:b/>
          <w:spacing w:val="15"/>
          <w:sz w:val="20"/>
        </w:rPr>
        <w:t> </w:t>
      </w:r>
      <w:r>
        <w:rPr>
          <w:b/>
          <w:spacing w:val="-4"/>
          <w:sz w:val="20"/>
        </w:rPr>
        <w:t>then</w:t>
      </w:r>
    </w:p>
    <w:p>
      <w:pPr>
        <w:tabs>
          <w:tab w:pos="1334" w:val="left" w:leader="none"/>
        </w:tabs>
        <w:spacing w:line="140" w:lineRule="exact" w:before="9"/>
        <w:ind w:left="234" w:right="0" w:firstLine="0"/>
        <w:jc w:val="left"/>
        <w:rPr>
          <w:sz w:val="20"/>
        </w:rPr>
      </w:pPr>
      <w:r>
        <w:rPr>
          <w:spacing w:val="-5"/>
          <w:sz w:val="16"/>
        </w:rPr>
        <w:t>19:</w:t>
      </w:r>
      <w:r>
        <w:rPr>
          <w:sz w:val="16"/>
        </w:rPr>
        <w:tab/>
      </w:r>
      <w:r>
        <w:rPr>
          <w:b/>
          <w:sz w:val="20"/>
        </w:rPr>
        <w:t>Trigger:</w:t>
      </w:r>
      <w:r>
        <w:rPr>
          <w:b/>
          <w:spacing w:val="10"/>
          <w:sz w:val="20"/>
        </w:rPr>
        <w:t> </w:t>
      </w:r>
      <w:r>
        <w:rPr>
          <w:sz w:val="20"/>
        </w:rPr>
        <w:t>Low</w:t>
      </w:r>
      <w:r>
        <w:rPr>
          <w:spacing w:val="11"/>
          <w:sz w:val="20"/>
        </w:rPr>
        <w:t> </w:t>
      </w:r>
      <w:r>
        <w:rPr>
          <w:sz w:val="20"/>
        </w:rPr>
        <w:t>Risk</w:t>
      </w:r>
      <w:r>
        <w:rPr>
          <w:spacing w:val="10"/>
          <w:sz w:val="20"/>
        </w:rPr>
        <w:t> </w:t>
      </w:r>
      <w:r>
        <w:rPr>
          <w:sz w:val="20"/>
        </w:rPr>
        <w:t>/</w:t>
      </w:r>
      <w:r>
        <w:rPr>
          <w:spacing w:val="11"/>
          <w:sz w:val="20"/>
        </w:rPr>
        <w:t> </w:t>
      </w:r>
      <w:r>
        <w:rPr>
          <w:sz w:val="20"/>
        </w:rPr>
        <w:t>Obstacle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Alert</w:t>
      </w:r>
    </w:p>
    <w:p>
      <w:pPr>
        <w:spacing w:after="0" w:line="140" w:lineRule="exact"/>
        <w:jc w:val="left"/>
        <w:rPr>
          <w:sz w:val="20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tabs>
          <w:tab w:pos="3263" w:val="left" w:leader="none"/>
          <w:tab w:pos="3799" w:val="left" w:leader="none"/>
          <w:tab w:pos="5048" w:val="left" w:leader="none"/>
        </w:tabs>
        <w:spacing w:line="184" w:lineRule="auto" w:before="0"/>
        <w:ind w:left="130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5984">
                <wp:simplePos x="0" y="0"/>
                <wp:positionH relativeFrom="page">
                  <wp:posOffset>2344267</wp:posOffset>
                </wp:positionH>
                <wp:positionV relativeFrom="paragraph">
                  <wp:posOffset>85249</wp:posOffset>
                </wp:positionV>
                <wp:extent cx="4826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8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0" h="0">
                              <a:moveTo>
                                <a:pt x="0" y="0"/>
                              </a:moveTo>
                              <a:lnTo>
                                <a:pt x="48251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0496" from="184.587997pt,6.712562pt" to="222.580997pt,6.7125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w w:val="115"/>
          <w:sz w:val="20"/>
        </w:rPr>
        <w:t>L</w:t>
      </w:r>
      <w:r>
        <w:rPr>
          <w:rFonts w:ascii="Verdana" w:hAnsi="Verdana"/>
          <w:i/>
          <w:w w:val="115"/>
          <w:sz w:val="20"/>
          <w:vertAlign w:val="subscript"/>
        </w:rPr>
        <w:t>IoU</w:t>
      </w:r>
      <w:r>
        <w:rPr>
          <w:rFonts w:ascii="Verdana" w:hAnsi="Verdana"/>
          <w:i/>
          <w:spacing w:val="8"/>
          <w:w w:val="115"/>
          <w:sz w:val="20"/>
          <w:vertAlign w:val="baseline"/>
        </w:rPr>
        <w:t> </w:t>
      </w:r>
      <w:r>
        <w:rPr>
          <w:rFonts w:ascii="Tahoma" w:hAnsi="Tahoma"/>
          <w:w w:val="115"/>
          <w:sz w:val="20"/>
          <w:vertAlign w:val="baseline"/>
        </w:rPr>
        <w:t>=</w:t>
      </w:r>
      <w:r>
        <w:rPr>
          <w:rFonts w:ascii="Tahoma" w:hAnsi="Tahoma"/>
          <w:spacing w:val="-10"/>
          <w:w w:val="115"/>
          <w:sz w:val="20"/>
          <w:vertAlign w:val="baseline"/>
        </w:rPr>
        <w:t> </w:t>
      </w:r>
      <w:r>
        <w:rPr>
          <w:rFonts w:ascii="Tahoma" w:hAnsi="Tahoma"/>
          <w:w w:val="115"/>
          <w:sz w:val="20"/>
          <w:vertAlign w:val="baseline"/>
        </w:rPr>
        <w:t>1</w:t>
      </w:r>
      <w:r>
        <w:rPr>
          <w:rFonts w:ascii="Tahoma" w:hAnsi="Tahoma"/>
          <w:spacing w:val="-24"/>
          <w:w w:val="115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−</w:t>
      </w:r>
      <w:r>
        <w:rPr>
          <w:rFonts w:ascii="Arial" w:hAnsi="Arial"/>
          <w:i/>
          <w:spacing w:val="-15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IoU</w:t>
      </w:r>
      <w:r>
        <w:rPr>
          <w:rFonts w:ascii="Calibri" w:hAnsi="Calibri"/>
          <w:i/>
          <w:spacing w:val="20"/>
          <w:w w:val="115"/>
          <w:sz w:val="20"/>
          <w:vertAlign w:val="baseline"/>
        </w:rPr>
        <w:t> </w:t>
      </w:r>
      <w:r>
        <w:rPr>
          <w:rFonts w:ascii="Tahoma" w:hAnsi="Tahoma"/>
          <w:spacing w:val="-10"/>
          <w:w w:val="115"/>
          <w:sz w:val="20"/>
          <w:vertAlign w:val="baseline"/>
        </w:rPr>
        <w:t>+</w:t>
      </w:r>
      <w:r>
        <w:rPr>
          <w:rFonts w:ascii="Tahoma" w:hAnsi="Tahoma"/>
          <w:sz w:val="20"/>
          <w:vertAlign w:val="baseline"/>
        </w:rPr>
        <w:tab/>
      </w:r>
      <w:r>
        <w:rPr>
          <w:rFonts w:ascii="Calibri" w:hAnsi="Calibri"/>
          <w:i/>
          <w:spacing w:val="-5"/>
          <w:w w:val="115"/>
          <w:position w:val="-13"/>
          <w:sz w:val="20"/>
          <w:vertAlign w:val="baseline"/>
        </w:rPr>
        <w:t>c</w:t>
      </w:r>
      <w:r>
        <w:rPr>
          <w:rFonts w:ascii="Roboto" w:hAnsi="Roboto"/>
          <w:spacing w:val="-5"/>
          <w:w w:val="115"/>
          <w:position w:val="-7"/>
          <w:sz w:val="14"/>
          <w:vertAlign w:val="baseline"/>
        </w:rPr>
        <w:t>2</w:t>
      </w:r>
      <w:r>
        <w:rPr>
          <w:rFonts w:ascii="Roboto" w:hAnsi="Roboto"/>
          <w:position w:val="-7"/>
          <w:sz w:val="14"/>
          <w:vertAlign w:val="baseline"/>
        </w:rPr>
        <w:tab/>
      </w:r>
      <w:r>
        <w:rPr>
          <w:rFonts w:ascii="Tahoma" w:hAnsi="Tahoma"/>
          <w:w w:val="105"/>
          <w:sz w:val="20"/>
          <w:vertAlign w:val="baseline"/>
        </w:rPr>
        <w:t>+</w:t>
      </w:r>
      <w:r>
        <w:rPr>
          <w:rFonts w:ascii="Tahoma" w:hAnsi="Tahoma"/>
          <w:spacing w:val="-21"/>
          <w:w w:val="10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0"/>
          <w:vertAlign w:val="baseline"/>
        </w:rPr>
        <w:t>αv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9"/>
          <w:w w:val="105"/>
          <w:sz w:val="20"/>
          <w:vertAlign w:val="baseline"/>
        </w:rPr>
        <w:t>(1)</w:t>
      </w:r>
    </w:p>
    <w:p>
      <w:pPr>
        <w:tabs>
          <w:tab w:pos="1334" w:val="left" w:leader="none"/>
        </w:tabs>
        <w:spacing w:before="99"/>
        <w:ind w:left="234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16"/>
        </w:rPr>
        <w:t>20:</w:t>
      </w:r>
      <w:r>
        <w:rPr>
          <w:sz w:val="16"/>
        </w:rPr>
        <w:tab/>
      </w:r>
      <w:r>
        <w:rPr>
          <w:b/>
          <w:sz w:val="20"/>
        </w:rPr>
        <w:t>Action:</w:t>
      </w:r>
      <w:r>
        <w:rPr>
          <w:b/>
          <w:spacing w:val="10"/>
          <w:sz w:val="20"/>
        </w:rPr>
        <w:t> </w:t>
      </w:r>
      <w:r>
        <w:rPr>
          <w:sz w:val="20"/>
        </w:rPr>
        <w:t>Notify</w:t>
      </w:r>
      <w:r>
        <w:rPr>
          <w:spacing w:val="11"/>
          <w:sz w:val="20"/>
        </w:rPr>
        <w:t> </w:t>
      </w:r>
      <w:r>
        <w:rPr>
          <w:sz w:val="20"/>
        </w:rPr>
        <w:t>Driver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(Avoidance)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35" w:lineRule="auto" w:before="79"/>
        <w:jc w:val="both"/>
      </w:pPr>
      <w:r>
        <w:rPr/>
        <w:t>Where </w:t>
      </w:r>
      <w:r>
        <w:rPr>
          <w:rFonts w:ascii="Calibri" w:hAnsi="Calibri"/>
          <w:i/>
        </w:rPr>
        <w:t>ρ </w:t>
      </w:r>
      <w:r>
        <w:rPr/>
        <w:t>is the Euclidean distance between the center </w:t>
      </w:r>
      <w:r>
        <w:rPr/>
        <w:t>points and </w:t>
      </w:r>
      <w:r>
        <w:rPr>
          <w:rFonts w:ascii="Calibri" w:hAnsi="Calibri"/>
          <w:i/>
        </w:rPr>
        <w:t>αv</w:t>
      </w:r>
      <w:r>
        <w:rPr>
          <w:rFonts w:ascii="Calibri" w:hAnsi="Calibri"/>
          <w:i/>
          <w:spacing w:val="40"/>
        </w:rPr>
        <w:t> </w:t>
      </w:r>
      <w:r>
        <w:rPr/>
        <w:t>represents the consistency of the aspect ratio.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162" w:after="0"/>
        <w:ind w:left="529" w:right="0" w:hanging="270"/>
        <w:jc w:val="both"/>
        <w:rPr>
          <w:i/>
          <w:sz w:val="20"/>
        </w:rPr>
      </w:pPr>
      <w:bookmarkStart w:name="D2: Classification (Ensemble Learning)" w:id="4"/>
      <w:bookmarkEnd w:id="4"/>
      <w:r>
        <w:rPr/>
      </w:r>
      <w:r>
        <w:rPr>
          <w:i/>
          <w:sz w:val="20"/>
        </w:rPr>
        <w:t>D2: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Classification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(Ensemble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Learning)</w:t>
      </w:r>
    </w:p>
    <w:p>
      <w:pPr>
        <w:pStyle w:val="BodyText"/>
        <w:spacing w:line="249" w:lineRule="auto" w:before="84"/>
        <w:ind w:firstLine="199"/>
        <w:jc w:val="both"/>
      </w:pPr>
      <w:r>
        <w:rPr/>
        <w:t>Once</w:t>
      </w:r>
      <w:r>
        <w:rPr>
          <w:spacing w:val="29"/>
        </w:rPr>
        <w:t> </w:t>
      </w:r>
      <w:r>
        <w:rPr/>
        <w:t>an</w:t>
      </w:r>
      <w:r>
        <w:rPr>
          <w:spacing w:val="29"/>
        </w:rPr>
        <w:t> </w:t>
      </w:r>
      <w:r>
        <w:rPr/>
        <w:t>animal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detected,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Region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Interest</w:t>
      </w:r>
      <w:r>
        <w:rPr>
          <w:spacing w:val="29"/>
        </w:rPr>
        <w:t> </w:t>
      </w:r>
      <w:r>
        <w:rPr/>
        <w:t>(ROI) is passed to a classification module to determine the state: </w:t>
      </w:r>
      <w:r>
        <w:rPr>
          <w:i/>
        </w:rPr>
        <w:t>Alive </w:t>
      </w:r>
      <w:r>
        <w:rPr/>
        <w:t>vs. </w:t>
      </w:r>
      <w:r>
        <w:rPr>
          <w:i/>
        </w:rPr>
        <w:t>Dead</w:t>
      </w:r>
      <w:r>
        <w:rPr/>
        <w:t>. We employ an ensemble of two distinct CNN </w:t>
      </w:r>
      <w:bookmarkStart w:name="DenseNet121" w:id="5"/>
      <w:bookmarkEnd w:id="5"/>
      <w:r>
        <w:rPr/>
        <w:t>architectures</w:t>
      </w:r>
      <w:r>
        <w:rPr/>
        <w:t> to maximize reliability.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9" w:lineRule="auto" w:before="4" w:after="0"/>
        <w:ind w:left="259" w:right="0" w:firstLine="199"/>
        <w:jc w:val="both"/>
        <w:rPr>
          <w:sz w:val="20"/>
        </w:rPr>
      </w:pPr>
      <w:r>
        <w:rPr>
          <w:i/>
          <w:sz w:val="20"/>
        </w:rPr>
        <w:t>DenseNet121:</w:t>
      </w:r>
      <w:r>
        <w:rPr>
          <w:i/>
          <w:spacing w:val="40"/>
          <w:sz w:val="20"/>
        </w:rPr>
        <w:t> </w:t>
      </w:r>
      <w:r>
        <w:rPr>
          <w:sz w:val="20"/>
        </w:rPr>
        <w:t>Using dense connectivity to mitigate </w:t>
      </w:r>
      <w:r>
        <w:rPr>
          <w:sz w:val="20"/>
        </w:rPr>
        <w:t>the problem of vanishing projects, ensuring that feature maps are preserved</w:t>
      </w:r>
      <w:r>
        <w:rPr>
          <w:spacing w:val="-3"/>
          <w:sz w:val="20"/>
        </w:rPr>
        <w:t> </w:t>
      </w:r>
      <w:r>
        <w:rPr>
          <w:sz w:val="20"/>
        </w:rPr>
        <w:t>throughout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network.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crucial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detecting </w:t>
      </w:r>
      <w:bookmarkStart w:name="EfficientNet-B3" w:id="6"/>
      <w:bookmarkEnd w:id="6"/>
      <w:r>
        <w:rPr>
          <w:sz w:val="20"/>
        </w:rPr>
        <w:t>subtle</w:t>
      </w:r>
      <w:r>
        <w:rPr>
          <w:sz w:val="20"/>
        </w:rPr>
        <w:t> features, such as breathing or posture.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9" w:lineRule="auto" w:before="5" w:after="0"/>
        <w:ind w:left="259" w:right="0" w:firstLine="199"/>
        <w:jc w:val="both"/>
        <w:rPr>
          <w:sz w:val="20"/>
        </w:rPr>
      </w:pPr>
      <w:r>
        <w:rPr>
          <w:i/>
          <w:sz w:val="20"/>
        </w:rPr>
        <w:t>EfficientNet-B3:</w:t>
      </w:r>
      <w:r>
        <w:rPr>
          <w:i/>
          <w:spacing w:val="32"/>
          <w:sz w:val="20"/>
        </w:rPr>
        <w:t> </w:t>
      </w:r>
      <w:r>
        <w:rPr>
          <w:sz w:val="20"/>
        </w:rPr>
        <w:t>The compound scaling balances </w:t>
      </w:r>
      <w:r>
        <w:rPr>
          <w:sz w:val="20"/>
        </w:rPr>
        <w:t>depth, width, and resolution, providing high accuracy with lower </w:t>
      </w:r>
      <w:bookmarkStart w:name="Ensemble Logic" w:id="7"/>
      <w:bookmarkEnd w:id="7"/>
      <w:r>
        <w:rPr>
          <w:sz w:val="20"/>
        </w:rPr>
        <w:t>computational</w:t>
      </w:r>
      <w:r>
        <w:rPr>
          <w:sz w:val="20"/>
        </w:rPr>
        <w:t> cost.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27" w:lineRule="exact" w:before="5" w:after="0"/>
        <w:ind w:left="722" w:right="0" w:hanging="264"/>
        <w:jc w:val="both"/>
        <w:rPr>
          <w:sz w:val="20"/>
        </w:rPr>
      </w:pPr>
      <w:r>
        <w:rPr>
          <w:i/>
          <w:sz w:val="20"/>
        </w:rPr>
        <w:t>Ensemble</w:t>
      </w:r>
      <w:r>
        <w:rPr>
          <w:i/>
          <w:spacing w:val="69"/>
          <w:sz w:val="20"/>
        </w:rPr>
        <w:t> </w:t>
      </w:r>
      <w:r>
        <w:rPr>
          <w:i/>
          <w:sz w:val="20"/>
        </w:rPr>
        <w:t>Logic:</w:t>
      </w:r>
      <w:r>
        <w:rPr>
          <w:i/>
          <w:spacing w:val="75"/>
          <w:w w:val="150"/>
          <w:sz w:val="20"/>
        </w:rPr>
        <w:t> </w:t>
      </w:r>
      <w:r>
        <w:rPr>
          <w:sz w:val="20"/>
        </w:rPr>
        <w:t>The</w:t>
      </w:r>
      <w:r>
        <w:rPr>
          <w:spacing w:val="70"/>
          <w:sz w:val="20"/>
        </w:rPr>
        <w:t> </w:t>
      </w:r>
      <w:r>
        <w:rPr>
          <w:sz w:val="20"/>
        </w:rPr>
        <w:t>final</w:t>
      </w:r>
      <w:r>
        <w:rPr>
          <w:spacing w:val="70"/>
          <w:sz w:val="20"/>
        </w:rPr>
        <w:t> </w:t>
      </w:r>
      <w:r>
        <w:rPr>
          <w:sz w:val="20"/>
        </w:rPr>
        <w:t>classification</w:t>
      </w:r>
      <w:r>
        <w:rPr>
          <w:spacing w:val="70"/>
          <w:sz w:val="20"/>
        </w:rPr>
        <w:t> </w:t>
      </w:r>
      <w:r>
        <w:rPr>
          <w:spacing w:val="-2"/>
          <w:sz w:val="20"/>
        </w:rPr>
        <w:t>probability</w:t>
      </w:r>
    </w:p>
    <w:p>
      <w:pPr>
        <w:pStyle w:val="BodyText"/>
        <w:spacing w:line="252" w:lineRule="exact"/>
        <w:jc w:val="both"/>
      </w:pPr>
      <w:r>
        <w:rPr>
          <w:rFonts w:ascii="Calibri"/>
          <w:i/>
        </w:rPr>
        <w:t>P</w:t>
      </w:r>
      <w:r>
        <w:rPr>
          <w:rFonts w:ascii="Verdana"/>
          <w:i/>
          <w:vertAlign w:val="subscript"/>
        </w:rPr>
        <w:t>final</w:t>
      </w:r>
      <w:r>
        <w:rPr>
          <w:rFonts w:ascii="Verdana"/>
          <w:i/>
          <w:spacing w:val="28"/>
          <w:vertAlign w:val="baseline"/>
        </w:rPr>
        <w:t> </w:t>
      </w:r>
      <w:r>
        <w:rPr>
          <w:vertAlign w:val="baseline"/>
        </w:rPr>
        <w:t>is</w:t>
      </w:r>
      <w:r>
        <w:rPr>
          <w:spacing w:val="36"/>
          <w:vertAlign w:val="baseline"/>
        </w:rPr>
        <w:t> </w:t>
      </w:r>
      <w:r>
        <w:rPr>
          <w:vertAlign w:val="baseline"/>
        </w:rPr>
        <w:t>derived</w:t>
      </w:r>
      <w:r>
        <w:rPr>
          <w:spacing w:val="35"/>
          <w:vertAlign w:val="baseline"/>
        </w:rPr>
        <w:t> </w:t>
      </w:r>
      <w:r>
        <w:rPr>
          <w:vertAlign w:val="baseline"/>
        </w:rPr>
        <w:t>using</w:t>
      </w:r>
      <w:r>
        <w:rPr>
          <w:spacing w:val="35"/>
          <w:vertAlign w:val="baseline"/>
        </w:rPr>
        <w:t> </w:t>
      </w:r>
      <w:r>
        <w:rPr>
          <w:vertAlign w:val="baseline"/>
        </w:rPr>
        <w:t>a</w:t>
      </w:r>
      <w:r>
        <w:rPr>
          <w:spacing w:val="36"/>
          <w:vertAlign w:val="baseline"/>
        </w:rPr>
        <w:t> </w:t>
      </w:r>
      <w:r>
        <w:rPr>
          <w:vertAlign w:val="baseline"/>
        </w:rPr>
        <w:t>weighted</w:t>
      </w:r>
      <w:r>
        <w:rPr>
          <w:spacing w:val="35"/>
          <w:vertAlign w:val="baseline"/>
        </w:rPr>
        <w:t> </w:t>
      </w:r>
      <w:r>
        <w:rPr>
          <w:spacing w:val="-2"/>
          <w:vertAlign w:val="baseline"/>
        </w:rPr>
        <w:t>average:</w:t>
      </w:r>
    </w:p>
    <w:p>
      <w:pPr>
        <w:spacing w:line="370" w:lineRule="atLeast" w:before="29"/>
        <w:ind w:left="259" w:right="0" w:firstLine="608"/>
        <w:jc w:val="both"/>
        <w:rPr>
          <w:sz w:val="20"/>
        </w:rPr>
      </w:pPr>
      <w:r>
        <w:rPr>
          <w:rFonts w:ascii="Calibri" w:hAnsi="Calibri"/>
          <w:i/>
          <w:position w:val="3"/>
          <w:sz w:val="20"/>
        </w:rPr>
        <w:t>P</w:t>
      </w:r>
      <w:r>
        <w:rPr>
          <w:rFonts w:ascii="Verdana" w:hAnsi="Verdana"/>
          <w:i/>
          <w:sz w:val="14"/>
        </w:rPr>
        <w:t>final </w:t>
      </w:r>
      <w:r>
        <w:rPr>
          <w:rFonts w:ascii="Tahoma" w:hAnsi="Tahoma"/>
          <w:position w:val="3"/>
          <w:sz w:val="20"/>
        </w:rPr>
        <w:t>= </w:t>
      </w:r>
      <w:r>
        <w:rPr>
          <w:rFonts w:ascii="Calibri" w:hAnsi="Calibri"/>
          <w:i/>
          <w:position w:val="3"/>
          <w:sz w:val="20"/>
        </w:rPr>
        <w:t>w</w:t>
      </w:r>
      <w:r>
        <w:rPr>
          <w:rFonts w:ascii="Roboto" w:hAnsi="Roboto"/>
          <w:sz w:val="14"/>
        </w:rPr>
        <w:t>1</w:t>
      </w:r>
      <w:r>
        <w:rPr>
          <w:rFonts w:ascii="Roboto" w:hAnsi="Roboto"/>
          <w:spacing w:val="40"/>
          <w:sz w:val="14"/>
        </w:rPr>
        <w:t> </w:t>
      </w:r>
      <w:r>
        <w:rPr>
          <w:rFonts w:ascii="Arial" w:hAnsi="Arial"/>
          <w:i/>
          <w:position w:val="3"/>
          <w:sz w:val="20"/>
        </w:rPr>
        <w:t>· </w:t>
      </w:r>
      <w:r>
        <w:rPr>
          <w:rFonts w:ascii="Calibri" w:hAnsi="Calibri"/>
          <w:i/>
          <w:position w:val="3"/>
          <w:sz w:val="20"/>
        </w:rPr>
        <w:t>P</w:t>
      </w:r>
      <w:r>
        <w:rPr>
          <w:rFonts w:ascii="Verdana" w:hAnsi="Verdana"/>
          <w:i/>
          <w:sz w:val="14"/>
        </w:rPr>
        <w:t>DenseNet </w:t>
      </w:r>
      <w:r>
        <w:rPr>
          <w:rFonts w:ascii="Tahoma" w:hAnsi="Tahoma"/>
          <w:position w:val="3"/>
          <w:sz w:val="20"/>
        </w:rPr>
        <w:t>+ </w:t>
      </w:r>
      <w:r>
        <w:rPr>
          <w:rFonts w:ascii="Calibri" w:hAnsi="Calibri"/>
          <w:i/>
          <w:position w:val="3"/>
          <w:sz w:val="20"/>
        </w:rPr>
        <w:t>w</w:t>
      </w:r>
      <w:r>
        <w:rPr>
          <w:rFonts w:ascii="Roboto" w:hAnsi="Roboto"/>
          <w:sz w:val="14"/>
        </w:rPr>
        <w:t>2</w:t>
      </w:r>
      <w:r>
        <w:rPr>
          <w:rFonts w:ascii="Roboto" w:hAnsi="Roboto"/>
          <w:spacing w:val="40"/>
          <w:sz w:val="14"/>
        </w:rPr>
        <w:t> </w:t>
      </w:r>
      <w:r>
        <w:rPr>
          <w:rFonts w:ascii="Arial" w:hAnsi="Arial"/>
          <w:i/>
          <w:position w:val="3"/>
          <w:sz w:val="20"/>
        </w:rPr>
        <w:t>· </w:t>
      </w:r>
      <w:r>
        <w:rPr>
          <w:rFonts w:ascii="Calibri" w:hAnsi="Calibri"/>
          <w:i/>
          <w:position w:val="3"/>
          <w:sz w:val="20"/>
        </w:rPr>
        <w:t>P</w:t>
      </w:r>
      <w:r>
        <w:rPr>
          <w:rFonts w:ascii="Verdana" w:hAnsi="Verdana"/>
          <w:i/>
          <w:sz w:val="14"/>
        </w:rPr>
        <w:t>EfficientNet</w:t>
      </w:r>
      <w:r>
        <w:rPr>
          <w:rFonts w:ascii="Verdana" w:hAnsi="Verdana"/>
          <w:i/>
          <w:spacing w:val="80"/>
          <w:w w:val="150"/>
          <w:sz w:val="14"/>
        </w:rPr>
        <w:t>  </w:t>
      </w:r>
      <w:r>
        <w:rPr>
          <w:position w:val="3"/>
          <w:sz w:val="20"/>
        </w:rPr>
        <w:t>(2) </w:t>
      </w:r>
      <w:r>
        <w:rPr>
          <w:sz w:val="20"/>
        </w:rPr>
        <w:t>Where</w:t>
      </w:r>
      <w:r>
        <w:rPr>
          <w:spacing w:val="19"/>
          <w:sz w:val="20"/>
        </w:rPr>
        <w:t> </w:t>
      </w:r>
      <w:r>
        <w:rPr>
          <w:rFonts w:ascii="Calibri" w:hAnsi="Calibri"/>
          <w:i/>
          <w:sz w:val="20"/>
        </w:rPr>
        <w:t>w</w:t>
      </w:r>
      <w:r>
        <w:rPr>
          <w:rFonts w:ascii="Roboto" w:hAnsi="Roboto"/>
          <w:sz w:val="20"/>
          <w:vertAlign w:val="subscript"/>
        </w:rPr>
        <w:t>1</w:t>
      </w:r>
      <w:r>
        <w:rPr>
          <w:rFonts w:ascii="Roboto" w:hAnsi="Roboto"/>
          <w:spacing w:val="4"/>
          <w:sz w:val="20"/>
          <w:vertAlign w:val="baseline"/>
        </w:rPr>
        <w:t> </w:t>
      </w:r>
      <w:r>
        <w:rPr>
          <w:rFonts w:ascii="Tahoma" w:hAnsi="Tahoma"/>
          <w:sz w:val="20"/>
          <w:vertAlign w:val="baseline"/>
        </w:rPr>
        <w:t>+</w:t>
      </w:r>
      <w:r>
        <w:rPr>
          <w:rFonts w:ascii="Tahoma" w:hAnsi="Tahoma"/>
          <w:spacing w:val="-16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w</w:t>
      </w:r>
      <w:r>
        <w:rPr>
          <w:rFonts w:ascii="Roboto" w:hAnsi="Roboto"/>
          <w:sz w:val="20"/>
          <w:vertAlign w:val="subscript"/>
        </w:rPr>
        <w:t>2</w:t>
      </w:r>
      <w:r>
        <w:rPr>
          <w:rFonts w:ascii="Roboto" w:hAnsi="Roboto"/>
          <w:spacing w:val="19"/>
          <w:sz w:val="20"/>
          <w:vertAlign w:val="baseline"/>
        </w:rPr>
        <w:t> </w:t>
      </w:r>
      <w:r>
        <w:rPr>
          <w:rFonts w:ascii="Tahoma" w:hAnsi="Tahoma"/>
          <w:sz w:val="20"/>
          <w:vertAlign w:val="baseline"/>
        </w:rPr>
        <w:t>=</w:t>
      </w:r>
      <w:r>
        <w:rPr>
          <w:rFonts w:ascii="Tahoma" w:hAnsi="Tahoma"/>
          <w:spacing w:val="-4"/>
          <w:sz w:val="20"/>
          <w:vertAlign w:val="baseline"/>
        </w:rPr>
        <w:t> </w:t>
      </w:r>
      <w:r>
        <w:rPr>
          <w:rFonts w:ascii="Tahoma" w:hAnsi="Tahoma"/>
          <w:sz w:val="20"/>
          <w:vertAlign w:val="baseline"/>
        </w:rPr>
        <w:t>1</w:t>
      </w:r>
      <w:r>
        <w:rPr>
          <w:sz w:val="20"/>
          <w:vertAlign w:val="baseline"/>
        </w:rPr>
        <w:t>.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Based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validation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metrics,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spacing w:val="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assign</w:t>
      </w:r>
    </w:p>
    <w:p>
      <w:pPr>
        <w:pStyle w:val="BodyText"/>
        <w:spacing w:line="246" w:lineRule="exact"/>
        <w:jc w:val="both"/>
      </w:pPr>
      <w:r>
        <w:rPr>
          <w:rFonts w:ascii="Calibri"/>
          <w:i/>
        </w:rPr>
        <w:t>w</w:t>
      </w:r>
      <w:r>
        <w:rPr>
          <w:rFonts w:ascii="Roboto"/>
          <w:vertAlign w:val="subscript"/>
        </w:rPr>
        <w:t>1</w:t>
      </w:r>
      <w:r>
        <w:rPr>
          <w:rFonts w:ascii="Roboto"/>
          <w:spacing w:val="16"/>
          <w:vertAlign w:val="baseline"/>
        </w:rPr>
        <w:t> </w:t>
      </w:r>
      <w:r>
        <w:rPr>
          <w:rFonts w:ascii="Tahoma"/>
          <w:vertAlign w:val="baseline"/>
        </w:rPr>
        <w:t>=</w:t>
      </w:r>
      <w:r>
        <w:rPr>
          <w:rFonts w:ascii="Tahoma"/>
          <w:spacing w:val="-6"/>
          <w:vertAlign w:val="baseline"/>
        </w:rPr>
        <w:t> </w:t>
      </w:r>
      <w:r>
        <w:rPr>
          <w:rFonts w:ascii="Tahoma"/>
          <w:vertAlign w:val="baseline"/>
        </w:rPr>
        <w:t>0</w:t>
      </w:r>
      <w:r>
        <w:rPr>
          <w:rFonts w:ascii="Calibri"/>
          <w:i/>
          <w:vertAlign w:val="baseline"/>
        </w:rPr>
        <w:t>.</w:t>
      </w:r>
      <w:r>
        <w:rPr>
          <w:rFonts w:ascii="Tahoma"/>
          <w:vertAlign w:val="baseline"/>
        </w:rPr>
        <w:t>5</w:t>
      </w:r>
      <w:r>
        <w:rPr>
          <w:rFonts w:ascii="Tahoma"/>
          <w:spacing w:val="9"/>
          <w:vertAlign w:val="baseline"/>
        </w:rPr>
        <w:t> </w:t>
      </w:r>
      <w:r>
        <w:rPr>
          <w:vertAlign w:val="baseline"/>
        </w:rPr>
        <w:t>and</w:t>
      </w:r>
      <w:r>
        <w:rPr>
          <w:spacing w:val="20"/>
          <w:vertAlign w:val="baseline"/>
        </w:rPr>
        <w:t> </w:t>
      </w:r>
      <w:r>
        <w:rPr>
          <w:rFonts w:ascii="Calibri"/>
          <w:i/>
          <w:vertAlign w:val="baseline"/>
        </w:rPr>
        <w:t>w</w:t>
      </w:r>
      <w:r>
        <w:rPr>
          <w:rFonts w:ascii="Roboto"/>
          <w:vertAlign w:val="subscript"/>
        </w:rPr>
        <w:t>2</w:t>
      </w:r>
      <w:r>
        <w:rPr>
          <w:rFonts w:ascii="Roboto"/>
          <w:spacing w:val="17"/>
          <w:vertAlign w:val="baseline"/>
        </w:rPr>
        <w:t> </w:t>
      </w:r>
      <w:r>
        <w:rPr>
          <w:rFonts w:ascii="Tahoma"/>
          <w:vertAlign w:val="baseline"/>
        </w:rPr>
        <w:t>=</w:t>
      </w:r>
      <w:r>
        <w:rPr>
          <w:rFonts w:ascii="Tahoma"/>
          <w:spacing w:val="-6"/>
          <w:vertAlign w:val="baseline"/>
        </w:rPr>
        <w:t> </w:t>
      </w:r>
      <w:r>
        <w:rPr>
          <w:rFonts w:ascii="Tahoma"/>
          <w:spacing w:val="-4"/>
          <w:vertAlign w:val="baseline"/>
        </w:rPr>
        <w:t>0</w:t>
      </w:r>
      <w:r>
        <w:rPr>
          <w:rFonts w:ascii="Calibri"/>
          <w:i/>
          <w:spacing w:val="-4"/>
          <w:vertAlign w:val="baseline"/>
        </w:rPr>
        <w:t>.</w:t>
      </w:r>
      <w:r>
        <w:rPr>
          <w:rFonts w:ascii="Tahoma"/>
          <w:spacing w:val="-4"/>
          <w:vertAlign w:val="baseline"/>
        </w:rPr>
        <w:t>5</w:t>
      </w:r>
      <w:r>
        <w:rPr>
          <w:spacing w:val="-4"/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161" w:after="0"/>
        <w:ind w:left="540" w:right="0" w:hanging="281"/>
        <w:jc w:val="both"/>
        <w:rPr>
          <w:i/>
          <w:sz w:val="20"/>
        </w:rPr>
      </w:pPr>
      <w:bookmarkStart w:name="D3: IoT and Actuation" w:id="8"/>
      <w:bookmarkEnd w:id="8"/>
      <w:r>
        <w:rPr/>
      </w:r>
      <w:r>
        <w:rPr>
          <w:i/>
          <w:sz w:val="20"/>
        </w:rPr>
        <w:t>D3: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IoT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6"/>
          <w:sz w:val="20"/>
        </w:rPr>
        <w:t> </w:t>
      </w:r>
      <w:r>
        <w:rPr>
          <w:i/>
          <w:spacing w:val="-2"/>
          <w:sz w:val="20"/>
        </w:rPr>
        <w:t>Actuation</w:t>
      </w:r>
    </w:p>
    <w:p>
      <w:pPr>
        <w:pStyle w:val="BodyText"/>
        <w:spacing w:line="249" w:lineRule="auto" w:before="83"/>
        <w:ind w:firstLine="199"/>
        <w:jc w:val="both"/>
      </w:pPr>
      <w:r>
        <w:rPr/>
        <w:t>The hardware layer is controlled by an ESP32 </w:t>
      </w:r>
      <w:r>
        <w:rPr/>
        <w:t>microcon- </w:t>
      </w:r>
      <w:r>
        <w:rPr>
          <w:spacing w:val="-2"/>
        </w:rPr>
        <w:t>troller.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9" w:lineRule="auto" w:before="47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Sensors:</w:t>
      </w:r>
      <w:r>
        <w:rPr>
          <w:b/>
          <w:spacing w:val="40"/>
          <w:sz w:val="20"/>
        </w:rPr>
        <w:t> </w:t>
      </w:r>
      <w:r>
        <w:rPr>
          <w:sz w:val="20"/>
        </w:rPr>
        <w:t>Ultrasonic</w:t>
      </w:r>
      <w:r>
        <w:rPr>
          <w:spacing w:val="40"/>
          <w:sz w:val="20"/>
        </w:rPr>
        <w:t> </w:t>
      </w:r>
      <w:r>
        <w:rPr>
          <w:sz w:val="20"/>
        </w:rPr>
        <w:t>sensors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proximity</w:t>
      </w:r>
      <w:r>
        <w:rPr>
          <w:spacing w:val="40"/>
          <w:sz w:val="20"/>
        </w:rPr>
        <w:t> </w:t>
      </w:r>
      <w:r>
        <w:rPr>
          <w:sz w:val="20"/>
        </w:rPr>
        <w:t>verifi- cation; DHT sensors for environmental correlation </w:t>
      </w:r>
      <w:r>
        <w:rPr>
          <w:spacing w:val="-2"/>
          <w:sz w:val="20"/>
        </w:rPr>
        <w:t>(temp/humidity).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Actuators: </w:t>
      </w:r>
      <w:r>
        <w:rPr>
          <w:sz w:val="20"/>
        </w:rPr>
        <w:t>Smart signage (LED Matrices) and in-</w:t>
      </w:r>
      <w:r>
        <w:rPr>
          <w:sz w:val="20"/>
        </w:rPr>
        <w:t>car buzzers (through TinyML integration).</w:t>
      </w:r>
    </w:p>
    <w:p>
      <w:pPr>
        <w:spacing w:before="43"/>
        <w:ind w:left="374" w:right="0" w:firstLine="0"/>
        <w:jc w:val="left"/>
        <w:rPr>
          <w:sz w:val="20"/>
        </w:rPr>
      </w:pPr>
      <w:r>
        <w:rPr>
          <w:sz w:val="16"/>
        </w:rPr>
        <w:t>1:</w:t>
      </w:r>
      <w:r>
        <w:rPr>
          <w:spacing w:val="52"/>
          <w:sz w:val="16"/>
        </w:rPr>
        <w:t> </w:t>
      </w:r>
      <w:r>
        <w:rPr>
          <w:b/>
          <w:sz w:val="20"/>
        </w:rPr>
        <w:t>Initialize</w:t>
      </w:r>
      <w:r>
        <w:rPr>
          <w:b/>
          <w:spacing w:val="14"/>
          <w:sz w:val="20"/>
        </w:rPr>
        <w:t> </w:t>
      </w:r>
      <w:r>
        <w:rPr>
          <w:sz w:val="20"/>
        </w:rPr>
        <w:t>Camera,</w:t>
      </w:r>
      <w:r>
        <w:rPr>
          <w:spacing w:val="14"/>
          <w:sz w:val="20"/>
        </w:rPr>
        <w:t> </w:t>
      </w:r>
      <w:r>
        <w:rPr>
          <w:sz w:val="20"/>
        </w:rPr>
        <w:t>ESP32,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Models</w:t>
      </w:r>
    </w:p>
    <w:p>
      <w:pPr>
        <w:spacing w:before="9"/>
        <w:ind w:left="374" w:right="0" w:firstLine="0"/>
        <w:jc w:val="left"/>
        <w:rPr>
          <w:b/>
          <w:sz w:val="20"/>
        </w:rPr>
      </w:pPr>
      <w:r>
        <w:rPr>
          <w:sz w:val="16"/>
        </w:rPr>
        <w:t>2:</w:t>
      </w:r>
      <w:r>
        <w:rPr>
          <w:spacing w:val="52"/>
          <w:sz w:val="16"/>
        </w:rPr>
        <w:t> </w:t>
      </w:r>
      <w:r>
        <w:rPr>
          <w:b/>
          <w:sz w:val="20"/>
        </w:rPr>
        <w:t>while</w:t>
      </w:r>
      <w:r>
        <w:rPr>
          <w:b/>
          <w:spacing w:val="14"/>
          <w:sz w:val="20"/>
        </w:rPr>
        <w:t> </w:t>
      </w:r>
      <w:r>
        <w:rPr>
          <w:sz w:val="20"/>
        </w:rPr>
        <w:t>System</w:t>
      </w:r>
      <w:r>
        <w:rPr>
          <w:spacing w:val="14"/>
          <w:sz w:val="20"/>
        </w:rPr>
        <w:t> </w:t>
      </w:r>
      <w:r>
        <w:rPr>
          <w:sz w:val="20"/>
        </w:rPr>
        <w:t>is</w:t>
      </w:r>
      <w:r>
        <w:rPr>
          <w:spacing w:val="14"/>
          <w:sz w:val="20"/>
        </w:rPr>
        <w:t> </w:t>
      </w:r>
      <w:r>
        <w:rPr>
          <w:sz w:val="20"/>
        </w:rPr>
        <w:t>Active</w:t>
      </w:r>
      <w:r>
        <w:rPr>
          <w:spacing w:val="14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pStyle w:val="BodyText"/>
        <w:tabs>
          <w:tab w:pos="797" w:val="left" w:leader="none"/>
        </w:tabs>
        <w:spacing w:before="8"/>
        <w:ind w:left="374"/>
      </w:pPr>
      <w:r>
        <w:rPr>
          <w:spacing w:val="-5"/>
          <w:sz w:val="16"/>
        </w:rPr>
        <w:t>3:</w:t>
      </w:r>
      <w:r>
        <w:rPr>
          <w:sz w:val="16"/>
        </w:rPr>
        <w:tab/>
      </w:r>
      <w:r>
        <w:rPr/>
        <w:t>Frame</w:t>
      </w:r>
      <w:r>
        <w:rPr>
          <w:spacing w:val="15"/>
        </w:rPr>
        <w:t> </w:t>
      </w:r>
      <w:r>
        <w:rPr>
          <w:rFonts w:ascii="Arial" w:hAnsi="Arial"/>
          <w:i/>
        </w:rPr>
        <w:t>←</w:t>
      </w:r>
      <w:r>
        <w:rPr>
          <w:rFonts w:ascii="Arial" w:hAnsi="Arial"/>
          <w:i/>
          <w:spacing w:val="10"/>
        </w:rPr>
        <w:t> </w:t>
      </w:r>
      <w:r>
        <w:rPr>
          <w:spacing w:val="-2"/>
        </w:rPr>
        <w:t>CaptureFrame()</w:t>
      </w:r>
    </w:p>
    <w:p>
      <w:pPr>
        <w:pStyle w:val="BodyText"/>
        <w:tabs>
          <w:tab w:pos="797" w:val="left" w:leader="none"/>
        </w:tabs>
        <w:spacing w:before="9"/>
        <w:ind w:left="374"/>
      </w:pPr>
      <w:r>
        <w:rPr>
          <w:spacing w:val="-5"/>
          <w:sz w:val="16"/>
        </w:rPr>
        <w:t>4:</w:t>
      </w:r>
      <w:r>
        <w:rPr>
          <w:sz w:val="16"/>
        </w:rPr>
        <w:tab/>
      </w:r>
      <w:r>
        <w:rPr/>
        <w:t>Objects</w:t>
      </w:r>
      <w:r>
        <w:rPr>
          <w:spacing w:val="14"/>
        </w:rPr>
        <w:t> </w:t>
      </w:r>
      <w:r>
        <w:rPr>
          <w:rFonts w:ascii="Arial" w:hAnsi="Arial"/>
          <w:i/>
        </w:rPr>
        <w:t>←</w:t>
      </w:r>
      <w:r>
        <w:rPr>
          <w:rFonts w:ascii="Arial" w:hAnsi="Arial"/>
          <w:i/>
          <w:spacing w:val="10"/>
        </w:rPr>
        <w:t> </w:t>
      </w:r>
      <w:r>
        <w:rPr>
          <w:spacing w:val="-2"/>
        </w:rPr>
        <w:t>YOLOv5xu.Detect(Frame)</w:t>
      </w:r>
    </w:p>
    <w:p>
      <w:pPr>
        <w:tabs>
          <w:tab w:pos="797" w:val="left" w:leader="none"/>
        </w:tabs>
        <w:spacing w:before="9"/>
        <w:ind w:left="374" w:right="0" w:firstLine="0"/>
        <w:jc w:val="left"/>
        <w:rPr>
          <w:b/>
          <w:sz w:val="20"/>
        </w:rPr>
      </w:pPr>
      <w:r>
        <w:rPr>
          <w:spacing w:val="-5"/>
          <w:sz w:val="16"/>
        </w:rPr>
        <w:t>5:</w:t>
      </w:r>
      <w:r>
        <w:rPr>
          <w:sz w:val="16"/>
        </w:rPr>
        <w:tab/>
      </w:r>
      <w:r>
        <w:rPr>
          <w:b/>
          <w:sz w:val="20"/>
        </w:rPr>
        <w:t>for</w:t>
      </w:r>
      <w:r>
        <w:rPr>
          <w:b/>
          <w:spacing w:val="14"/>
          <w:sz w:val="20"/>
        </w:rPr>
        <w:t> </w:t>
      </w:r>
      <w:r>
        <w:rPr>
          <w:sz w:val="20"/>
        </w:rPr>
        <w:t>each</w:t>
      </w:r>
      <w:r>
        <w:rPr>
          <w:spacing w:val="14"/>
          <w:sz w:val="20"/>
        </w:rPr>
        <w:t> </w:t>
      </w:r>
      <w:r>
        <w:rPr>
          <w:sz w:val="20"/>
        </w:rPr>
        <w:t>Object</w:t>
      </w:r>
      <w:r>
        <w:rPr>
          <w:spacing w:val="14"/>
          <w:sz w:val="20"/>
        </w:rPr>
        <w:t> </w:t>
      </w:r>
      <w:r>
        <w:rPr>
          <w:sz w:val="20"/>
        </w:rPr>
        <w:t>in</w:t>
      </w:r>
      <w:r>
        <w:rPr>
          <w:spacing w:val="14"/>
          <w:sz w:val="20"/>
        </w:rPr>
        <w:t> </w:t>
      </w:r>
      <w:r>
        <w:rPr>
          <w:sz w:val="20"/>
        </w:rPr>
        <w:t>Objects</w:t>
      </w:r>
      <w:r>
        <w:rPr>
          <w:spacing w:val="14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tabs>
          <w:tab w:pos="996" w:val="left" w:leader="none"/>
        </w:tabs>
        <w:spacing w:before="9"/>
        <w:ind w:left="374" w:right="0" w:firstLine="0"/>
        <w:jc w:val="left"/>
        <w:rPr>
          <w:b/>
          <w:sz w:val="20"/>
        </w:rPr>
      </w:pPr>
      <w:r>
        <w:rPr>
          <w:spacing w:val="-5"/>
          <w:sz w:val="16"/>
        </w:rPr>
        <w:t>6:</w:t>
      </w:r>
      <w:r>
        <w:rPr>
          <w:sz w:val="16"/>
        </w:rPr>
        <w:tab/>
      </w:r>
      <w:r>
        <w:rPr>
          <w:b/>
          <w:sz w:val="20"/>
        </w:rPr>
        <w:t>if</w:t>
      </w:r>
      <w:r>
        <w:rPr>
          <w:b/>
          <w:spacing w:val="12"/>
          <w:sz w:val="20"/>
        </w:rPr>
        <w:t> </w:t>
      </w:r>
      <w:r>
        <w:rPr>
          <w:sz w:val="20"/>
        </w:rPr>
        <w:t>YOLO</w:t>
      </w:r>
      <w:r>
        <w:rPr>
          <w:spacing w:val="13"/>
          <w:sz w:val="20"/>
        </w:rPr>
        <w:t> </w:t>
      </w:r>
      <w:r>
        <w:rPr>
          <w:sz w:val="20"/>
        </w:rPr>
        <w:t>detects</w:t>
      </w:r>
      <w:r>
        <w:rPr>
          <w:spacing w:val="13"/>
          <w:sz w:val="20"/>
        </w:rPr>
        <w:t> </w:t>
      </w:r>
      <w:r>
        <w:rPr>
          <w:sz w:val="20"/>
        </w:rPr>
        <w:t>Animal</w:t>
      </w:r>
      <w:r>
        <w:rPr>
          <w:spacing w:val="13"/>
          <w:sz w:val="20"/>
        </w:rPr>
        <w:t> </w:t>
      </w:r>
      <w:r>
        <w:rPr>
          <w:b/>
          <w:spacing w:val="-4"/>
          <w:sz w:val="20"/>
        </w:rPr>
        <w:t>then</w:t>
      </w:r>
    </w:p>
    <w:p>
      <w:pPr>
        <w:pStyle w:val="BodyText"/>
        <w:tabs>
          <w:tab w:pos="1195" w:val="left" w:leader="none"/>
        </w:tabs>
        <w:spacing w:before="9"/>
        <w:ind w:left="374"/>
      </w:pPr>
      <w:r>
        <w:rPr>
          <w:spacing w:val="-5"/>
          <w:sz w:val="16"/>
        </w:rPr>
        <w:t>7:</w:t>
      </w:r>
      <w:r>
        <w:rPr>
          <w:sz w:val="16"/>
        </w:rPr>
        <w:tab/>
      </w:r>
      <w:r>
        <w:rPr/>
        <w:t>Extract</w:t>
      </w:r>
      <w:r>
        <w:rPr>
          <w:spacing w:val="13"/>
        </w:rPr>
        <w:t> </w:t>
      </w:r>
      <w:r>
        <w:rPr/>
        <w:t>bounding</w:t>
      </w:r>
      <w:r>
        <w:rPr>
          <w:spacing w:val="14"/>
        </w:rPr>
        <w:t> </w:t>
      </w:r>
      <w:r>
        <w:rPr/>
        <w:t>box</w:t>
      </w:r>
      <w:r>
        <w:rPr>
          <w:spacing w:val="13"/>
        </w:rPr>
        <w:t> </w:t>
      </w:r>
      <w:r>
        <w:rPr>
          <w:spacing w:val="-2"/>
        </w:rPr>
        <w:t>coordinates</w:t>
      </w:r>
    </w:p>
    <w:p>
      <w:pPr>
        <w:pStyle w:val="BodyText"/>
        <w:tabs>
          <w:tab w:pos="1195" w:val="left" w:leader="none"/>
        </w:tabs>
        <w:spacing w:line="211" w:lineRule="exact" w:before="9"/>
        <w:ind w:left="374"/>
      </w:pPr>
      <w:r>
        <w:rPr>
          <w:spacing w:val="-5"/>
          <w:sz w:val="16"/>
        </w:rPr>
        <w:t>8:</w:t>
      </w:r>
      <w:r>
        <w:rPr>
          <w:sz w:val="16"/>
        </w:rPr>
        <w:tab/>
      </w:r>
      <w:r>
        <w:rPr/>
        <w:t>Crop</w:t>
      </w:r>
      <w:r>
        <w:rPr>
          <w:spacing w:val="13"/>
        </w:rPr>
        <w:t> </w:t>
      </w:r>
      <w:r>
        <w:rPr/>
        <w:t>animal</w:t>
      </w:r>
      <w:r>
        <w:rPr>
          <w:spacing w:val="14"/>
        </w:rPr>
        <w:t> </w:t>
      </w:r>
      <w:r>
        <w:rPr/>
        <w:t>region</w:t>
      </w:r>
      <w:r>
        <w:rPr>
          <w:spacing w:val="13"/>
        </w:rPr>
        <w:t> </w:t>
      </w:r>
      <w:r>
        <w:rPr/>
        <w:t>from</w:t>
      </w:r>
      <w:r>
        <w:rPr>
          <w:spacing w:val="14"/>
        </w:rPr>
        <w:t> </w:t>
      </w:r>
      <w:r>
        <w:rPr>
          <w:spacing w:val="-2"/>
        </w:rPr>
        <w:t>Frame</w:t>
      </w:r>
    </w:p>
    <w:p>
      <w:pPr>
        <w:tabs>
          <w:tab w:pos="1334" w:val="left" w:leader="none"/>
        </w:tabs>
        <w:spacing w:line="229" w:lineRule="exact" w:before="0"/>
        <w:ind w:left="234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16"/>
        </w:rPr>
        <w:t>21:</w:t>
      </w:r>
      <w:r>
        <w:rPr>
          <w:sz w:val="16"/>
        </w:rPr>
        <w:tab/>
      </w:r>
      <w:r>
        <w:rPr>
          <w:b/>
          <w:sz w:val="20"/>
        </w:rPr>
        <w:t>Action:</w:t>
      </w:r>
      <w:r>
        <w:rPr>
          <w:b/>
          <w:spacing w:val="-2"/>
          <w:sz w:val="20"/>
        </w:rPr>
        <w:t> </w:t>
      </w:r>
      <w:r>
        <w:rPr>
          <w:sz w:val="20"/>
        </w:rPr>
        <w:t>Send</w:t>
      </w:r>
      <w:r>
        <w:rPr>
          <w:spacing w:val="-2"/>
          <w:sz w:val="20"/>
        </w:rPr>
        <w:t> </w:t>
      </w:r>
      <w:r>
        <w:rPr>
          <w:sz w:val="20"/>
        </w:rPr>
        <w:t>GPS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Municipal</w:t>
      </w:r>
      <w:r>
        <w:rPr>
          <w:spacing w:val="-2"/>
          <w:sz w:val="20"/>
        </w:rPr>
        <w:t> </w:t>
      </w:r>
      <w:r>
        <w:rPr>
          <w:sz w:val="20"/>
        </w:rPr>
        <w:t>Corp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(Cleanup)</w:t>
      </w:r>
    </w:p>
    <w:p>
      <w:pPr>
        <w:pStyle w:val="BodyText"/>
        <w:spacing w:before="18"/>
        <w:ind w:left="0"/>
      </w:pPr>
    </w:p>
    <w:p>
      <w:pPr>
        <w:tabs>
          <w:tab w:pos="1334" w:val="left" w:leader="none"/>
        </w:tabs>
        <w:spacing w:before="0"/>
        <w:ind w:left="234" w:right="0" w:firstLine="0"/>
        <w:jc w:val="left"/>
        <w:rPr>
          <w:sz w:val="20"/>
        </w:rPr>
      </w:pPr>
      <w:r>
        <w:rPr>
          <w:spacing w:val="-5"/>
          <w:sz w:val="16"/>
        </w:rPr>
        <w:t>22:</w:t>
      </w:r>
      <w:r>
        <w:rPr>
          <w:sz w:val="16"/>
        </w:rPr>
        <w:tab/>
      </w:r>
      <w:r>
        <w:rPr>
          <w:b/>
          <w:sz w:val="20"/>
        </w:rPr>
        <w:t>Log:</w:t>
      </w:r>
      <w:r>
        <w:rPr>
          <w:b/>
          <w:spacing w:val="13"/>
          <w:sz w:val="20"/>
        </w:rPr>
        <w:t> </w:t>
      </w:r>
      <w:r>
        <w:rPr>
          <w:sz w:val="20"/>
        </w:rPr>
        <w:t>Update</w:t>
      </w:r>
      <w:r>
        <w:rPr>
          <w:spacing w:val="13"/>
          <w:sz w:val="20"/>
        </w:rPr>
        <w:t> </w:t>
      </w:r>
      <w:r>
        <w:rPr>
          <w:sz w:val="20"/>
        </w:rPr>
        <w:t>Roadkill</w:t>
      </w:r>
      <w:r>
        <w:rPr>
          <w:spacing w:val="13"/>
          <w:sz w:val="20"/>
        </w:rPr>
        <w:t> </w:t>
      </w:r>
      <w:r>
        <w:rPr>
          <w:sz w:val="20"/>
        </w:rPr>
        <w:t>Hotspot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Database</w:t>
      </w:r>
    </w:p>
    <w:p>
      <w:pPr>
        <w:tabs>
          <w:tab w:pos="1135" w:val="left" w:leader="none"/>
        </w:tabs>
        <w:spacing w:before="9"/>
        <w:ind w:left="234" w:right="0" w:firstLine="0"/>
        <w:jc w:val="left"/>
        <w:rPr>
          <w:b/>
          <w:sz w:val="20"/>
        </w:rPr>
      </w:pPr>
      <w:r>
        <w:rPr>
          <w:spacing w:val="-5"/>
          <w:sz w:val="16"/>
        </w:rPr>
        <w:t>23: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> </w:t>
      </w:r>
      <w:r>
        <w:rPr>
          <w:b/>
          <w:spacing w:val="-5"/>
          <w:sz w:val="20"/>
        </w:rPr>
        <w:t>if</w:t>
      </w:r>
    </w:p>
    <w:p>
      <w:pPr>
        <w:pStyle w:val="BodyText"/>
        <w:tabs>
          <w:tab w:pos="1135" w:val="left" w:leader="none"/>
        </w:tabs>
        <w:spacing w:before="9"/>
        <w:ind w:left="234"/>
      </w:pPr>
      <w:r>
        <w:rPr>
          <w:spacing w:val="-5"/>
          <w:sz w:val="16"/>
        </w:rPr>
        <w:t>24:</w:t>
      </w:r>
      <w:r>
        <w:rPr>
          <w:sz w:val="16"/>
        </w:rPr>
        <w:tab/>
      </w:r>
      <w:r>
        <w:rPr/>
        <w:t>SaveFrame(Frame,</w:t>
      </w:r>
      <w:r>
        <w:rPr>
          <w:spacing w:val="-4"/>
        </w:rPr>
        <w:t> </w:t>
      </w:r>
      <w:r>
        <w:rPr>
          <w:spacing w:val="-2"/>
        </w:rPr>
        <w:t>OutputVideo)</w:t>
      </w:r>
    </w:p>
    <w:p>
      <w:pPr>
        <w:tabs>
          <w:tab w:pos="936" w:val="left" w:leader="none"/>
        </w:tabs>
        <w:spacing w:before="9"/>
        <w:ind w:left="234" w:right="0" w:firstLine="0"/>
        <w:jc w:val="left"/>
        <w:rPr>
          <w:b/>
          <w:sz w:val="20"/>
        </w:rPr>
      </w:pPr>
      <w:r>
        <w:rPr>
          <w:spacing w:val="-5"/>
          <w:sz w:val="16"/>
        </w:rPr>
        <w:t>25: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> </w:t>
      </w:r>
      <w:r>
        <w:rPr>
          <w:b/>
          <w:spacing w:val="-5"/>
          <w:sz w:val="20"/>
        </w:rPr>
        <w:t>if</w:t>
      </w:r>
    </w:p>
    <w:p>
      <w:pPr>
        <w:tabs>
          <w:tab w:pos="736" w:val="left" w:leader="none"/>
        </w:tabs>
        <w:spacing w:before="9"/>
        <w:ind w:left="234" w:right="0" w:firstLine="0"/>
        <w:jc w:val="left"/>
        <w:rPr>
          <w:b/>
          <w:sz w:val="20"/>
        </w:rPr>
      </w:pPr>
      <w:r>
        <w:rPr>
          <w:spacing w:val="-5"/>
          <w:sz w:val="16"/>
        </w:rPr>
        <w:t>26: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spacing w:before="10"/>
        <w:ind w:left="234" w:right="0" w:firstLine="0"/>
        <w:jc w:val="left"/>
        <w:rPr>
          <w:b/>
          <w:sz w:val="20"/>
        </w:rPr>
      </w:pPr>
      <w:r>
        <w:rPr>
          <w:sz w:val="16"/>
        </w:rPr>
        <w:t>27:</w:t>
      </w:r>
      <w:r>
        <w:rPr>
          <w:spacing w:val="55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17"/>
          <w:sz w:val="20"/>
        </w:rPr>
        <w:t> </w:t>
      </w:r>
      <w:r>
        <w:rPr>
          <w:b/>
          <w:spacing w:val="-2"/>
          <w:sz w:val="20"/>
        </w:rPr>
        <w:t>while</w:t>
      </w:r>
    </w:p>
    <w:p>
      <w:pPr>
        <w:pStyle w:val="ListParagraph"/>
        <w:numPr>
          <w:ilvl w:val="0"/>
          <w:numId w:val="1"/>
        </w:numPr>
        <w:tabs>
          <w:tab w:pos="1489" w:val="left" w:leader="none"/>
        </w:tabs>
        <w:spacing w:line="240" w:lineRule="auto" w:before="130" w:after="0"/>
        <w:ind w:left="1489" w:right="0" w:hanging="364"/>
        <w:jc w:val="left"/>
        <w:rPr>
          <w:sz w:val="20"/>
        </w:rPr>
      </w:pPr>
      <w:bookmarkStart w:name="Implementation and Results" w:id="9"/>
      <w:bookmarkEnd w:id="9"/>
      <w:r>
        <w:rPr/>
      </w:r>
      <w:r>
        <w:rPr>
          <w:smallCaps/>
          <w:sz w:val="20"/>
        </w:rPr>
        <w:t>Implementation</w:t>
      </w:r>
      <w:r>
        <w:rPr>
          <w:smallCaps/>
          <w:spacing w:val="62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3"/>
          <w:sz w:val="20"/>
        </w:rPr>
        <w:t> </w:t>
      </w:r>
      <w:r>
        <w:rPr>
          <w:smallCaps/>
          <w:spacing w:val="-2"/>
          <w:sz w:val="20"/>
        </w:rPr>
        <w:t>Results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69" w:after="0"/>
        <w:ind w:left="469" w:right="0" w:hanging="270"/>
        <w:jc w:val="both"/>
        <w:rPr>
          <w:i/>
          <w:sz w:val="20"/>
        </w:rPr>
      </w:pPr>
      <w:bookmarkStart w:name="Experimental Setup" w:id="10"/>
      <w:bookmarkEnd w:id="10"/>
      <w:r>
        <w:rPr/>
      </w:r>
      <w:r>
        <w:rPr>
          <w:i/>
          <w:sz w:val="20"/>
        </w:rPr>
        <w:t>Experimental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Setup</w:t>
      </w:r>
    </w:p>
    <w:p>
      <w:pPr>
        <w:pStyle w:val="BodyText"/>
        <w:spacing w:line="249" w:lineRule="auto" w:before="70"/>
        <w:ind w:left="199" w:right="257" w:firstLine="199"/>
        <w:jc w:val="both"/>
      </w:pPr>
      <w:r>
        <w:rPr/>
        <w:t>The models were trained on a custom dataset </w:t>
      </w:r>
      <w:r>
        <w:rPr/>
        <w:t>comprising various vertebrates (cows, dogs, snakes, etc.) under diverse lighting conditions. The system was tested in a pilot in 4 locations over 1.5 months.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121" w:after="0"/>
        <w:ind w:left="469" w:right="0" w:hanging="270"/>
        <w:jc w:val="both"/>
        <w:rPr>
          <w:i/>
          <w:sz w:val="20"/>
        </w:rPr>
      </w:pPr>
      <w:bookmarkStart w:name="Performance Metrics" w:id="11"/>
      <w:bookmarkEnd w:id="11"/>
      <w:r>
        <w:rPr/>
      </w:r>
      <w:r>
        <w:rPr>
          <w:i/>
          <w:spacing w:val="-2"/>
          <w:sz w:val="20"/>
        </w:rPr>
        <w:t>Performance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Metrics</w:t>
      </w:r>
    </w:p>
    <w:p>
      <w:pPr>
        <w:pStyle w:val="BodyText"/>
        <w:spacing w:line="249" w:lineRule="auto" w:before="70"/>
        <w:ind w:left="199" w:right="257" w:firstLine="199"/>
        <w:jc w:val="both"/>
      </w:pPr>
      <w:r>
        <w:rPr/>
        <w:t>The models were evaluated based on Precision, recall, </w:t>
      </w:r>
      <w:r>
        <w:rPr/>
        <w:t>and </w:t>
      </w:r>
      <w:r>
        <w:rPr>
          <w:spacing w:val="-2"/>
        </w:rPr>
        <w:t>F1-Score.</w:t>
      </w:r>
    </w:p>
    <w:p>
      <w:pPr>
        <w:pStyle w:val="BodyText"/>
        <w:ind w:left="0"/>
      </w:pP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mallCaps/>
          <w:sz w:val="16"/>
        </w:rPr>
        <w:t>Model</w:t>
      </w:r>
      <w:r>
        <w:rPr>
          <w:smallCaps/>
          <w:spacing w:val="49"/>
          <w:sz w:val="16"/>
        </w:rPr>
        <w:t> </w:t>
      </w:r>
      <w:r>
        <w:rPr>
          <w:smallCaps/>
          <w:sz w:val="16"/>
        </w:rPr>
        <w:t>Performance</w:t>
      </w:r>
      <w:r>
        <w:rPr>
          <w:smallCaps/>
          <w:spacing w:val="49"/>
          <w:sz w:val="16"/>
        </w:rPr>
        <w:t> </w:t>
      </w:r>
      <w:r>
        <w:rPr>
          <w:smallCaps/>
          <w:spacing w:val="-2"/>
          <w:sz w:val="16"/>
        </w:rPr>
        <w:t>Comparison</w:t>
      </w:r>
    </w:p>
    <w:p>
      <w:pPr>
        <w:pStyle w:val="BodyText"/>
        <w:spacing w:before="3" w:after="1"/>
        <w:ind w:left="0"/>
        <w:rPr>
          <w:sz w:val="15"/>
        </w:rPr>
      </w:pPr>
    </w:p>
    <w:tbl>
      <w:tblPr>
        <w:tblW w:w="0" w:type="auto"/>
        <w:jc w:val="left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8"/>
        <w:gridCol w:w="2025"/>
        <w:gridCol w:w="885"/>
      </w:tblGrid>
      <w:tr>
        <w:trPr>
          <w:trHeight w:val="177" w:hRule="atLeast"/>
        </w:trPr>
        <w:tc>
          <w:tcPr>
            <w:tcW w:w="1308" w:type="dxa"/>
          </w:tcPr>
          <w:p>
            <w:pPr>
              <w:pStyle w:val="TableParagraph"/>
              <w:spacing w:line="157" w:lineRule="exact"/>
              <w:ind w:left="118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2025" w:type="dxa"/>
          </w:tcPr>
          <w:p>
            <w:pPr>
              <w:pStyle w:val="TableParagraph"/>
              <w:spacing w:line="157" w:lineRule="exac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Task</w:t>
            </w:r>
          </w:p>
        </w:tc>
        <w:tc>
          <w:tcPr>
            <w:tcW w:w="885" w:type="dxa"/>
          </w:tcPr>
          <w:p>
            <w:pPr>
              <w:pStyle w:val="TableParagraph"/>
              <w:spacing w:line="157" w:lineRule="exact"/>
              <w:ind w:left="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Accuracy</w:t>
            </w:r>
          </w:p>
        </w:tc>
      </w:tr>
      <w:tr>
        <w:trPr>
          <w:trHeight w:val="162" w:hRule="atLeast"/>
        </w:trPr>
        <w:tc>
          <w:tcPr>
            <w:tcW w:w="1308" w:type="dxa"/>
            <w:tcBorders>
              <w:bottom w:val="nil"/>
            </w:tcBorders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YOLOv5xu</w:t>
            </w:r>
          </w:p>
        </w:tc>
        <w:tc>
          <w:tcPr>
            <w:tcW w:w="2025" w:type="dxa"/>
            <w:tcBorders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Detection</w:t>
            </w:r>
          </w:p>
        </w:tc>
        <w:tc>
          <w:tcPr>
            <w:tcW w:w="885" w:type="dxa"/>
            <w:tcBorders>
              <w:bottom w:val="nil"/>
            </w:tcBorders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93.0%</w:t>
            </w:r>
          </w:p>
        </w:tc>
      </w:tr>
      <w:tr>
        <w:trPr>
          <w:trHeight w:val="179" w:hRule="atLeast"/>
        </w:trPr>
        <w:tc>
          <w:tcPr>
            <w:tcW w:w="130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9" w:lineRule="exact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DenseNet121</w:t>
            </w:r>
          </w:p>
        </w:tc>
        <w:tc>
          <w:tcPr>
            <w:tcW w:w="20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Classification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(State)</w:t>
            </w:r>
          </w:p>
        </w:tc>
        <w:tc>
          <w:tcPr>
            <w:tcW w:w="8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9" w:lineRule="exact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98.0%</w:t>
            </w:r>
          </w:p>
        </w:tc>
      </w:tr>
      <w:tr>
        <w:trPr>
          <w:trHeight w:val="176" w:hRule="atLeast"/>
        </w:trPr>
        <w:tc>
          <w:tcPr>
            <w:tcW w:w="130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6" w:lineRule="exact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EfficientNet-</w:t>
            </w:r>
            <w:r>
              <w:rPr>
                <w:spacing w:val="-5"/>
                <w:sz w:val="16"/>
              </w:rPr>
              <w:t>B3</w:t>
            </w:r>
          </w:p>
        </w:tc>
        <w:tc>
          <w:tcPr>
            <w:tcW w:w="20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z w:val="16"/>
              </w:rPr>
              <w:t>Classification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(State)</w:t>
            </w:r>
          </w:p>
        </w:tc>
        <w:tc>
          <w:tcPr>
            <w:tcW w:w="8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6" w:lineRule="exact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97.0%</w:t>
            </w:r>
          </w:p>
        </w:tc>
      </w:tr>
      <w:tr>
        <w:trPr>
          <w:trHeight w:val="196" w:hRule="atLeast"/>
        </w:trPr>
        <w:tc>
          <w:tcPr>
            <w:tcW w:w="1308" w:type="dxa"/>
            <w:tcBorders>
              <w:top w:val="nil"/>
            </w:tcBorders>
          </w:tcPr>
          <w:p>
            <w:pPr>
              <w:pStyle w:val="TableParagraph"/>
              <w:spacing w:line="177" w:lineRule="exact"/>
              <w:ind w:left="118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CNN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Ensemble</w:t>
            </w:r>
          </w:p>
        </w:tc>
        <w:tc>
          <w:tcPr>
            <w:tcW w:w="2025" w:type="dxa"/>
            <w:tcBorders>
              <w:top w:val="nil"/>
            </w:tcBorders>
          </w:tcPr>
          <w:p>
            <w:pPr>
              <w:pStyle w:val="TableParagraph"/>
              <w:spacing w:line="17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Classification </w:t>
            </w:r>
            <w:r>
              <w:rPr>
                <w:b/>
                <w:spacing w:val="-2"/>
                <w:sz w:val="16"/>
              </w:rPr>
              <w:t>(Combined)</w:t>
            </w:r>
          </w:p>
        </w:tc>
        <w:tc>
          <w:tcPr>
            <w:tcW w:w="885" w:type="dxa"/>
            <w:tcBorders>
              <w:top w:val="nil"/>
            </w:tcBorders>
          </w:tcPr>
          <w:p>
            <w:pPr>
              <w:pStyle w:val="TableParagraph"/>
              <w:spacing w:line="177" w:lineRule="exact"/>
              <w:ind w:left="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97.5%</w:t>
            </w:r>
          </w:p>
        </w:tc>
      </w:tr>
    </w:tbl>
    <w:p>
      <w:pPr>
        <w:pStyle w:val="BodyText"/>
        <w:ind w:left="0"/>
        <w:rPr>
          <w:sz w:val="12"/>
        </w:rPr>
      </w:pPr>
    </w:p>
    <w:p>
      <w:pPr>
        <w:pStyle w:val="BodyText"/>
        <w:spacing w:before="85"/>
        <w:ind w:left="0"/>
        <w:rPr>
          <w:sz w:val="12"/>
        </w:rPr>
      </w:pPr>
    </w:p>
    <w:p>
      <w:pPr>
        <w:pStyle w:val="BodyText"/>
        <w:spacing w:line="249" w:lineRule="auto" w:before="1"/>
        <w:ind w:left="199" w:right="257" w:firstLine="199"/>
        <w:jc w:val="both"/>
      </w:pPr>
      <w:r>
        <w:rPr/>
        <w:t>The overall system precision (Detection + </w:t>
      </w:r>
      <w:r>
        <w:rPr/>
        <w:t>Classification pipeline) is approximately </w:t>
      </w:r>
      <w:r>
        <w:rPr>
          <w:b/>
        </w:rPr>
        <w:t>95%</w:t>
      </w:r>
      <w:r>
        <w:rPr/>
        <w:t>.</w:t>
      </w: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120" w:after="0"/>
        <w:ind w:left="480" w:right="0" w:hanging="281"/>
        <w:jc w:val="both"/>
        <w:rPr>
          <w:i/>
          <w:sz w:val="20"/>
        </w:rPr>
      </w:pPr>
      <w:bookmarkStart w:name="Impact Analysis" w:id="12"/>
      <w:bookmarkEnd w:id="12"/>
      <w:r>
        <w:rPr/>
      </w:r>
      <w:r>
        <w:rPr>
          <w:i/>
          <w:sz w:val="20"/>
        </w:rPr>
        <w:t>Impact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70"/>
        <w:ind w:left="199" w:right="257" w:firstLine="199"/>
        <w:jc w:val="both"/>
      </w:pPr>
      <w:r>
        <w:rPr/>
        <w:t>During the pilot phase, the system’s interventions </w:t>
      </w:r>
      <w:r>
        <w:rPr/>
        <w:t>(smart signage warnings and driver alerts) resulted in an estimated </w:t>
      </w:r>
      <w:r>
        <w:rPr>
          <w:b/>
        </w:rPr>
        <w:t>36% reduction </w:t>
      </w:r>
      <w:r>
        <w:rPr/>
        <w:t>in traffic fatalities compared to historical data for the same route.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40" w:lineRule="auto" w:before="121" w:after="0"/>
        <w:ind w:left="1313" w:right="0" w:hanging="342"/>
        <w:jc w:val="left"/>
        <w:rPr>
          <w:sz w:val="20"/>
        </w:rPr>
      </w:pPr>
      <w:bookmarkStart w:name="Policy Advocacy and Heatmaps" w:id="13"/>
      <w:bookmarkEnd w:id="13"/>
      <w:r>
        <w:rPr/>
      </w:r>
      <w:r>
        <w:rPr>
          <w:smallCaps/>
          <w:sz w:val="20"/>
        </w:rPr>
        <w:t>Policy</w:t>
      </w:r>
      <w:r>
        <w:rPr>
          <w:smallCaps/>
          <w:spacing w:val="48"/>
          <w:sz w:val="20"/>
        </w:rPr>
        <w:t> </w:t>
      </w:r>
      <w:r>
        <w:rPr>
          <w:smallCaps/>
          <w:sz w:val="20"/>
        </w:rPr>
        <w:t>Advocacy</w:t>
      </w:r>
      <w:r>
        <w:rPr>
          <w:smallCaps/>
          <w:spacing w:val="49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49"/>
          <w:sz w:val="20"/>
        </w:rPr>
        <w:t> </w:t>
      </w:r>
      <w:r>
        <w:rPr>
          <w:smallCaps/>
          <w:spacing w:val="-2"/>
          <w:sz w:val="20"/>
        </w:rPr>
        <w:t>Heatmaps</w:t>
      </w:r>
    </w:p>
    <w:p>
      <w:pPr>
        <w:pStyle w:val="BodyText"/>
        <w:spacing w:line="249" w:lineRule="auto" w:before="70"/>
        <w:ind w:left="199" w:right="257" w:firstLine="199"/>
        <w:jc w:val="both"/>
      </w:pPr>
      <w:r>
        <w:rPr/>
        <w:t>Beyond immediate prevention, this project serves a </w:t>
      </w:r>
      <w:r>
        <w:rPr/>
        <w:t>long- term</w:t>
      </w:r>
      <w:r>
        <w:rPr>
          <w:spacing w:val="-2"/>
        </w:rPr>
        <w:t> </w:t>
      </w:r>
      <w:r>
        <w:rPr/>
        <w:t>legislative</w:t>
      </w:r>
      <w:r>
        <w:rPr>
          <w:spacing w:val="-3"/>
        </w:rPr>
        <w:t> </w:t>
      </w:r>
      <w:r>
        <w:rPr/>
        <w:t>goal.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logging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GPS</w:t>
      </w:r>
      <w:r>
        <w:rPr>
          <w:spacing w:val="-2"/>
        </w:rPr>
        <w:t> </w:t>
      </w:r>
      <w:r>
        <w:rPr/>
        <w:t>coordinates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every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tabs>
          <w:tab w:pos="1195" w:val="left" w:leader="none"/>
        </w:tabs>
        <w:spacing w:line="246" w:lineRule="exact"/>
        <w:ind w:left="374"/>
      </w:pPr>
      <w:r>
        <w:rPr>
          <w:spacing w:val="-5"/>
          <w:position w:val="-2"/>
          <w:sz w:val="16"/>
        </w:rPr>
        <w:t>9:</w:t>
      </w:r>
      <w:r>
        <w:rPr>
          <w:position w:val="-2"/>
          <w:sz w:val="16"/>
        </w:rPr>
        <w:tab/>
      </w:r>
      <w:r>
        <w:rPr>
          <w:spacing w:val="-4"/>
          <w:position w:val="-2"/>
        </w:rPr>
        <w:t>State</w:t>
      </w:r>
      <w:r>
        <w:rPr>
          <w:spacing w:val="-6"/>
          <w:position w:val="-2"/>
        </w:rPr>
        <w:t> </w:t>
      </w:r>
      <w:r>
        <w:rPr>
          <w:rFonts w:ascii="Arial" w:hAnsi="Arial"/>
          <w:i/>
          <w:spacing w:val="-4"/>
          <w:position w:val="-2"/>
        </w:rPr>
        <w:t>←</w:t>
      </w:r>
      <w:r>
        <w:rPr>
          <w:rFonts w:ascii="Arial" w:hAnsi="Arial"/>
          <w:i/>
          <w:spacing w:val="-10"/>
          <w:position w:val="-2"/>
        </w:rPr>
        <w:t> </w:t>
      </w:r>
      <w:r>
        <w:rPr>
          <w:spacing w:val="2"/>
          <w:position w:val="-2"/>
        </w:rPr>
        <w:t>CNN_EnsembleModel.Classify(CroppedR</w:t>
      </w:r>
      <w:r>
        <w:rPr>
          <w:spacing w:val="-1"/>
          <w:position w:val="-2"/>
        </w:rPr>
        <w:t>e</w:t>
      </w:r>
      <w:r>
        <w:rPr>
          <w:spacing w:val="2"/>
          <w:position w:val="-2"/>
        </w:rPr>
        <w:t>g</w:t>
      </w:r>
      <w:r>
        <w:rPr>
          <w:spacing w:val="-19"/>
          <w:position w:val="-2"/>
        </w:rPr>
        <w:t>i</w:t>
      </w:r>
      <w:r>
        <w:rPr>
          <w:spacing w:val="-59"/>
        </w:rPr>
        <w:t>"</w:t>
      </w:r>
      <w:r>
        <w:rPr>
          <w:spacing w:val="-38"/>
          <w:position w:val="-2"/>
        </w:rPr>
        <w:t>o</w:t>
      </w:r>
      <w:r>
        <w:rPr>
          <w:spacing w:val="-103"/>
        </w:rPr>
        <w:t>D</w:t>
      </w:r>
      <w:r>
        <w:rPr>
          <w:spacing w:val="2"/>
          <w:position w:val="-2"/>
        </w:rPr>
        <w:t>n</w:t>
      </w:r>
      <w:r>
        <w:rPr>
          <w:spacing w:val="-60"/>
          <w:position w:val="-2"/>
        </w:rPr>
        <w:t>)</w:t>
      </w:r>
      <w:r>
        <w:rPr>
          <w:spacing w:val="2"/>
        </w:rPr>
        <w:t>ead"</w:t>
      </w:r>
      <w:r>
        <w:rPr>
          <w:spacing w:val="18"/>
        </w:rPr>
        <w:t> </w:t>
      </w:r>
      <w:r>
        <w:rPr>
          <w:spacing w:val="-4"/>
        </w:rPr>
        <w:t>classification,</w:t>
      </w:r>
      <w:r>
        <w:rPr>
          <w:spacing w:val="18"/>
        </w:rPr>
        <w:t> </w:t>
      </w:r>
      <w:r>
        <w:rPr>
          <w:spacing w:val="-4"/>
        </w:rPr>
        <w:t>we</w:t>
      </w:r>
      <w:r>
        <w:rPr>
          <w:spacing w:val="18"/>
        </w:rPr>
        <w:t> </w:t>
      </w:r>
      <w:r>
        <w:rPr>
          <w:spacing w:val="-4"/>
        </w:rPr>
        <w:t>generate</w:t>
      </w:r>
      <w:r>
        <w:rPr>
          <w:spacing w:val="19"/>
        </w:rPr>
        <w:t> </w:t>
      </w:r>
      <w:r>
        <w:rPr>
          <w:spacing w:val="-4"/>
        </w:rPr>
        <w:t>high-resolution</w:t>
      </w:r>
      <w:r>
        <w:rPr>
          <w:spacing w:val="18"/>
        </w:rPr>
        <w:t> </w:t>
      </w:r>
      <w:r>
        <w:rPr>
          <w:spacing w:val="-4"/>
        </w:rPr>
        <w:t>Heatmaps.</w:t>
      </w:r>
    </w:p>
    <w:p>
      <w:pPr>
        <w:spacing w:line="218" w:lineRule="exact" w:before="0"/>
        <w:ind w:left="5718" w:right="0" w:firstLine="0"/>
        <w:jc w:val="left"/>
        <w:rPr>
          <w:b/>
          <w:sz w:val="20"/>
        </w:rPr>
      </w:pPr>
      <w:r>
        <w:rPr>
          <w:b/>
          <w:sz w:val="20"/>
        </w:rPr>
        <w:t>Application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Authorities:</w:t>
      </w:r>
    </w:p>
    <w:p>
      <w:pPr>
        <w:spacing w:after="0" w:line="218" w:lineRule="exact"/>
        <w:jc w:val="left"/>
        <w:rPr>
          <w:b/>
          <w:sz w:val="20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tabs>
          <w:tab w:pos="1195" w:val="left" w:leader="none"/>
        </w:tabs>
        <w:spacing w:line="249" w:lineRule="auto" w:before="41"/>
        <w:ind w:left="1195" w:right="38" w:hanging="902"/>
      </w:pPr>
      <w:r>
        <w:rPr>
          <w:spacing w:val="-4"/>
          <w:sz w:val="16"/>
        </w:rPr>
        <w:t>10:</w:t>
      </w:r>
      <w:r>
        <w:rPr>
          <w:sz w:val="16"/>
        </w:rPr>
        <w:tab/>
      </w:r>
      <w:r>
        <w:rPr/>
        <w:t>Movement</w:t>
      </w:r>
      <w:r>
        <w:rPr>
          <w:spacing w:val="-1"/>
        </w:rPr>
        <w:t> </w:t>
      </w:r>
      <w:r>
        <w:rPr>
          <w:rFonts w:ascii="Arial" w:hAnsi="Arial"/>
          <w:i/>
        </w:rPr>
        <w:t>←</w:t>
      </w:r>
      <w:r>
        <w:rPr>
          <w:rFonts w:ascii="Arial" w:hAnsi="Arial"/>
          <w:i/>
          <w:spacing w:val="-6"/>
        </w:rPr>
        <w:t> </w:t>
      </w:r>
      <w:r>
        <w:rPr/>
        <w:t>OpticalFlow.Analyze(Frame,</w:t>
      </w:r>
      <w:r>
        <w:rPr>
          <w:spacing w:val="-1"/>
        </w:rPr>
        <w:t> </w:t>
      </w:r>
      <w:r>
        <w:rPr/>
        <w:t>Previ- </w:t>
      </w:r>
      <w:r>
        <w:rPr>
          <w:spacing w:val="-2"/>
        </w:rPr>
        <w:t>ousFrame)</w:t>
      </w:r>
    </w:p>
    <w:p>
      <w:pPr>
        <w:pStyle w:val="ListParagraph"/>
        <w:numPr>
          <w:ilvl w:val="1"/>
          <w:numId w:val="5"/>
        </w:numPr>
        <w:tabs>
          <w:tab w:pos="578" w:val="left" w:leader="none"/>
          <w:tab w:pos="580" w:val="left" w:leader="none"/>
        </w:tabs>
        <w:spacing w:line="249" w:lineRule="auto" w:before="41" w:after="0"/>
        <w:ind w:left="580" w:right="257" w:hanging="286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Hotspot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Identification:</w:t>
      </w:r>
      <w:r>
        <w:rPr>
          <w:b/>
          <w:spacing w:val="20"/>
          <w:sz w:val="20"/>
        </w:rPr>
        <w:t> </w:t>
      </w:r>
      <w:r>
        <w:rPr>
          <w:sz w:val="20"/>
        </w:rPr>
        <w:t>Pinpointing</w:t>
      </w:r>
      <w:r>
        <w:rPr>
          <w:spacing w:val="20"/>
          <w:sz w:val="20"/>
        </w:rPr>
        <w:t> </w:t>
      </w:r>
      <w:r>
        <w:rPr>
          <w:sz w:val="20"/>
        </w:rPr>
        <w:t>specific</w:t>
      </w:r>
      <w:r>
        <w:rPr>
          <w:spacing w:val="19"/>
          <w:sz w:val="20"/>
        </w:rPr>
        <w:t> </w:t>
      </w:r>
      <w:r>
        <w:rPr>
          <w:sz w:val="20"/>
        </w:rPr>
        <w:t>road</w:t>
      </w:r>
      <w:r>
        <w:rPr>
          <w:spacing w:val="20"/>
          <w:sz w:val="20"/>
        </w:rPr>
        <w:t> </w:t>
      </w:r>
      <w:r>
        <w:rPr>
          <w:sz w:val="20"/>
        </w:rPr>
        <w:t>seg- ments (Blackspots) where animals frequently cross.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321" w:space="103"/>
            <w:col w:w="5376"/>
          </w:cols>
        </w:sectPr>
      </w:pPr>
    </w:p>
    <w:p>
      <w:pPr>
        <w:pStyle w:val="ListParagraph"/>
        <w:numPr>
          <w:ilvl w:val="1"/>
          <w:numId w:val="5"/>
        </w:numPr>
        <w:tabs>
          <w:tab w:pos="742" w:val="left" w:leader="none"/>
          <w:tab w:pos="744" w:val="left" w:leader="none"/>
        </w:tabs>
        <w:spacing w:line="249" w:lineRule="auto" w:before="91" w:after="0"/>
        <w:ind w:left="744" w:right="5517" w:hanging="286"/>
        <w:jc w:val="left"/>
        <w:rPr>
          <w:sz w:val="20"/>
        </w:rPr>
      </w:pPr>
      <w:r>
        <w:rPr>
          <w:b/>
          <w:sz w:val="20"/>
        </w:rPr>
        <w:t>Infrastructure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Planning:</w:t>
      </w:r>
      <w:r>
        <w:rPr>
          <w:b/>
          <w:spacing w:val="40"/>
          <w:sz w:val="20"/>
        </w:rPr>
        <w:t> </w:t>
      </w:r>
      <w:r>
        <w:rPr>
          <w:sz w:val="20"/>
        </w:rPr>
        <w:t>Data-backed</w:t>
      </w:r>
      <w:r>
        <w:rPr>
          <w:spacing w:val="40"/>
          <w:sz w:val="20"/>
        </w:rPr>
        <w:t> </w:t>
      </w:r>
      <w:r>
        <w:rPr>
          <w:sz w:val="20"/>
        </w:rPr>
        <w:t>recommenda- tions for constructing underpasses or overpasses.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5517" w:hanging="286"/>
        <w:jc w:val="left"/>
        <w:rPr>
          <w:sz w:val="20"/>
        </w:rPr>
      </w:pPr>
      <w:r>
        <w:rPr>
          <w:b/>
          <w:sz w:val="20"/>
        </w:rPr>
        <w:t>Resource</w:t>
      </w:r>
      <w:r>
        <w:rPr>
          <w:b/>
          <w:spacing w:val="39"/>
          <w:sz w:val="20"/>
        </w:rPr>
        <w:t> </w:t>
      </w:r>
      <w:r>
        <w:rPr>
          <w:b/>
          <w:sz w:val="20"/>
        </w:rPr>
        <w:t>Allocation:</w:t>
      </w:r>
      <w:r>
        <w:rPr>
          <w:b/>
          <w:spacing w:val="32"/>
          <w:sz w:val="20"/>
        </w:rPr>
        <w:t> </w:t>
      </w:r>
      <w:r>
        <w:rPr>
          <w:sz w:val="20"/>
        </w:rPr>
        <w:t>Optimization</w:t>
      </w:r>
      <w:r>
        <w:rPr>
          <w:spacing w:val="32"/>
          <w:sz w:val="20"/>
        </w:rPr>
        <w:t> </w:t>
      </w:r>
      <w:r>
        <w:rPr>
          <w:sz w:val="20"/>
        </w:rPr>
        <w:t>of</w:t>
      </w:r>
      <w:r>
        <w:rPr>
          <w:spacing w:val="32"/>
          <w:sz w:val="20"/>
        </w:rPr>
        <w:t> </w:t>
      </w:r>
      <w:r>
        <w:rPr>
          <w:sz w:val="20"/>
        </w:rPr>
        <w:t>routes</w:t>
      </w:r>
      <w:r>
        <w:rPr>
          <w:spacing w:val="32"/>
          <w:sz w:val="20"/>
        </w:rPr>
        <w:t> </w:t>
      </w:r>
      <w:r>
        <w:rPr>
          <w:sz w:val="20"/>
        </w:rPr>
        <w:t>for</w:t>
      </w:r>
      <w:r>
        <w:rPr>
          <w:spacing w:val="32"/>
          <w:sz w:val="20"/>
        </w:rPr>
        <w:t> </w:t>
      </w:r>
      <w:r>
        <w:rPr>
          <w:sz w:val="20"/>
        </w:rPr>
        <w:t>mu- nicipal cleanup crews based on real-time notifications.</w:t>
      </w:r>
    </w:p>
    <w:p>
      <w:pPr>
        <w:pStyle w:val="ListParagraph"/>
        <w:numPr>
          <w:ilvl w:val="0"/>
          <w:numId w:val="1"/>
        </w:numPr>
        <w:tabs>
          <w:tab w:pos="2320" w:val="left" w:leader="none"/>
        </w:tabs>
        <w:spacing w:line="240" w:lineRule="auto" w:before="134" w:after="0"/>
        <w:ind w:left="2320" w:right="0" w:hanging="266"/>
        <w:jc w:val="left"/>
        <w:rPr>
          <w:sz w:val="20"/>
        </w:rPr>
      </w:pPr>
      <w:bookmarkStart w:name="Conclusion" w:id="14"/>
      <w:bookmarkEnd w:id="14"/>
      <w:r>
        <w:rPr/>
      </w: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72"/>
        <w:ind w:right="5517" w:firstLine="199"/>
        <w:jc w:val="both"/>
      </w:pPr>
      <w:r>
        <w:rPr/>
        <w:t>The RHPA project successfully bridges the gap </w:t>
      </w:r>
      <w:r>
        <w:rPr/>
        <w:t>between advanced technology and environmental ethics. Moving be- yond simple detection to complex state classification (Alive vs. Dead), the system offers tailored responses that ensure passenger</w:t>
      </w:r>
      <w:r>
        <w:rPr>
          <w:spacing w:val="-9"/>
        </w:rPr>
        <w:t> </w:t>
      </w:r>
      <w:r>
        <w:rPr/>
        <w:t>safety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actively</w:t>
      </w:r>
      <w:r>
        <w:rPr>
          <w:spacing w:val="-9"/>
        </w:rPr>
        <w:t> </w:t>
      </w:r>
      <w:r>
        <w:rPr/>
        <w:t>preserving</w:t>
      </w:r>
      <w:r>
        <w:rPr>
          <w:spacing w:val="-9"/>
        </w:rPr>
        <w:t> </w:t>
      </w:r>
      <w:r>
        <w:rPr/>
        <w:t>wildlife.</w:t>
      </w:r>
      <w:r>
        <w:rPr>
          <w:spacing w:val="-9"/>
        </w:rPr>
        <w:t> </w:t>
      </w:r>
      <w:r>
        <w:rPr/>
        <w:t>Integration of these data into municipal policy frameworks ensures that the</w:t>
      </w:r>
      <w:r>
        <w:rPr>
          <w:spacing w:val="40"/>
        </w:rPr>
        <w:t> </w:t>
      </w:r>
      <w:r>
        <w:rPr/>
        <w:t>solution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just</w:t>
      </w:r>
      <w:r>
        <w:rPr>
          <w:spacing w:val="40"/>
        </w:rPr>
        <w:t> </w:t>
      </w:r>
      <w:r>
        <w:rPr/>
        <w:t>reactive,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curative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long- term health of our road ecosystems. Future work will focus</w:t>
      </w:r>
      <w:r>
        <w:rPr>
          <w:spacing w:val="80"/>
          <w:w w:val="150"/>
        </w:rPr>
        <w:t> </w:t>
      </w:r>
      <w:r>
        <w:rPr/>
        <w:t>on expanding the data set to include nocturnal species and integrating thermal imaging for night-time detection.</w:t>
      </w:r>
    </w:p>
    <w:p>
      <w:pPr>
        <w:pStyle w:val="BodyText"/>
        <w:spacing w:before="134"/>
        <w:ind w:left="2211"/>
      </w:pPr>
      <w:bookmarkStart w:name="References" w:id="15"/>
      <w:bookmarkEnd w:id="15"/>
      <w:r>
        <w:rPr/>
      </w: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108" w:after="0"/>
        <w:ind w:left="624" w:right="5517" w:hanging="286"/>
        <w:jc w:val="both"/>
        <w:rPr>
          <w:sz w:val="16"/>
        </w:rPr>
      </w:pPr>
      <w:bookmarkStart w:name="_bookmark0" w:id="16"/>
      <w:bookmarkEnd w:id="16"/>
      <w:r>
        <w:rPr/>
      </w:r>
      <w:r>
        <w:rPr>
          <w:sz w:val="16"/>
        </w:rPr>
        <w:t>I. S. Ahn and M. J. Bae, “A Study on the Sound Warning System for</w:t>
      </w:r>
      <w:r>
        <w:rPr>
          <w:spacing w:val="40"/>
          <w:sz w:val="16"/>
        </w:rPr>
        <w:t> </w:t>
      </w:r>
      <w:r>
        <w:rPr>
          <w:sz w:val="16"/>
        </w:rPr>
        <w:t>Prevention of Roadkill Accident,” </w:t>
      </w:r>
      <w:r>
        <w:rPr>
          <w:i/>
          <w:sz w:val="16"/>
        </w:rPr>
        <w:t>International Journal of Engineering</w:t>
      </w:r>
      <w:r>
        <w:rPr>
          <w:i/>
          <w:spacing w:val="40"/>
          <w:sz w:val="16"/>
        </w:rPr>
        <w:t> </w:t>
      </w:r>
      <w:bookmarkStart w:name="_bookmark1" w:id="17"/>
      <w:bookmarkEnd w:id="17"/>
      <w:r>
        <w:rPr>
          <w:i/>
          <w:sz w:val="16"/>
        </w:rPr>
        <w:t>Resea</w:t>
      </w:r>
      <w:r>
        <w:rPr>
          <w:i/>
          <w:sz w:val="16"/>
        </w:rPr>
        <w:t>rch and Technology</w:t>
      </w:r>
      <w:r>
        <w:rPr>
          <w:sz w:val="16"/>
        </w:rPr>
        <w:t>, vol. 11, no. 10, pp. 1605-1618, 2018.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z w:val="16"/>
        </w:rPr>
        <w:t>R. van der Ree, D. J. Smith, and C. Grilo, </w:t>
      </w:r>
      <w:r>
        <w:rPr>
          <w:i/>
          <w:sz w:val="16"/>
        </w:rPr>
        <w:t>Handbook of Road Ecology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Chichester, UK: Wiley, 2015.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z w:val="16"/>
        </w:rPr>
        <w:t>A. Torres et al., “Assessing large-scale wildlife responses to </w:t>
      </w:r>
      <w:r>
        <w:rPr>
          <w:sz w:val="16"/>
        </w:rPr>
        <w:t>human</w:t>
      </w:r>
      <w:r>
        <w:rPr>
          <w:spacing w:val="40"/>
          <w:sz w:val="16"/>
        </w:rPr>
        <w:t> </w:t>
      </w:r>
      <w:r>
        <w:rPr>
          <w:sz w:val="16"/>
        </w:rPr>
        <w:t>infrastructure</w:t>
      </w:r>
      <w:r>
        <w:rPr>
          <w:spacing w:val="29"/>
          <w:sz w:val="16"/>
        </w:rPr>
        <w:t> </w:t>
      </w:r>
      <w:r>
        <w:rPr>
          <w:sz w:val="16"/>
        </w:rPr>
        <w:t>development,”</w:t>
      </w:r>
      <w:r>
        <w:rPr>
          <w:spacing w:val="29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29"/>
          <w:sz w:val="16"/>
        </w:rPr>
        <w:t> </w:t>
      </w:r>
      <w:r>
        <w:rPr>
          <w:i/>
          <w:sz w:val="16"/>
        </w:rPr>
        <w:t>Nat.</w:t>
      </w:r>
      <w:r>
        <w:rPr>
          <w:i/>
          <w:spacing w:val="29"/>
          <w:sz w:val="16"/>
        </w:rPr>
        <w:t> </w:t>
      </w:r>
      <w:r>
        <w:rPr>
          <w:i/>
          <w:sz w:val="16"/>
        </w:rPr>
        <w:t>Acad.</w:t>
      </w:r>
      <w:r>
        <w:rPr>
          <w:i/>
          <w:spacing w:val="29"/>
          <w:sz w:val="16"/>
        </w:rPr>
        <w:t> </w:t>
      </w:r>
      <w:r>
        <w:rPr>
          <w:i/>
          <w:sz w:val="16"/>
        </w:rPr>
        <w:t>Sci.</w:t>
      </w:r>
      <w:r>
        <w:rPr>
          <w:sz w:val="16"/>
        </w:rPr>
        <w:t>,</w:t>
      </w:r>
      <w:r>
        <w:rPr>
          <w:spacing w:val="29"/>
          <w:sz w:val="16"/>
        </w:rPr>
        <w:t> </w:t>
      </w:r>
      <w:r>
        <w:rPr>
          <w:sz w:val="16"/>
        </w:rPr>
        <w:t>vol.</w:t>
      </w:r>
      <w:r>
        <w:rPr>
          <w:spacing w:val="29"/>
          <w:sz w:val="16"/>
        </w:rPr>
        <w:t> </w:t>
      </w:r>
      <w:r>
        <w:rPr>
          <w:sz w:val="16"/>
        </w:rPr>
        <w:t>113,</w:t>
      </w:r>
      <w:r>
        <w:rPr>
          <w:spacing w:val="29"/>
          <w:sz w:val="16"/>
        </w:rPr>
        <w:t> </w:t>
      </w:r>
      <w:r>
        <w:rPr>
          <w:sz w:val="16"/>
        </w:rPr>
        <w:t>no.</w:t>
      </w:r>
      <w:r>
        <w:rPr>
          <w:spacing w:val="29"/>
          <w:sz w:val="16"/>
        </w:rPr>
        <w:t> </w:t>
      </w:r>
      <w:r>
        <w:rPr>
          <w:sz w:val="16"/>
        </w:rPr>
        <w:t>30,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10"/>
          <w:sz w:val="16"/>
        </w:rPr>
        <w:t> </w:t>
      </w:r>
      <w:r>
        <w:rPr>
          <w:sz w:val="16"/>
        </w:rPr>
        <w:t>8472–8477,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2016.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z w:val="16"/>
        </w:rPr>
        <w:t>F. van Langevelde and C. F. Jaarsma, “Using traffic flow theory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model</w:t>
      </w:r>
      <w:r>
        <w:rPr>
          <w:spacing w:val="19"/>
          <w:sz w:val="16"/>
        </w:rPr>
        <w:t> </w:t>
      </w:r>
      <w:r>
        <w:rPr>
          <w:sz w:val="16"/>
        </w:rPr>
        <w:t>traffic</w:t>
      </w:r>
      <w:r>
        <w:rPr>
          <w:spacing w:val="19"/>
          <w:sz w:val="16"/>
        </w:rPr>
        <w:t> </w:t>
      </w:r>
      <w:r>
        <w:rPr>
          <w:sz w:val="16"/>
        </w:rPr>
        <w:t>mortality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mammals,”</w:t>
      </w:r>
      <w:r>
        <w:rPr>
          <w:spacing w:val="19"/>
          <w:sz w:val="16"/>
        </w:rPr>
        <w:t> </w:t>
      </w:r>
      <w:r>
        <w:rPr>
          <w:i/>
          <w:sz w:val="16"/>
        </w:rPr>
        <w:t>Landscape</w:t>
      </w:r>
      <w:r>
        <w:rPr>
          <w:i/>
          <w:spacing w:val="19"/>
          <w:sz w:val="16"/>
        </w:rPr>
        <w:t> </w:t>
      </w:r>
      <w:r>
        <w:rPr>
          <w:i/>
          <w:sz w:val="16"/>
        </w:rPr>
        <w:t>Ecol</w:t>
      </w:r>
      <w:r>
        <w:rPr>
          <w:sz w:val="16"/>
        </w:rPr>
        <w:t>,</w:t>
      </w:r>
      <w:r>
        <w:rPr>
          <w:spacing w:val="19"/>
          <w:sz w:val="16"/>
        </w:rPr>
        <w:t> </w:t>
      </w:r>
      <w:r>
        <w:rPr>
          <w:sz w:val="16"/>
        </w:rPr>
        <w:t>vol.</w:t>
      </w:r>
      <w:r>
        <w:rPr>
          <w:spacing w:val="19"/>
          <w:sz w:val="16"/>
        </w:rPr>
        <w:t> </w:t>
      </w:r>
      <w:r>
        <w:rPr>
          <w:sz w:val="16"/>
        </w:rPr>
        <w:t>19,</w:t>
      </w:r>
      <w:r>
        <w:rPr>
          <w:spacing w:val="19"/>
          <w:sz w:val="16"/>
        </w:rPr>
        <w:t> </w:t>
      </w:r>
      <w:r>
        <w:rPr>
          <w:sz w:val="16"/>
        </w:rPr>
        <w:t>no.</w:t>
      </w:r>
      <w:r>
        <w:rPr>
          <w:spacing w:val="19"/>
          <w:sz w:val="16"/>
        </w:rPr>
        <w:t> </w:t>
      </w:r>
      <w:r>
        <w:rPr>
          <w:sz w:val="16"/>
        </w:rPr>
        <w:t>8,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895–907,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2005.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z w:val="16"/>
        </w:rPr>
        <w:t>G. S. Ferrante et al., “Evaluating YOLO architectures for detecting road</w:t>
      </w:r>
      <w:r>
        <w:rPr>
          <w:spacing w:val="40"/>
          <w:sz w:val="16"/>
        </w:rPr>
        <w:t> </w:t>
      </w:r>
      <w:r>
        <w:rPr>
          <w:sz w:val="16"/>
        </w:rPr>
        <w:t>killed endangered Brazilian animals,” </w:t>
      </w:r>
      <w:r>
        <w:rPr>
          <w:i/>
          <w:sz w:val="16"/>
        </w:rPr>
        <w:t>Scientific Reports</w:t>
      </w:r>
      <w:r>
        <w:rPr>
          <w:sz w:val="16"/>
        </w:rPr>
        <w:t>, 2023.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z w:val="16"/>
        </w:rPr>
        <w:t>C. Grilo et al., “Global Roadkill Data: a dataset on terrestrial vertebrate</w:t>
      </w:r>
      <w:r>
        <w:rPr>
          <w:spacing w:val="40"/>
          <w:sz w:val="16"/>
        </w:rPr>
        <w:t> </w:t>
      </w:r>
      <w:r>
        <w:rPr>
          <w:sz w:val="16"/>
        </w:rPr>
        <w:t>mortality caused by collision with vehicles,” </w:t>
      </w:r>
      <w:r>
        <w:rPr>
          <w:i/>
          <w:sz w:val="16"/>
        </w:rPr>
        <w:t>Scientific Data</w:t>
      </w:r>
      <w:r>
        <w:rPr>
          <w:sz w:val="16"/>
        </w:rPr>
        <w:t>, 2024.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pacing w:val="-2"/>
          <w:sz w:val="16"/>
        </w:rPr>
        <w:t>L.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Balcˇiauskas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et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al.,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“A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Review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Wildlife-Vehicle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Collisions: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Multi-</w:t>
      </w:r>
      <w:r>
        <w:rPr>
          <w:spacing w:val="40"/>
          <w:sz w:val="16"/>
        </w:rPr>
        <w:t> </w:t>
      </w:r>
      <w:r>
        <w:rPr>
          <w:sz w:val="16"/>
        </w:rPr>
        <w:t>disciplinary</w:t>
      </w:r>
      <w:r>
        <w:rPr>
          <w:spacing w:val="-6"/>
          <w:sz w:val="16"/>
        </w:rPr>
        <w:t> </w:t>
      </w:r>
      <w:r>
        <w:rPr>
          <w:sz w:val="16"/>
        </w:rPr>
        <w:t>Path</w:t>
      </w:r>
      <w:r>
        <w:rPr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-6"/>
          <w:sz w:val="16"/>
        </w:rPr>
        <w:t> </w:t>
      </w:r>
      <w:r>
        <w:rPr>
          <w:sz w:val="16"/>
        </w:rPr>
        <w:t>Sustainable</w:t>
      </w:r>
      <w:r>
        <w:rPr>
          <w:spacing w:val="-6"/>
          <w:sz w:val="16"/>
        </w:rPr>
        <w:t> </w:t>
      </w:r>
      <w:r>
        <w:rPr>
          <w:sz w:val="16"/>
        </w:rPr>
        <w:t>Transportation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Wildlife</w:t>
      </w:r>
      <w:r>
        <w:rPr>
          <w:spacing w:val="-6"/>
          <w:sz w:val="16"/>
        </w:rPr>
        <w:t> </w:t>
      </w:r>
      <w:r>
        <w:rPr>
          <w:sz w:val="16"/>
        </w:rPr>
        <w:t>Protection,”</w:t>
      </w:r>
      <w:r>
        <w:rPr>
          <w:spacing w:val="40"/>
          <w:sz w:val="16"/>
        </w:rPr>
        <w:t> </w:t>
      </w:r>
      <w:r>
        <w:rPr>
          <w:i/>
          <w:sz w:val="16"/>
        </w:rPr>
        <w:t>Sustainability</w:t>
      </w:r>
      <w:r>
        <w:rPr>
          <w:sz w:val="16"/>
        </w:rPr>
        <w:t>, 2025.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z w:val="16"/>
        </w:rPr>
        <w:t>J. Arca-Rubio et al., “The distribution of vertebrate roadkill varies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season, surrounding environment, and animal class,” </w:t>
      </w:r>
      <w:r>
        <w:rPr>
          <w:i/>
          <w:sz w:val="16"/>
        </w:rPr>
        <w:t>European Journal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of Wildlife Research</w:t>
      </w:r>
      <w:r>
        <w:rPr>
          <w:sz w:val="16"/>
        </w:rPr>
        <w:t>, 2023.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286"/>
        <w:jc w:val="both"/>
        <w:rPr>
          <w:sz w:val="16"/>
        </w:rPr>
      </w:pPr>
      <w:r>
        <w:rPr>
          <w:sz w:val="16"/>
        </w:rPr>
        <w:t>I. M. F. Cassimiro et al., “How did the animal come to cross the road?</w:t>
      </w:r>
      <w:r>
        <w:rPr>
          <w:spacing w:val="40"/>
          <w:sz w:val="16"/>
        </w:rPr>
        <w:t> </w:t>
      </w:r>
      <w:r>
        <w:rPr>
          <w:sz w:val="16"/>
        </w:rPr>
        <w:t>Drawing insights on animal movement from existing roadkill data and</w:t>
      </w:r>
      <w:r>
        <w:rPr>
          <w:spacing w:val="40"/>
          <w:sz w:val="16"/>
        </w:rPr>
        <w:t> </w:t>
      </w:r>
      <w:r>
        <w:rPr>
          <w:sz w:val="16"/>
        </w:rPr>
        <w:t>expert knowledge,” </w:t>
      </w:r>
      <w:r>
        <w:rPr>
          <w:i/>
          <w:sz w:val="16"/>
        </w:rPr>
        <w:t>Landscape Ecology</w:t>
      </w:r>
      <w:r>
        <w:rPr>
          <w:sz w:val="16"/>
        </w:rPr>
        <w:t>, 2023.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R. T. Forman and L. E. Alexander, “Roads and their major </w:t>
      </w:r>
      <w:r>
        <w:rPr>
          <w:sz w:val="16"/>
        </w:rPr>
        <w:t>ecological</w:t>
      </w:r>
      <w:r>
        <w:rPr>
          <w:spacing w:val="40"/>
          <w:sz w:val="16"/>
        </w:rPr>
        <w:t> </w:t>
      </w:r>
      <w:r>
        <w:rPr>
          <w:sz w:val="16"/>
        </w:rPr>
        <w:t>effects,” </w:t>
      </w:r>
      <w:r>
        <w:rPr>
          <w:i/>
          <w:sz w:val="16"/>
        </w:rPr>
        <w:t>Annual Review of Ecology and Systematics</w:t>
      </w:r>
      <w:r>
        <w:rPr>
          <w:sz w:val="16"/>
        </w:rPr>
        <w:t>, 1998.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1" w:after="0"/>
        <w:ind w:left="624" w:right="5517" w:hanging="366"/>
        <w:jc w:val="both"/>
        <w:rPr>
          <w:sz w:val="16"/>
        </w:rPr>
      </w:pPr>
      <w:r>
        <w:rPr>
          <w:sz w:val="16"/>
        </w:rPr>
        <w:t>M.</w:t>
      </w:r>
      <w:r>
        <w:rPr>
          <w:spacing w:val="-8"/>
          <w:sz w:val="16"/>
        </w:rPr>
        <w:t> </w:t>
      </w:r>
      <w:r>
        <w:rPr>
          <w:sz w:val="16"/>
        </w:rPr>
        <w:t>Bíl</w:t>
      </w:r>
      <w:r>
        <w:rPr>
          <w:spacing w:val="-8"/>
          <w:sz w:val="16"/>
        </w:rPr>
        <w:t> </w:t>
      </w:r>
      <w:r>
        <w:rPr>
          <w:sz w:val="16"/>
        </w:rPr>
        <w:t>et</w:t>
      </w:r>
      <w:r>
        <w:rPr>
          <w:spacing w:val="-9"/>
          <w:sz w:val="16"/>
        </w:rPr>
        <w:t> </w:t>
      </w:r>
      <w:r>
        <w:rPr>
          <w:sz w:val="16"/>
        </w:rPr>
        <w:t>al.,</w:t>
      </w:r>
      <w:r>
        <w:rPr>
          <w:spacing w:val="-8"/>
          <w:sz w:val="16"/>
        </w:rPr>
        <w:t> </w:t>
      </w:r>
      <w:r>
        <w:rPr>
          <w:sz w:val="16"/>
        </w:rPr>
        <w:t>“Srazenazver.cz: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System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-9"/>
          <w:sz w:val="16"/>
        </w:rPr>
        <w:t> </w:t>
      </w:r>
      <w:r>
        <w:rPr>
          <w:sz w:val="16"/>
        </w:rPr>
        <w:t>Evidence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8"/>
          <w:sz w:val="16"/>
        </w:rPr>
        <w:t> </w:t>
      </w:r>
      <w:r>
        <w:rPr>
          <w:sz w:val="16"/>
        </w:rPr>
        <w:t>Animal-</w:t>
      </w:r>
      <w:r>
        <w:rPr>
          <w:sz w:val="16"/>
        </w:rPr>
        <w:t>Vehicle</w:t>
      </w:r>
      <w:r>
        <w:rPr>
          <w:spacing w:val="40"/>
          <w:sz w:val="16"/>
        </w:rPr>
        <w:t> </w:t>
      </w:r>
      <w:r>
        <w:rPr>
          <w:sz w:val="16"/>
        </w:rPr>
        <w:t>Collisions along Transportation Networks,” </w:t>
      </w:r>
      <w:r>
        <w:rPr>
          <w:i/>
          <w:sz w:val="16"/>
        </w:rPr>
        <w:t>Biological Conservation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2017.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N. P. Snow et al., “Regional-based mitigation to reduce wildlife-</w:t>
      </w:r>
      <w:r>
        <w:rPr>
          <w:sz w:val="16"/>
        </w:rPr>
        <w:t>vehicle</w:t>
      </w:r>
      <w:r>
        <w:rPr>
          <w:spacing w:val="40"/>
          <w:sz w:val="16"/>
        </w:rPr>
        <w:t> </w:t>
      </w:r>
      <w:r>
        <w:rPr>
          <w:sz w:val="16"/>
        </w:rPr>
        <w:t>collisions,” </w:t>
      </w:r>
      <w:r>
        <w:rPr>
          <w:i/>
          <w:sz w:val="16"/>
        </w:rPr>
        <w:t>Journal of Wildlife Management</w:t>
      </w:r>
      <w:r>
        <w:rPr>
          <w:sz w:val="16"/>
        </w:rPr>
        <w:t>, 2018.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S. M. Santos et al., “How Long Do the Dead Survive on the Road? Car-</w:t>
      </w:r>
      <w:r>
        <w:rPr>
          <w:spacing w:val="40"/>
          <w:sz w:val="16"/>
        </w:rPr>
        <w:t> </w:t>
      </w:r>
      <w:r>
        <w:rPr>
          <w:sz w:val="16"/>
        </w:rPr>
        <w:t>cass Persistence Probability and Implications for Road-Kill </w:t>
      </w:r>
      <w:r>
        <w:rPr>
          <w:sz w:val="16"/>
        </w:rPr>
        <w:t>Monitoring</w:t>
      </w:r>
      <w:r>
        <w:rPr>
          <w:spacing w:val="40"/>
          <w:sz w:val="16"/>
        </w:rPr>
        <w:t> </w:t>
      </w:r>
      <w:r>
        <w:rPr>
          <w:sz w:val="16"/>
        </w:rPr>
        <w:t>Surveys,” </w:t>
      </w:r>
      <w:r>
        <w:rPr>
          <w:i/>
          <w:sz w:val="16"/>
        </w:rPr>
        <w:t>PLoS ONE</w:t>
      </w:r>
      <w:r>
        <w:rPr>
          <w:sz w:val="16"/>
        </w:rPr>
        <w:t>, 2011.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M. W. Fielding et al., “Roadkill islands: Carnivore extinction </w:t>
      </w:r>
      <w:r>
        <w:rPr>
          <w:sz w:val="16"/>
        </w:rPr>
        <w:t>shifts</w:t>
      </w:r>
      <w:r>
        <w:rPr>
          <w:spacing w:val="40"/>
          <w:sz w:val="16"/>
        </w:rPr>
        <w:t> </w:t>
      </w:r>
      <w:r>
        <w:rPr>
          <w:sz w:val="16"/>
        </w:rPr>
        <w:t>seasonal use</w:t>
      </w:r>
      <w:r>
        <w:rPr>
          <w:spacing w:val="-1"/>
          <w:sz w:val="16"/>
        </w:rPr>
        <w:t> </w:t>
      </w:r>
      <w:r>
        <w:rPr>
          <w:sz w:val="16"/>
        </w:rPr>
        <w:t>of roadside</w:t>
      </w:r>
      <w:r>
        <w:rPr>
          <w:spacing w:val="-1"/>
          <w:sz w:val="16"/>
        </w:rPr>
        <w:t> </w:t>
      </w:r>
      <w:r>
        <w:rPr>
          <w:sz w:val="16"/>
        </w:rPr>
        <w:t>carrion by</w:t>
      </w:r>
      <w:r>
        <w:rPr>
          <w:spacing w:val="-1"/>
          <w:sz w:val="16"/>
        </w:rPr>
        <w:t> </w:t>
      </w:r>
      <w:r>
        <w:rPr>
          <w:sz w:val="16"/>
        </w:rPr>
        <w:t>generalist avian scavenger,”</w:t>
      </w:r>
      <w:r>
        <w:rPr>
          <w:spacing w:val="-1"/>
          <w:sz w:val="16"/>
        </w:rPr>
        <w:t> </w:t>
      </w:r>
      <w:r>
        <w:rPr>
          <w:i/>
          <w:sz w:val="16"/>
        </w:rPr>
        <w:t>Journal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of Animal Ecology</w:t>
      </w:r>
      <w:r>
        <w:rPr>
          <w:sz w:val="16"/>
        </w:rPr>
        <w:t>, 2021.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D. Lesbarreres and L. Fahrig, “Measures to reduce population fragmen-</w:t>
      </w:r>
      <w:r>
        <w:rPr>
          <w:spacing w:val="40"/>
          <w:sz w:val="16"/>
        </w:rPr>
        <w:t> </w:t>
      </w:r>
      <w:r>
        <w:rPr>
          <w:sz w:val="16"/>
        </w:rPr>
        <w:t>tation by roads: What has worked and how do we know?” </w:t>
      </w:r>
      <w:r>
        <w:rPr>
          <w:i/>
          <w:sz w:val="16"/>
        </w:rPr>
        <w:t>Trends </w:t>
      </w:r>
      <w:r>
        <w:rPr>
          <w:i/>
          <w:sz w:val="16"/>
        </w:rPr>
        <w:t>in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Ecology &amp; Evolution</w:t>
      </w:r>
      <w:r>
        <w:rPr>
          <w:sz w:val="16"/>
        </w:rPr>
        <w:t>, 2012.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A.</w:t>
      </w:r>
      <w:r>
        <w:rPr>
          <w:spacing w:val="-7"/>
          <w:sz w:val="16"/>
        </w:rPr>
        <w:t> </w:t>
      </w:r>
      <w:r>
        <w:rPr>
          <w:sz w:val="16"/>
        </w:rPr>
        <w:t>W.</w:t>
      </w:r>
      <w:r>
        <w:rPr>
          <w:spacing w:val="-7"/>
          <w:sz w:val="16"/>
        </w:rPr>
        <w:t> </w:t>
      </w:r>
      <w:r>
        <w:rPr>
          <w:sz w:val="16"/>
        </w:rPr>
        <w:t>Coffin,</w:t>
      </w:r>
      <w:r>
        <w:rPr>
          <w:spacing w:val="-7"/>
          <w:sz w:val="16"/>
        </w:rPr>
        <w:t> </w:t>
      </w:r>
      <w:r>
        <w:rPr>
          <w:sz w:val="16"/>
        </w:rPr>
        <w:t>“From</w:t>
      </w:r>
      <w:r>
        <w:rPr>
          <w:spacing w:val="-7"/>
          <w:sz w:val="16"/>
        </w:rPr>
        <w:t> </w:t>
      </w:r>
      <w:r>
        <w:rPr>
          <w:sz w:val="16"/>
        </w:rPr>
        <w:t>roadkill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7"/>
          <w:sz w:val="16"/>
        </w:rPr>
        <w:t> </w:t>
      </w:r>
      <w:r>
        <w:rPr>
          <w:sz w:val="16"/>
        </w:rPr>
        <w:t>road</w:t>
      </w:r>
      <w:r>
        <w:rPr>
          <w:spacing w:val="-7"/>
          <w:sz w:val="16"/>
        </w:rPr>
        <w:t> </w:t>
      </w:r>
      <w:r>
        <w:rPr>
          <w:sz w:val="16"/>
        </w:rPr>
        <w:t>ecology:</w:t>
      </w:r>
      <w:r>
        <w:rPr>
          <w:spacing w:val="-7"/>
          <w:sz w:val="16"/>
        </w:rPr>
        <w:t> </w:t>
      </w: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sz w:val="16"/>
        </w:rPr>
        <w:t>review</w:t>
      </w:r>
      <w:r>
        <w:rPr>
          <w:spacing w:val="-7"/>
          <w:sz w:val="16"/>
        </w:rPr>
        <w:t> </w:t>
      </w:r>
      <w:r>
        <w:rPr>
          <w:sz w:val="16"/>
        </w:rPr>
        <w:t>of</w:t>
      </w:r>
      <w:r>
        <w:rPr>
          <w:spacing w:val="-7"/>
          <w:sz w:val="16"/>
        </w:rPr>
        <w:t> </w:t>
      </w:r>
      <w:r>
        <w:rPr>
          <w:sz w:val="16"/>
        </w:rPr>
        <w:t>the</w:t>
      </w:r>
      <w:r>
        <w:rPr>
          <w:spacing w:val="-7"/>
          <w:sz w:val="16"/>
        </w:rPr>
        <w:t> </w:t>
      </w:r>
      <w:r>
        <w:rPr>
          <w:sz w:val="16"/>
        </w:rPr>
        <w:t>ecological</w:t>
      </w:r>
      <w:r>
        <w:rPr>
          <w:spacing w:val="40"/>
          <w:sz w:val="16"/>
        </w:rPr>
        <w:t> </w:t>
      </w:r>
      <w:r>
        <w:rPr>
          <w:sz w:val="16"/>
        </w:rPr>
        <w:t>effects of roads,” </w:t>
      </w:r>
      <w:r>
        <w:rPr>
          <w:i/>
          <w:sz w:val="16"/>
        </w:rPr>
        <w:t>Journal of Transport Geography</w:t>
      </w:r>
      <w:r>
        <w:rPr>
          <w:sz w:val="16"/>
        </w:rPr>
        <w:t>, 2007.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C. Grilo et al., “Conservation threats from roadkill in the global </w:t>
      </w:r>
      <w:r>
        <w:rPr>
          <w:sz w:val="16"/>
        </w:rPr>
        <w:t>road</w:t>
      </w:r>
      <w:r>
        <w:rPr>
          <w:spacing w:val="40"/>
          <w:sz w:val="16"/>
        </w:rPr>
        <w:t> </w:t>
      </w:r>
      <w:r>
        <w:rPr>
          <w:sz w:val="16"/>
        </w:rPr>
        <w:t>network,” </w:t>
      </w:r>
      <w:r>
        <w:rPr>
          <w:i/>
          <w:sz w:val="16"/>
        </w:rPr>
        <w:t>Global Ecology and Biogeography</w:t>
      </w:r>
      <w:r>
        <w:rPr>
          <w:sz w:val="16"/>
        </w:rPr>
        <w:t>, 2021.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T. Hothorn et al., “Temporal patterns of deer–vehicle collisions </w:t>
      </w:r>
      <w:r>
        <w:rPr>
          <w:sz w:val="16"/>
        </w:rPr>
        <w:t>consis-</w:t>
      </w:r>
      <w:r>
        <w:rPr>
          <w:spacing w:val="40"/>
          <w:sz w:val="16"/>
        </w:rPr>
        <w:t> </w:t>
      </w:r>
      <w:r>
        <w:rPr>
          <w:sz w:val="16"/>
        </w:rPr>
        <w:t>tent with deer activity pattern,” </w:t>
      </w:r>
      <w:r>
        <w:rPr>
          <w:i/>
          <w:sz w:val="16"/>
        </w:rPr>
        <w:t>Accident Analysis &amp; Prevention</w:t>
      </w:r>
      <w:r>
        <w:rPr>
          <w:sz w:val="16"/>
        </w:rPr>
        <w:t>, 2015.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E. Eberhardt et al., “Road kill hotspots do not effectively indicate</w:t>
      </w:r>
      <w:r>
        <w:rPr>
          <w:spacing w:val="40"/>
          <w:sz w:val="16"/>
        </w:rPr>
        <w:t> </w:t>
      </w:r>
      <w:r>
        <w:rPr>
          <w:sz w:val="16"/>
        </w:rPr>
        <w:t>mitigation locations when past road kill has depressed </w:t>
      </w:r>
      <w:r>
        <w:rPr>
          <w:sz w:val="16"/>
        </w:rPr>
        <w:t>populations,”</w:t>
      </w:r>
      <w:r>
        <w:rPr>
          <w:spacing w:val="40"/>
          <w:sz w:val="16"/>
        </w:rPr>
        <w:t> </w:t>
      </w:r>
      <w:r>
        <w:rPr>
          <w:i/>
          <w:sz w:val="16"/>
        </w:rPr>
        <w:t>Journal of Wildlife Management</w:t>
      </w:r>
      <w:r>
        <w:rPr>
          <w:sz w:val="16"/>
        </w:rPr>
        <w:t>, 2013.</w:t>
      </w:r>
    </w:p>
    <w:sectPr>
      <w:pgSz w:w="12240" w:h="15840"/>
      <w:pgMar w:top="9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62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580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1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4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7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0" w:hanging="28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259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2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6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7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4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6" w:hanging="26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3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2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3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2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8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2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4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6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296" w:right="294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624" w:hanging="28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43" w:lineRule="exact"/>
      <w:ind w:left="9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okesh0patra@gmail.com" TargetMode="External"/><Relationship Id="rId6" Type="http://schemas.openxmlformats.org/officeDocument/2006/relationships/hyperlink" Target="mailto:harshitindigibilli@gmail.com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2025-11-28T11:48:32Z</dcterms:created>
  <dcterms:modified xsi:type="dcterms:W3CDTF">2025-11-28T11:48:32Z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