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3B77" w14:textId="253AEC2F" w:rsidR="00AB2B86" w:rsidRDefault="00435742">
      <w:r>
        <w:rPr>
          <w:rFonts w:hint="eastAsia"/>
        </w:rPr>
        <w:t>求构荣誉感回迁户qbnanbwy</w:t>
      </w:r>
    </w:p>
    <w:sectPr w:rsidR="00AB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F"/>
    <w:rsid w:val="00435742"/>
    <w:rsid w:val="00697CDF"/>
    <w:rsid w:val="00A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5DDC"/>
  <w15:chartTrackingRefBased/>
  <w15:docId w15:val="{3D8DCCC6-EDC6-4BE0-A308-0098E2B7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文豫</dc:creator>
  <cp:keywords/>
  <dc:description/>
  <cp:lastModifiedBy>李 文豫</cp:lastModifiedBy>
  <cp:revision>3</cp:revision>
  <dcterms:created xsi:type="dcterms:W3CDTF">2022-07-12T13:18:00Z</dcterms:created>
  <dcterms:modified xsi:type="dcterms:W3CDTF">2022-07-12T13:18:00Z</dcterms:modified>
</cp:coreProperties>
</file>